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CB8D4" w14:textId="7140A925" w:rsidR="0005411A" w:rsidRPr="00451CE9" w:rsidRDefault="0005411A" w:rsidP="00042B91">
      <w:pPr>
        <w:pStyle w:val="BodyText3"/>
        <w:spacing w:after="0" w:afterAutospacing="0"/>
        <w:rPr>
          <w:sz w:val="24"/>
        </w:rPr>
      </w:pPr>
    </w:p>
    <w:p w14:paraId="2D72A510" w14:textId="58A5ED92" w:rsidR="0005411A" w:rsidRPr="00451CE9" w:rsidRDefault="00E91403" w:rsidP="00042B91">
      <w:pPr>
        <w:pStyle w:val="BodyText3"/>
        <w:spacing w:after="0" w:afterAutospacing="0"/>
      </w:pPr>
      <w:r>
        <w:rPr>
          <w:bCs/>
          <w:noProof/>
          <w:lang w:val="et"/>
        </w:rPr>
        <mc:AlternateContent>
          <mc:Choice Requires="wps">
            <w:drawing>
              <wp:anchor distT="0" distB="0" distL="114300" distR="114300" simplePos="0" relativeHeight="251658240" behindDoc="0" locked="0" layoutInCell="1" allowOverlap="1" wp14:anchorId="6FC0C8B7" wp14:editId="42B3D624">
                <wp:simplePos x="0" y="0"/>
                <wp:positionH relativeFrom="column">
                  <wp:posOffset>-95250</wp:posOffset>
                </wp:positionH>
                <wp:positionV relativeFrom="paragraph">
                  <wp:posOffset>71756</wp:posOffset>
                </wp:positionV>
                <wp:extent cx="6286500" cy="1485900"/>
                <wp:effectExtent l="19050" t="19050" r="38100" b="381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485900"/>
                        </a:xfrm>
                        <a:prstGeom prst="rect">
                          <a:avLst/>
                        </a:prstGeom>
                        <a:solidFill>
                          <a:srgbClr val="FFFFFF"/>
                        </a:solidFill>
                        <a:ln w="57150" cmpd="thinThick">
                          <a:solidFill>
                            <a:srgbClr val="000000"/>
                          </a:solidFill>
                          <a:miter lim="800000"/>
                          <a:headEnd/>
                          <a:tailEnd/>
                        </a:ln>
                      </wps:spPr>
                      <wps:txbx>
                        <w:txbxContent>
                          <w:p w14:paraId="488C1F47" w14:textId="77777777" w:rsidR="0005411A" w:rsidRPr="00DC3742" w:rsidRDefault="006F0810" w:rsidP="001455C4">
                            <w:pPr>
                              <w:pStyle w:val="Heading7"/>
                              <w:spacing w:after="0" w:afterAutospacing="0"/>
                              <w:rPr>
                                <w:sz w:val="28"/>
                                <w:szCs w:val="28"/>
                              </w:rPr>
                            </w:pPr>
                            <w:r>
                              <w:rPr>
                                <w:bCs/>
                                <w:sz w:val="28"/>
                                <w:szCs w:val="28"/>
                                <w:lang w:val="et"/>
                              </w:rPr>
                              <w:t>OHUTUSE JA KLIINILISE TOIMIVUSE KOKKUVÕTE (SSCP)</w:t>
                            </w:r>
                          </w:p>
                          <w:p w14:paraId="480C2BB8" w14:textId="77777777" w:rsidR="001E25B0" w:rsidRPr="004617E8" w:rsidRDefault="00162805" w:rsidP="001E25B0">
                            <w:pPr>
                              <w:spacing w:after="0" w:afterAutospacing="0"/>
                              <w:jc w:val="center"/>
                              <w:rPr>
                                <w:b/>
                                <w:bCs/>
                                <w:sz w:val="32"/>
                                <w:szCs w:val="32"/>
                                <w:lang w:val="de-DE"/>
                              </w:rPr>
                            </w:pPr>
                            <w:r>
                              <w:rPr>
                                <w:b/>
                                <w:bCs/>
                                <w:sz w:val="32"/>
                                <w:szCs w:val="32"/>
                                <w:lang w:val="et"/>
                              </w:rPr>
                              <w:t>SSCP-0002</w:t>
                            </w:r>
                          </w:p>
                          <w:p w14:paraId="27F790C4" w14:textId="4A7A11DD" w:rsidR="00E9496D" w:rsidRPr="004617E8" w:rsidRDefault="00E9496D" w:rsidP="001E25B0">
                            <w:pPr>
                              <w:spacing w:after="0" w:afterAutospacing="0"/>
                              <w:jc w:val="center"/>
                              <w:rPr>
                                <w:b/>
                                <w:bCs/>
                                <w:sz w:val="32"/>
                                <w:szCs w:val="32"/>
                                <w:lang w:val="de-DE"/>
                              </w:rPr>
                            </w:pPr>
                            <w:r>
                              <w:rPr>
                                <w:b/>
                                <w:bCs/>
                                <w:sz w:val="32"/>
                                <w:szCs w:val="32"/>
                                <w:lang w:val="et"/>
                              </w:rPr>
                              <w:t xml:space="preserve">Kateetrisüsteemid Skater </w:t>
                            </w:r>
                          </w:p>
                          <w:p w14:paraId="247671D4" w14:textId="77777777" w:rsidR="001455C4" w:rsidRPr="004617E8" w:rsidRDefault="001455C4" w:rsidP="001E25B0">
                            <w:pPr>
                              <w:keepNext/>
                              <w:spacing w:after="0" w:afterAutospacing="0" w:line="240" w:lineRule="auto"/>
                              <w:jc w:val="center"/>
                              <w:outlineLvl w:val="6"/>
                              <w:rPr>
                                <w:rFonts w:eastAsia="Times New Roman" w:cs="Times New Roman"/>
                                <w:b/>
                                <w:bCs/>
                                <w:sz w:val="32"/>
                                <w:szCs w:val="32"/>
                                <w:lang w:val="de-DE"/>
                              </w:rPr>
                            </w:pPr>
                            <w:r>
                              <w:rPr>
                                <w:rFonts w:eastAsia="Times New Roman" w:cs="Times New Roman"/>
                                <w:b/>
                                <w:bCs/>
                                <w:sz w:val="32"/>
                                <w:szCs w:val="32"/>
                                <w:lang w:val="et"/>
                              </w:rPr>
                              <w:t xml:space="preserve">TF-82238 </w:t>
                            </w:r>
                          </w:p>
                          <w:p w14:paraId="6EF9850A" w14:textId="1B85ED10" w:rsidR="001455C4" w:rsidRPr="004617E8" w:rsidRDefault="001455C4" w:rsidP="001455C4">
                            <w:pPr>
                              <w:keepNext/>
                              <w:spacing w:after="0" w:afterAutospacing="0" w:line="240" w:lineRule="auto"/>
                              <w:jc w:val="center"/>
                              <w:outlineLvl w:val="6"/>
                              <w:rPr>
                                <w:rFonts w:eastAsia="Times New Roman" w:cs="Times New Roman"/>
                                <w:b/>
                                <w:sz w:val="32"/>
                                <w:szCs w:val="32"/>
                                <w:lang w:val="de-DE"/>
                              </w:rPr>
                            </w:pPr>
                            <w:r>
                              <w:rPr>
                                <w:rFonts w:eastAsia="Times New Roman" w:cs="Times New Roman"/>
                                <w:b/>
                                <w:bCs/>
                                <w:sz w:val="32"/>
                                <w:szCs w:val="32"/>
                                <w:lang w:val="et"/>
                              </w:rPr>
                              <w:t>TD-01</w:t>
                            </w:r>
                          </w:p>
                          <w:p w14:paraId="3CF39942" w14:textId="77777777" w:rsidR="0005411A" w:rsidRPr="004617E8" w:rsidRDefault="0005411A" w:rsidP="009855C3">
                            <w:pPr>
                              <w:rPr>
                                <w:lang w:val="de-DE"/>
                              </w:rPr>
                            </w:pPr>
                          </w:p>
                          <w:p w14:paraId="684B57C2" w14:textId="77777777" w:rsidR="0005411A" w:rsidRPr="00267292" w:rsidRDefault="0005411A" w:rsidP="009855C3">
                            <w:r>
                              <w:rPr>
                                <w:lang w:val="et"/>
                              </w:rPr>
                              <w:t>[KUUPÄEV]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0C8B7" id="_x0000_t202" coordsize="21600,21600" o:spt="202" path="m,l,21600r21600,l21600,xe">
                <v:stroke joinstyle="miter"/>
                <v:path gradientshapeok="t" o:connecttype="rect"/>
              </v:shapetype>
              <v:shape id="Text Box 2" o:spid="_x0000_s1026" type="#_x0000_t202" style="position:absolute;left:0;text-align:left;margin-left:-7.5pt;margin-top:5.65pt;width:495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" strokeweight="4.5pt">
                <v:stroke linestyle="thinThick"/>
                <v:textbox>
                  <w:txbxContent>
                    <w:p w14:paraId="488C1F47" w14:textId="77777777" w:rsidR="0005411A" w:rsidRPr="00DC3742" w:rsidRDefault="006F0810" w:rsidP="001455C4">
                      <w:pPr>
                        <w:pStyle w:val="Heading7"/>
                        <w:spacing w:after="0" w:afterAutospacing="0"/>
                        <w:rPr>
                          <w:sz w:val="28"/>
                          <w:szCs w:val="28"/>
                        </w:rPr>
                      </w:pPr>
                      <w:r>
                        <w:rPr>
                          <w:bCs/>
                          <w:sz w:val="28"/>
                          <w:szCs w:val="28"/>
                          <w:lang w:val="et"/>
                        </w:rPr>
                        <w:t>OHUTUSE JA KLIINILISE TOIMIVUSE KOKKUVÕTE (SSCP)</w:t>
                      </w:r>
                    </w:p>
                    <w:p w14:paraId="480C2BB8" w14:textId="77777777" w:rsidR="001E25B0" w:rsidRPr="004617E8" w:rsidRDefault="00162805" w:rsidP="001E25B0">
                      <w:pPr>
                        <w:spacing w:after="0" w:afterAutospacing="0"/>
                        <w:jc w:val="center"/>
                        <w:rPr>
                          <w:b/>
                          <w:bCs/>
                          <w:sz w:val="32"/>
                          <w:szCs w:val="32"/>
                          <w:lang w:val="de-DE"/>
                        </w:rPr>
                      </w:pPr>
                      <w:r>
                        <w:rPr>
                          <w:b/>
                          <w:bCs/>
                          <w:sz w:val="32"/>
                          <w:szCs w:val="32"/>
                          <w:lang w:val="et"/>
                        </w:rPr>
                        <w:t>SSCP-0002</w:t>
                      </w:r>
                    </w:p>
                    <w:p w14:paraId="27F790C4" w14:textId="4A7A11DD" w:rsidR="00E9496D" w:rsidRPr="004617E8" w:rsidRDefault="00E9496D" w:rsidP="001E25B0">
                      <w:pPr>
                        <w:spacing w:after="0" w:afterAutospacing="0"/>
                        <w:jc w:val="center"/>
                        <w:rPr>
                          <w:b/>
                          <w:bCs/>
                          <w:sz w:val="32"/>
                          <w:szCs w:val="32"/>
                          <w:lang w:val="de-DE"/>
                        </w:rPr>
                      </w:pPr>
                      <w:r>
                        <w:rPr>
                          <w:b/>
                          <w:bCs/>
                          <w:sz w:val="32"/>
                          <w:szCs w:val="32"/>
                          <w:lang w:val="et"/>
                        </w:rPr>
                        <w:t xml:space="preserve">Kateetrisüsteemid Skater </w:t>
                      </w:r>
                    </w:p>
                    <w:p w14:paraId="247671D4" w14:textId="77777777" w:rsidR="001455C4" w:rsidRPr="004617E8" w:rsidRDefault="001455C4" w:rsidP="001E25B0">
                      <w:pPr>
                        <w:keepNext/>
                        <w:spacing w:after="0" w:afterAutospacing="0" w:line="240" w:lineRule="auto"/>
                        <w:jc w:val="center"/>
                        <w:outlineLvl w:val="6"/>
                        <w:rPr>
                          <w:rFonts w:eastAsia="Times New Roman" w:cs="Times New Roman"/>
                          <w:b/>
                          <w:bCs/>
                          <w:sz w:val="32"/>
                          <w:szCs w:val="32"/>
                          <w:lang w:val="de-DE"/>
                        </w:rPr>
                      </w:pPr>
                      <w:r>
                        <w:rPr>
                          <w:rFonts w:eastAsia="Times New Roman" w:cs="Times New Roman"/>
                          <w:b/>
                          <w:bCs/>
                          <w:sz w:val="32"/>
                          <w:szCs w:val="32"/>
                          <w:lang w:val="et"/>
                        </w:rPr>
                        <w:t xml:space="preserve">TF-82238 </w:t>
                      </w:r>
                    </w:p>
                    <w:p w14:paraId="6EF9850A" w14:textId="1B85ED10" w:rsidR="001455C4" w:rsidRPr="004617E8" w:rsidRDefault="001455C4" w:rsidP="001455C4">
                      <w:pPr>
                        <w:keepNext/>
                        <w:spacing w:after="0" w:afterAutospacing="0" w:line="240" w:lineRule="auto"/>
                        <w:jc w:val="center"/>
                        <w:outlineLvl w:val="6"/>
                        <w:rPr>
                          <w:rFonts w:eastAsia="Times New Roman" w:cs="Times New Roman"/>
                          <w:b/>
                          <w:sz w:val="32"/>
                          <w:szCs w:val="32"/>
                          <w:lang w:val="de-DE"/>
                        </w:rPr>
                      </w:pPr>
                      <w:r>
                        <w:rPr>
                          <w:rFonts w:eastAsia="Times New Roman" w:cs="Times New Roman"/>
                          <w:b/>
                          <w:bCs/>
                          <w:sz w:val="32"/>
                          <w:szCs w:val="32"/>
                          <w:lang w:val="et"/>
                        </w:rPr>
                        <w:t>TD-01</w:t>
                      </w:r>
                    </w:p>
                    <w:p w14:paraId="3CF39942" w14:textId="77777777" w:rsidR="0005411A" w:rsidRPr="004617E8" w:rsidRDefault="0005411A" w:rsidP="009855C3">
                      <w:pPr>
                        <w:rPr>
                          <w:lang w:val="de-DE"/>
                        </w:rPr>
                      </w:pPr>
                    </w:p>
                    <w:p w14:paraId="684B57C2" w14:textId="77777777" w:rsidR="0005411A" w:rsidRPr="00267292" w:rsidRDefault="0005411A" w:rsidP="009855C3">
                      <w:r>
                        <w:rPr>
                          <w:lang w:val="et"/>
                        </w:rPr>
                        <w:t>[KUUPÄEV]</w:t>
                      </w:r>
                    </w:p>
                  </w:txbxContent>
                </v:textbox>
              </v:shape>
            </w:pict>
          </mc:Fallback>
        </mc:AlternateContent>
      </w:r>
    </w:p>
    <w:p w14:paraId="22332CC2" w14:textId="77777777" w:rsidR="0005411A" w:rsidRPr="00451CE9" w:rsidRDefault="0005411A" w:rsidP="00042B91">
      <w:pPr>
        <w:pStyle w:val="BodyText3"/>
        <w:spacing w:after="0" w:afterAutospacing="0"/>
      </w:pPr>
    </w:p>
    <w:p w14:paraId="2048CF11" w14:textId="77777777" w:rsidR="0005411A" w:rsidRPr="00451CE9" w:rsidRDefault="0005411A" w:rsidP="00042B91">
      <w:pPr>
        <w:pStyle w:val="BodyText3"/>
        <w:spacing w:after="0" w:afterAutospacing="0"/>
      </w:pPr>
    </w:p>
    <w:p w14:paraId="243C88AF" w14:textId="77777777" w:rsidR="0005411A" w:rsidRPr="00451CE9" w:rsidRDefault="0005411A" w:rsidP="00042B91">
      <w:pPr>
        <w:pStyle w:val="BodyText3"/>
        <w:spacing w:after="0" w:afterAutospacing="0"/>
      </w:pPr>
    </w:p>
    <w:p w14:paraId="41545C51" w14:textId="2690A02B" w:rsidR="0005411A" w:rsidRPr="00451CE9" w:rsidRDefault="0005411A" w:rsidP="00042B91">
      <w:pPr>
        <w:spacing w:after="0" w:afterAutospacing="0" w:line="240" w:lineRule="auto"/>
        <w:rPr>
          <w:rFonts w:cs="Times New Roman"/>
        </w:rPr>
      </w:pPr>
    </w:p>
    <w:p w14:paraId="155D5FB3" w14:textId="51695512" w:rsidR="00042B91" w:rsidRPr="00451CE9" w:rsidRDefault="00042B91" w:rsidP="00042B91">
      <w:pPr>
        <w:spacing w:after="0" w:afterAutospacing="0" w:line="240" w:lineRule="auto"/>
        <w:rPr>
          <w:rFonts w:cs="Times New Roman"/>
        </w:rPr>
      </w:pPr>
    </w:p>
    <w:p w14:paraId="50F16F2D" w14:textId="5942F0CE" w:rsidR="00042B91" w:rsidRPr="00451CE9" w:rsidRDefault="00042B91" w:rsidP="00042B91">
      <w:pPr>
        <w:spacing w:after="0" w:afterAutospacing="0" w:line="240" w:lineRule="auto"/>
        <w:rPr>
          <w:rFonts w:cs="Times New Roman"/>
        </w:rPr>
      </w:pPr>
    </w:p>
    <w:p w14:paraId="781CF868" w14:textId="0A72AB5D" w:rsidR="00042B91" w:rsidRPr="00451CE9" w:rsidRDefault="00042B91" w:rsidP="00042B91">
      <w:pPr>
        <w:spacing w:after="0" w:afterAutospacing="0" w:line="240" w:lineRule="auto"/>
        <w:rPr>
          <w:rFonts w:cs="Times New Roman"/>
        </w:rPr>
      </w:pPr>
    </w:p>
    <w:p w14:paraId="7525C55B" w14:textId="09737261" w:rsidR="00042B91" w:rsidRPr="00451CE9" w:rsidRDefault="00042B91" w:rsidP="00042B91">
      <w:pPr>
        <w:spacing w:after="0" w:afterAutospacing="0" w:line="240" w:lineRule="auto"/>
        <w:rPr>
          <w:rFonts w:cs="Times New Roman"/>
        </w:rPr>
      </w:pPr>
    </w:p>
    <w:p w14:paraId="2CF7AE6F" w14:textId="1272C31A" w:rsidR="00E91403" w:rsidRPr="00451CE9" w:rsidRDefault="00E91403" w:rsidP="00042B91">
      <w:pPr>
        <w:spacing w:after="0" w:afterAutospacing="0" w:line="240" w:lineRule="auto"/>
        <w:rPr>
          <w:rFonts w:cs="Times New Roman"/>
        </w:rPr>
      </w:pPr>
      <w:r>
        <w:rPr>
          <w:rFonts w:cs="Times New Roman"/>
          <w:lang w:val="et"/>
        </w:rPr>
        <w:t>Eudamedis avaldamiseks</w:t>
      </w:r>
    </w:p>
    <w:p w14:paraId="57B38593" w14:textId="77777777" w:rsidR="00E91403" w:rsidRPr="00451CE9" w:rsidRDefault="00E91403" w:rsidP="00042B91">
      <w:pPr>
        <w:spacing w:after="0" w:afterAutospacing="0" w:line="240" w:lineRule="auto"/>
        <w:rPr>
          <w:rFonts w:cs="Times New Roman"/>
        </w:rPr>
      </w:pP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509"/>
        <w:gridCol w:w="1817"/>
        <w:gridCol w:w="6623"/>
      </w:tblGrid>
      <w:tr w:rsidR="00E91403" w:rsidRPr="00451CE9" w14:paraId="481127A2" w14:textId="77777777" w:rsidTr="00D7170B">
        <w:tc>
          <w:tcPr>
            <w:tcW w:w="1579" w:type="dxa"/>
            <w:tcBorders>
              <w:top w:val="single" w:sz="18" w:space="0" w:color="auto"/>
              <w:bottom w:val="double" w:sz="4" w:space="0" w:color="auto"/>
            </w:tcBorders>
            <w:shd w:val="clear" w:color="auto" w:fill="E0E0E0"/>
          </w:tcPr>
          <w:p w14:paraId="164CC73A" w14:textId="77777777" w:rsidR="00E91403" w:rsidRPr="00451CE9" w:rsidRDefault="00E91403" w:rsidP="00842611">
            <w:pPr>
              <w:jc w:val="center"/>
              <w:rPr>
                <w:rFonts w:cs="Times New Roman"/>
                <w:b/>
                <w:szCs w:val="24"/>
              </w:rPr>
            </w:pPr>
            <w:r>
              <w:rPr>
                <w:rFonts w:cs="Times New Roman"/>
                <w:b/>
                <w:bCs/>
                <w:szCs w:val="24"/>
                <w:lang w:val="et"/>
              </w:rPr>
              <w:t>ROLL</w:t>
            </w:r>
          </w:p>
        </w:tc>
        <w:tc>
          <w:tcPr>
            <w:tcW w:w="902" w:type="dxa"/>
            <w:tcBorders>
              <w:top w:val="single" w:sz="18" w:space="0" w:color="auto"/>
              <w:bottom w:val="double" w:sz="4" w:space="0" w:color="auto"/>
            </w:tcBorders>
            <w:shd w:val="clear" w:color="auto" w:fill="E0E0E0"/>
          </w:tcPr>
          <w:p w14:paraId="1A83C01C" w14:textId="77777777" w:rsidR="00E91403" w:rsidRPr="00451CE9" w:rsidRDefault="00E91403" w:rsidP="00842611">
            <w:pPr>
              <w:jc w:val="center"/>
              <w:rPr>
                <w:rFonts w:cs="Times New Roman"/>
                <w:b/>
                <w:szCs w:val="24"/>
              </w:rPr>
            </w:pPr>
            <w:r>
              <w:rPr>
                <w:rFonts w:cs="Times New Roman"/>
                <w:b/>
                <w:bCs/>
                <w:szCs w:val="24"/>
                <w:lang w:val="et"/>
              </w:rPr>
              <w:t>OSAKOND</w:t>
            </w:r>
          </w:p>
        </w:tc>
        <w:tc>
          <w:tcPr>
            <w:tcW w:w="7468" w:type="dxa"/>
            <w:tcBorders>
              <w:top w:val="single" w:sz="18" w:space="0" w:color="auto"/>
              <w:bottom w:val="double" w:sz="4" w:space="0" w:color="auto"/>
            </w:tcBorders>
            <w:shd w:val="clear" w:color="auto" w:fill="E0E0E0"/>
          </w:tcPr>
          <w:p w14:paraId="4B6DA2F3" w14:textId="77777777" w:rsidR="00E91403" w:rsidRPr="00451CE9" w:rsidRDefault="00E91403" w:rsidP="00842611">
            <w:pPr>
              <w:jc w:val="center"/>
              <w:rPr>
                <w:rFonts w:cs="Times New Roman"/>
                <w:b/>
                <w:szCs w:val="24"/>
              </w:rPr>
            </w:pPr>
            <w:r>
              <w:rPr>
                <w:rFonts w:cs="Times New Roman"/>
                <w:b/>
                <w:bCs/>
                <w:szCs w:val="24"/>
                <w:lang w:val="et"/>
              </w:rPr>
              <w:t>NIMI / AMETINIMETUS</w:t>
            </w:r>
          </w:p>
        </w:tc>
      </w:tr>
      <w:tr w:rsidR="00E91403" w:rsidRPr="000F0840" w14:paraId="45F6CF0D" w14:textId="77777777" w:rsidTr="00D7170B">
        <w:trPr>
          <w:trHeight w:val="582"/>
        </w:trPr>
        <w:tc>
          <w:tcPr>
            <w:tcW w:w="1579" w:type="dxa"/>
            <w:tcBorders>
              <w:top w:val="double" w:sz="4" w:space="0" w:color="auto"/>
            </w:tcBorders>
            <w:vAlign w:val="center"/>
          </w:tcPr>
          <w:p w14:paraId="552A4625" w14:textId="77777777" w:rsidR="00E91403" w:rsidRPr="00451CE9" w:rsidRDefault="00E91403" w:rsidP="00842611">
            <w:pPr>
              <w:jc w:val="center"/>
              <w:rPr>
                <w:rFonts w:cs="Times New Roman"/>
                <w:b/>
                <w:szCs w:val="24"/>
              </w:rPr>
            </w:pPr>
            <w:r>
              <w:rPr>
                <w:rFonts w:cs="Times New Roman"/>
                <w:b/>
                <w:bCs/>
                <w:szCs w:val="24"/>
                <w:lang w:val="et"/>
              </w:rPr>
              <w:t>Koostaja</w:t>
            </w:r>
          </w:p>
        </w:tc>
        <w:tc>
          <w:tcPr>
            <w:tcW w:w="902" w:type="dxa"/>
            <w:tcBorders>
              <w:top w:val="double" w:sz="4" w:space="0" w:color="auto"/>
            </w:tcBorders>
            <w:vAlign w:val="center"/>
          </w:tcPr>
          <w:p w14:paraId="51D1E08B" w14:textId="0164777C" w:rsidR="00E91403" w:rsidRPr="00451CE9" w:rsidRDefault="00DF76D8" w:rsidP="00842611">
            <w:pPr>
              <w:jc w:val="center"/>
              <w:rPr>
                <w:rFonts w:cs="Times New Roman"/>
                <w:szCs w:val="24"/>
              </w:rPr>
            </w:pPr>
            <w:r>
              <w:rPr>
                <w:rFonts w:cs="Times New Roman"/>
                <w:szCs w:val="24"/>
                <w:lang w:val="et"/>
              </w:rPr>
              <w:t>Õigusküsimused</w:t>
            </w:r>
          </w:p>
        </w:tc>
        <w:tc>
          <w:tcPr>
            <w:tcW w:w="7468" w:type="dxa"/>
            <w:tcBorders>
              <w:top w:val="double" w:sz="4" w:space="0" w:color="auto"/>
            </w:tcBorders>
            <w:vAlign w:val="center"/>
          </w:tcPr>
          <w:p w14:paraId="6E348058" w14:textId="77777777" w:rsidR="004553BF" w:rsidRPr="004617E8" w:rsidRDefault="004553BF" w:rsidP="004553BF">
            <w:pPr>
              <w:spacing w:after="0" w:afterAutospacing="0" w:line="240" w:lineRule="auto"/>
              <w:jc w:val="center"/>
              <w:rPr>
                <w:rFonts w:eastAsia="Times New Roman" w:cs="Times New Roman"/>
                <w:color w:val="000000" w:themeColor="text1"/>
                <w:szCs w:val="24"/>
                <w:lang w:val="pt-BR"/>
              </w:rPr>
            </w:pPr>
            <w:r>
              <w:rPr>
                <w:rFonts w:eastAsia="Times New Roman" w:cs="Times New Roman"/>
                <w:color w:val="000000" w:themeColor="text1"/>
                <w:szCs w:val="24"/>
                <w:lang w:val="et"/>
              </w:rPr>
              <w:t xml:space="preserve">Nadira Lotus </w:t>
            </w:r>
          </w:p>
          <w:p w14:paraId="7BA00BEF" w14:textId="436799A3" w:rsidR="00E91403" w:rsidRPr="004617E8" w:rsidRDefault="00D947BA" w:rsidP="004553BF">
            <w:pPr>
              <w:jc w:val="center"/>
              <w:rPr>
                <w:rFonts w:cs="Times New Roman"/>
                <w:szCs w:val="24"/>
                <w:lang w:val="pt-BR"/>
              </w:rPr>
            </w:pPr>
            <w:r>
              <w:rPr>
                <w:rFonts w:eastAsia="Times New Roman" w:cs="Times New Roman"/>
                <w:color w:val="000000" w:themeColor="text1"/>
                <w:szCs w:val="24"/>
                <w:lang w:val="et"/>
              </w:rPr>
              <w:t>Juht, turustamisjärgne järelevalve</w:t>
            </w:r>
          </w:p>
        </w:tc>
      </w:tr>
    </w:tbl>
    <w:p w14:paraId="45EA3393" w14:textId="77777777" w:rsidR="00E91403" w:rsidRPr="004617E8" w:rsidRDefault="00E91403" w:rsidP="00E91403">
      <w:pPr>
        <w:jc w:val="center"/>
        <w:rPr>
          <w:rFonts w:cs="Times New Roman"/>
          <w:b/>
          <w:lang w:val="pt-BR"/>
        </w:rPr>
      </w:pPr>
    </w:p>
    <w:p w14:paraId="3ADE6C89" w14:textId="0496458B" w:rsidR="00E91403" w:rsidRPr="004617E8" w:rsidRDefault="00E91403" w:rsidP="00D7170B">
      <w:pPr>
        <w:tabs>
          <w:tab w:val="center" w:pos="5220"/>
          <w:tab w:val="right" w:pos="10440"/>
        </w:tabs>
        <w:spacing w:after="0" w:afterAutospacing="0"/>
        <w:rPr>
          <w:rFonts w:cs="Times New Roman"/>
          <w:b/>
          <w:lang w:val="et"/>
        </w:rPr>
      </w:pPr>
      <w:r>
        <w:rPr>
          <w:rFonts w:cs="Times New Roman"/>
          <w:lang w:val="et"/>
        </w:rPr>
        <w:tab/>
      </w:r>
      <w:r>
        <w:rPr>
          <w:rFonts w:cs="Times New Roman"/>
          <w:b/>
          <w:bCs/>
          <w:lang w:val="et"/>
        </w:rPr>
        <w:t>Allkirjaga kinnitamise tabel</w:t>
      </w:r>
      <w:r>
        <w:rPr>
          <w:rFonts w:cs="Times New Roman"/>
          <w:lang w:val="et"/>
        </w:rPr>
        <w:tab/>
      </w:r>
    </w:p>
    <w:p w14:paraId="01F684E3" w14:textId="77777777" w:rsidR="00E91403" w:rsidRPr="004617E8" w:rsidRDefault="00E91403" w:rsidP="00D7170B">
      <w:pPr>
        <w:spacing w:after="0" w:afterAutospacing="0"/>
        <w:ind w:right="274"/>
        <w:rPr>
          <w:rFonts w:cs="Times New Roman"/>
          <w:sz w:val="20"/>
          <w:szCs w:val="20"/>
          <w:lang w:val="et"/>
        </w:rPr>
      </w:pPr>
      <w:r>
        <w:rPr>
          <w:rFonts w:cs="Times New Roman"/>
          <w:sz w:val="20"/>
          <w:szCs w:val="20"/>
          <w:lang w:val="et"/>
        </w:rPr>
        <w:t>Selle dokumendi peavad üle vaatama ja kinnitama kõik all-loetletud isikud või nende volitatud esindajad.</w:t>
      </w: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125"/>
        <w:gridCol w:w="1430"/>
        <w:gridCol w:w="7394"/>
      </w:tblGrid>
      <w:tr w:rsidR="00E91403" w:rsidRPr="00451CE9" w14:paraId="0DB197AA" w14:textId="77777777" w:rsidTr="00E91403">
        <w:trPr>
          <w:trHeight w:val="279"/>
        </w:trPr>
        <w:tc>
          <w:tcPr>
            <w:tcW w:w="1125" w:type="dxa"/>
            <w:tcBorders>
              <w:top w:val="single" w:sz="18" w:space="0" w:color="auto"/>
              <w:bottom w:val="double" w:sz="4" w:space="0" w:color="auto"/>
            </w:tcBorders>
            <w:shd w:val="clear" w:color="auto" w:fill="E0E0E0"/>
          </w:tcPr>
          <w:p w14:paraId="6954A605" w14:textId="77777777" w:rsidR="00E91403" w:rsidRPr="00451CE9" w:rsidRDefault="00E91403" w:rsidP="00D7170B">
            <w:pPr>
              <w:spacing w:after="0" w:afterAutospacing="0"/>
              <w:jc w:val="center"/>
              <w:rPr>
                <w:rFonts w:cs="Times New Roman"/>
                <w:b/>
                <w:szCs w:val="24"/>
              </w:rPr>
            </w:pPr>
            <w:r>
              <w:rPr>
                <w:rFonts w:cs="Times New Roman"/>
                <w:b/>
                <w:bCs/>
                <w:szCs w:val="24"/>
                <w:lang w:val="et"/>
              </w:rPr>
              <w:t>ROLL</w:t>
            </w:r>
          </w:p>
        </w:tc>
        <w:tc>
          <w:tcPr>
            <w:tcW w:w="1305" w:type="dxa"/>
            <w:tcBorders>
              <w:top w:val="single" w:sz="18" w:space="0" w:color="auto"/>
              <w:bottom w:val="double" w:sz="4" w:space="0" w:color="auto"/>
            </w:tcBorders>
            <w:shd w:val="clear" w:color="auto" w:fill="E0E0E0"/>
          </w:tcPr>
          <w:p w14:paraId="6F71F870" w14:textId="77777777" w:rsidR="00E91403" w:rsidRPr="00451CE9" w:rsidRDefault="00E91403" w:rsidP="00D7170B">
            <w:pPr>
              <w:spacing w:after="0" w:afterAutospacing="0"/>
              <w:jc w:val="center"/>
              <w:rPr>
                <w:rFonts w:cs="Times New Roman"/>
                <w:b/>
                <w:szCs w:val="24"/>
              </w:rPr>
            </w:pPr>
            <w:r>
              <w:rPr>
                <w:rFonts w:cs="Times New Roman"/>
                <w:b/>
                <w:bCs/>
                <w:szCs w:val="24"/>
                <w:lang w:val="et"/>
              </w:rPr>
              <w:t>OSAKOND</w:t>
            </w:r>
          </w:p>
        </w:tc>
        <w:tc>
          <w:tcPr>
            <w:tcW w:w="7519" w:type="dxa"/>
            <w:tcBorders>
              <w:top w:val="single" w:sz="18" w:space="0" w:color="auto"/>
              <w:bottom w:val="double" w:sz="4" w:space="0" w:color="auto"/>
            </w:tcBorders>
            <w:shd w:val="clear" w:color="auto" w:fill="E0E0E0"/>
          </w:tcPr>
          <w:p w14:paraId="0254E3BE" w14:textId="77777777" w:rsidR="00E91403" w:rsidRPr="00451CE9" w:rsidRDefault="00E91403" w:rsidP="00D7170B">
            <w:pPr>
              <w:spacing w:after="0" w:afterAutospacing="0"/>
              <w:jc w:val="center"/>
              <w:rPr>
                <w:rFonts w:cs="Times New Roman"/>
                <w:b/>
                <w:szCs w:val="24"/>
              </w:rPr>
            </w:pPr>
            <w:r>
              <w:rPr>
                <w:rFonts w:cs="Times New Roman"/>
                <w:b/>
                <w:bCs/>
                <w:szCs w:val="24"/>
                <w:lang w:val="et"/>
              </w:rPr>
              <w:t>NIMI / AMETINIMETUS</w:t>
            </w:r>
          </w:p>
        </w:tc>
      </w:tr>
      <w:tr w:rsidR="00E91403" w:rsidRPr="00451CE9" w14:paraId="658FB919" w14:textId="77777777" w:rsidTr="00E91403">
        <w:trPr>
          <w:trHeight w:val="606"/>
        </w:trPr>
        <w:tc>
          <w:tcPr>
            <w:tcW w:w="1125" w:type="dxa"/>
            <w:vAlign w:val="center"/>
          </w:tcPr>
          <w:p w14:paraId="41D60951" w14:textId="77777777" w:rsidR="00E91403" w:rsidRPr="00451CE9" w:rsidRDefault="00E91403" w:rsidP="00842611">
            <w:pPr>
              <w:jc w:val="center"/>
              <w:rPr>
                <w:rFonts w:cs="Times New Roman"/>
                <w:b/>
                <w:szCs w:val="24"/>
              </w:rPr>
            </w:pPr>
            <w:r>
              <w:rPr>
                <w:rFonts w:cs="Times New Roman"/>
                <w:b/>
                <w:bCs/>
                <w:szCs w:val="24"/>
                <w:lang w:val="et"/>
              </w:rPr>
              <w:t>Kinnitus</w:t>
            </w:r>
          </w:p>
        </w:tc>
        <w:tc>
          <w:tcPr>
            <w:tcW w:w="1305" w:type="dxa"/>
            <w:vAlign w:val="center"/>
          </w:tcPr>
          <w:p w14:paraId="4B304E07" w14:textId="2D98EABD" w:rsidR="00E91403" w:rsidRPr="00451CE9" w:rsidRDefault="00A2055A" w:rsidP="00842611">
            <w:pPr>
              <w:jc w:val="center"/>
              <w:rPr>
                <w:rFonts w:cs="Times New Roman"/>
                <w:szCs w:val="24"/>
              </w:rPr>
            </w:pPr>
            <w:r>
              <w:rPr>
                <w:rFonts w:cs="Times New Roman"/>
                <w:szCs w:val="24"/>
                <w:lang w:val="et"/>
              </w:rPr>
              <w:t>Kliinilised küsimused</w:t>
            </w:r>
          </w:p>
        </w:tc>
        <w:tc>
          <w:tcPr>
            <w:tcW w:w="7519" w:type="dxa"/>
            <w:vAlign w:val="center"/>
          </w:tcPr>
          <w:p w14:paraId="26F9FA1F" w14:textId="77777777" w:rsidR="00FD4D16" w:rsidRPr="00451CE9" w:rsidRDefault="00FD4D16" w:rsidP="00FD4D16">
            <w:pPr>
              <w:spacing w:after="0" w:afterAutospacing="0"/>
              <w:jc w:val="center"/>
              <w:rPr>
                <w:rFonts w:cs="Times New Roman"/>
                <w:szCs w:val="24"/>
              </w:rPr>
            </w:pPr>
            <w:r>
              <w:rPr>
                <w:rFonts w:cs="Times New Roman"/>
                <w:szCs w:val="24"/>
                <w:lang w:val="et"/>
              </w:rPr>
              <w:t>Danyel Carr</w:t>
            </w:r>
          </w:p>
          <w:p w14:paraId="172E4813" w14:textId="1FBBE02C" w:rsidR="00E91403" w:rsidRPr="00451CE9" w:rsidRDefault="00D947BA" w:rsidP="00FD4D16">
            <w:pPr>
              <w:jc w:val="center"/>
              <w:rPr>
                <w:rFonts w:cs="Times New Roman"/>
                <w:szCs w:val="24"/>
              </w:rPr>
            </w:pPr>
            <w:r>
              <w:rPr>
                <w:rFonts w:cs="Times New Roman"/>
                <w:szCs w:val="24"/>
                <w:lang w:val="et"/>
              </w:rPr>
              <w:t>Vanemdirektor, kliinilised küsimused</w:t>
            </w:r>
          </w:p>
        </w:tc>
      </w:tr>
      <w:tr w:rsidR="00E91403" w:rsidRPr="00451CE9" w14:paraId="526E9923" w14:textId="77777777" w:rsidTr="00E91403">
        <w:trPr>
          <w:trHeight w:val="624"/>
        </w:trPr>
        <w:tc>
          <w:tcPr>
            <w:tcW w:w="1125" w:type="dxa"/>
            <w:vAlign w:val="center"/>
          </w:tcPr>
          <w:p w14:paraId="55BCD6C3" w14:textId="77777777" w:rsidR="00E91403" w:rsidRPr="00451CE9" w:rsidRDefault="00E91403" w:rsidP="00E91403">
            <w:pPr>
              <w:jc w:val="center"/>
              <w:rPr>
                <w:rFonts w:cs="Times New Roman"/>
                <w:b/>
                <w:szCs w:val="24"/>
              </w:rPr>
            </w:pPr>
            <w:r>
              <w:rPr>
                <w:rFonts w:cs="Times New Roman"/>
                <w:b/>
                <w:bCs/>
                <w:szCs w:val="24"/>
                <w:lang w:val="et"/>
              </w:rPr>
              <w:t>Kinnitus</w:t>
            </w:r>
          </w:p>
        </w:tc>
        <w:tc>
          <w:tcPr>
            <w:tcW w:w="1305" w:type="dxa"/>
            <w:vAlign w:val="center"/>
          </w:tcPr>
          <w:p w14:paraId="4887D925" w14:textId="1B032CD4" w:rsidR="00E91403" w:rsidRPr="00451CE9" w:rsidRDefault="00E91403" w:rsidP="00E91403">
            <w:pPr>
              <w:jc w:val="center"/>
              <w:rPr>
                <w:rFonts w:cs="Times New Roman"/>
                <w:szCs w:val="24"/>
              </w:rPr>
            </w:pPr>
            <w:r>
              <w:rPr>
                <w:rFonts w:cs="Times New Roman"/>
                <w:szCs w:val="24"/>
                <w:lang w:val="et"/>
              </w:rPr>
              <w:t xml:space="preserve">Kvaliteet </w:t>
            </w:r>
          </w:p>
        </w:tc>
        <w:tc>
          <w:tcPr>
            <w:tcW w:w="7519" w:type="dxa"/>
            <w:vAlign w:val="center"/>
          </w:tcPr>
          <w:p w14:paraId="76BBB71F" w14:textId="77777777" w:rsidR="000B3199" w:rsidRPr="00451CE9" w:rsidRDefault="000B3199" w:rsidP="000B3199">
            <w:pPr>
              <w:spacing w:after="0" w:afterAutospacing="0" w:line="240" w:lineRule="auto"/>
              <w:jc w:val="center"/>
              <w:rPr>
                <w:rFonts w:eastAsia="Times New Roman" w:cs="Times New Roman"/>
                <w:szCs w:val="24"/>
              </w:rPr>
            </w:pPr>
            <w:r>
              <w:rPr>
                <w:rFonts w:eastAsia="Times New Roman" w:cs="Times New Roman"/>
                <w:szCs w:val="24"/>
                <w:lang w:val="et"/>
              </w:rPr>
              <w:t>Dan Woda</w:t>
            </w:r>
          </w:p>
          <w:p w14:paraId="1EA24645" w14:textId="1A6D051E" w:rsidR="00E91403" w:rsidRPr="00451CE9" w:rsidRDefault="000B3199" w:rsidP="000B3199">
            <w:pPr>
              <w:jc w:val="center"/>
              <w:rPr>
                <w:rFonts w:cs="Times New Roman"/>
                <w:szCs w:val="24"/>
              </w:rPr>
            </w:pPr>
            <w:r>
              <w:rPr>
                <w:rFonts w:eastAsia="Times New Roman" w:cs="Times New Roman"/>
                <w:color w:val="000000" w:themeColor="text1"/>
                <w:szCs w:val="24"/>
                <w:lang w:val="et"/>
              </w:rPr>
              <w:t>Kvaliteedi vaneminsener</w:t>
            </w:r>
          </w:p>
        </w:tc>
      </w:tr>
      <w:tr w:rsidR="00E91403" w:rsidRPr="00451CE9" w14:paraId="01329AB2" w14:textId="77777777" w:rsidTr="00E91403">
        <w:trPr>
          <w:trHeight w:val="624"/>
        </w:trPr>
        <w:tc>
          <w:tcPr>
            <w:tcW w:w="1125" w:type="dxa"/>
            <w:vAlign w:val="center"/>
          </w:tcPr>
          <w:p w14:paraId="77F5A5E8" w14:textId="77777777" w:rsidR="00E91403" w:rsidRPr="00451CE9" w:rsidRDefault="00E91403" w:rsidP="00E91403">
            <w:pPr>
              <w:jc w:val="center"/>
              <w:rPr>
                <w:rFonts w:cs="Times New Roman"/>
                <w:b/>
                <w:szCs w:val="24"/>
              </w:rPr>
            </w:pPr>
            <w:r>
              <w:rPr>
                <w:rFonts w:cs="Times New Roman"/>
                <w:b/>
                <w:bCs/>
                <w:szCs w:val="24"/>
                <w:lang w:val="et"/>
              </w:rPr>
              <w:t>Kinnitus</w:t>
            </w:r>
          </w:p>
        </w:tc>
        <w:tc>
          <w:tcPr>
            <w:tcW w:w="1305" w:type="dxa"/>
            <w:vAlign w:val="center"/>
          </w:tcPr>
          <w:p w14:paraId="25EABF73" w14:textId="63DB84E6" w:rsidR="00E91403" w:rsidRPr="00451CE9" w:rsidRDefault="00E91403" w:rsidP="00E91403">
            <w:pPr>
              <w:jc w:val="center"/>
              <w:rPr>
                <w:rFonts w:cs="Times New Roman"/>
                <w:szCs w:val="24"/>
              </w:rPr>
            </w:pPr>
            <w:r>
              <w:rPr>
                <w:rFonts w:cs="Times New Roman"/>
                <w:szCs w:val="24"/>
                <w:lang w:val="et"/>
              </w:rPr>
              <w:t xml:space="preserve">Õigusalane </w:t>
            </w:r>
          </w:p>
        </w:tc>
        <w:tc>
          <w:tcPr>
            <w:tcW w:w="7519" w:type="dxa"/>
            <w:vAlign w:val="center"/>
          </w:tcPr>
          <w:p w14:paraId="3BD84C9E" w14:textId="45C8E5CD" w:rsidR="0071193F" w:rsidRPr="00451CE9" w:rsidRDefault="0071193F" w:rsidP="0071193F">
            <w:pPr>
              <w:spacing w:after="0" w:afterAutospacing="0" w:line="240" w:lineRule="auto"/>
              <w:jc w:val="center"/>
              <w:rPr>
                <w:rFonts w:eastAsia="Times New Roman" w:cs="Times New Roman"/>
                <w:color w:val="000000" w:themeColor="text1"/>
                <w:szCs w:val="24"/>
              </w:rPr>
            </w:pPr>
            <w:r>
              <w:rPr>
                <w:rFonts w:eastAsia="Times New Roman" w:cs="Times New Roman"/>
                <w:color w:val="000000" w:themeColor="text1"/>
                <w:szCs w:val="24"/>
                <w:lang w:val="et"/>
              </w:rPr>
              <w:t>Scott Bishop</w:t>
            </w:r>
          </w:p>
          <w:p w14:paraId="39BF7685" w14:textId="76AE3100" w:rsidR="00E91403" w:rsidRPr="00451CE9" w:rsidRDefault="00664723" w:rsidP="0071193F">
            <w:pPr>
              <w:jc w:val="center"/>
              <w:rPr>
                <w:rFonts w:cs="Times New Roman"/>
                <w:szCs w:val="24"/>
              </w:rPr>
            </w:pPr>
            <w:r>
              <w:rPr>
                <w:rFonts w:eastAsia="Times New Roman" w:cs="Times New Roman"/>
                <w:color w:val="000000" w:themeColor="text1"/>
                <w:szCs w:val="24"/>
                <w:lang w:val="et"/>
              </w:rPr>
              <w:t>Asepresident, õigusküsimused</w:t>
            </w:r>
          </w:p>
        </w:tc>
      </w:tr>
    </w:tbl>
    <w:p w14:paraId="0642C427" w14:textId="77777777" w:rsidR="00BA30F3" w:rsidRPr="00451CE9" w:rsidRDefault="00BA30F3" w:rsidP="00E91403">
      <w:pPr>
        <w:jc w:val="center"/>
        <w:rPr>
          <w:rFonts w:cs="Times New Roman"/>
          <w:b/>
        </w:rPr>
      </w:pPr>
    </w:p>
    <w:p w14:paraId="51DA0A01" w14:textId="71668D2C" w:rsidR="00E91403" w:rsidRPr="00451CE9" w:rsidRDefault="00E91403" w:rsidP="00D7170B">
      <w:pPr>
        <w:spacing w:after="0" w:afterAutospacing="0"/>
        <w:jc w:val="center"/>
        <w:rPr>
          <w:rFonts w:cs="Times New Roman"/>
          <w:b/>
        </w:rPr>
      </w:pPr>
      <w:r>
        <w:rPr>
          <w:rFonts w:cs="Times New Roman"/>
          <w:b/>
          <w:bCs/>
          <w:lang w:val="et"/>
        </w:rPr>
        <w:t>Muudatuste ajalugu</w:t>
      </w:r>
    </w:p>
    <w:tbl>
      <w:tblPr>
        <w:tblW w:w="978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270"/>
        <w:gridCol w:w="1310"/>
        <w:gridCol w:w="1144"/>
        <w:gridCol w:w="4300"/>
        <w:gridCol w:w="1763"/>
      </w:tblGrid>
      <w:tr w:rsidR="00E91403" w:rsidRPr="00451CE9" w14:paraId="38F29FD4" w14:textId="77777777" w:rsidTr="00D936B5">
        <w:tc>
          <w:tcPr>
            <w:tcW w:w="1209" w:type="dxa"/>
            <w:tcBorders>
              <w:top w:val="single" w:sz="18" w:space="0" w:color="auto"/>
              <w:bottom w:val="double" w:sz="4" w:space="0" w:color="auto"/>
            </w:tcBorders>
            <w:shd w:val="clear" w:color="auto" w:fill="E0E0E0"/>
          </w:tcPr>
          <w:p w14:paraId="34BEB815" w14:textId="77777777" w:rsidR="00E91403" w:rsidRPr="00451CE9" w:rsidRDefault="00E91403" w:rsidP="00D7170B">
            <w:pPr>
              <w:spacing w:after="0" w:afterAutospacing="0"/>
              <w:jc w:val="center"/>
              <w:rPr>
                <w:rFonts w:cs="Times New Roman"/>
                <w:b/>
                <w:szCs w:val="24"/>
              </w:rPr>
            </w:pPr>
            <w:r>
              <w:rPr>
                <w:rFonts w:cs="Times New Roman"/>
                <w:b/>
                <w:bCs/>
                <w:szCs w:val="24"/>
                <w:lang w:val="et"/>
              </w:rPr>
              <w:t>Muudatus</w:t>
            </w:r>
          </w:p>
        </w:tc>
        <w:tc>
          <w:tcPr>
            <w:tcW w:w="1310" w:type="dxa"/>
            <w:tcBorders>
              <w:top w:val="single" w:sz="18" w:space="0" w:color="auto"/>
              <w:bottom w:val="double" w:sz="4" w:space="0" w:color="auto"/>
            </w:tcBorders>
            <w:shd w:val="clear" w:color="auto" w:fill="E0E0E0"/>
          </w:tcPr>
          <w:p w14:paraId="13A8D0CD" w14:textId="77777777" w:rsidR="00E91403" w:rsidRPr="00451CE9" w:rsidRDefault="00E91403" w:rsidP="00D7170B">
            <w:pPr>
              <w:spacing w:after="0" w:afterAutospacing="0"/>
              <w:jc w:val="center"/>
              <w:rPr>
                <w:rFonts w:cs="Times New Roman"/>
                <w:b/>
                <w:szCs w:val="24"/>
              </w:rPr>
            </w:pPr>
            <w:r>
              <w:rPr>
                <w:rFonts w:cs="Times New Roman"/>
                <w:b/>
                <w:bCs/>
                <w:szCs w:val="24"/>
                <w:lang w:val="et"/>
              </w:rPr>
              <w:t>Kuupäev</w:t>
            </w:r>
          </w:p>
        </w:tc>
        <w:tc>
          <w:tcPr>
            <w:tcW w:w="1146" w:type="dxa"/>
            <w:tcBorders>
              <w:top w:val="single" w:sz="18" w:space="0" w:color="auto"/>
              <w:bottom w:val="double" w:sz="4" w:space="0" w:color="auto"/>
            </w:tcBorders>
            <w:shd w:val="clear" w:color="auto" w:fill="E0E0E0"/>
          </w:tcPr>
          <w:p w14:paraId="4E5F13C6" w14:textId="77777777" w:rsidR="00E91403" w:rsidRPr="00451CE9" w:rsidRDefault="00E91403" w:rsidP="00D7170B">
            <w:pPr>
              <w:spacing w:after="0" w:afterAutospacing="0"/>
              <w:jc w:val="center"/>
              <w:rPr>
                <w:rFonts w:cs="Times New Roman"/>
                <w:b/>
                <w:szCs w:val="24"/>
              </w:rPr>
            </w:pPr>
            <w:r>
              <w:rPr>
                <w:rFonts w:cs="Times New Roman"/>
                <w:b/>
                <w:bCs/>
                <w:szCs w:val="24"/>
                <w:lang w:val="et"/>
              </w:rPr>
              <w:t>Jaotised</w:t>
            </w:r>
          </w:p>
        </w:tc>
        <w:tc>
          <w:tcPr>
            <w:tcW w:w="4352" w:type="dxa"/>
            <w:tcBorders>
              <w:top w:val="single" w:sz="18" w:space="0" w:color="auto"/>
              <w:bottom w:val="double" w:sz="4" w:space="0" w:color="auto"/>
            </w:tcBorders>
            <w:shd w:val="clear" w:color="auto" w:fill="E0E0E0"/>
          </w:tcPr>
          <w:p w14:paraId="308681D3" w14:textId="77777777" w:rsidR="00E91403" w:rsidRPr="00451CE9" w:rsidRDefault="00E91403" w:rsidP="00D7170B">
            <w:pPr>
              <w:spacing w:after="0" w:afterAutospacing="0"/>
              <w:jc w:val="center"/>
              <w:rPr>
                <w:rFonts w:cs="Times New Roman"/>
                <w:b/>
                <w:szCs w:val="24"/>
              </w:rPr>
            </w:pPr>
            <w:r>
              <w:rPr>
                <w:rFonts w:cs="Times New Roman"/>
                <w:b/>
                <w:bCs/>
                <w:szCs w:val="24"/>
                <w:lang w:val="et"/>
              </w:rPr>
              <w:t>Muudatuse kirjeldus</w:t>
            </w:r>
          </w:p>
        </w:tc>
        <w:tc>
          <w:tcPr>
            <w:tcW w:w="1770" w:type="dxa"/>
            <w:tcBorders>
              <w:top w:val="single" w:sz="18" w:space="0" w:color="auto"/>
              <w:bottom w:val="double" w:sz="4" w:space="0" w:color="auto"/>
            </w:tcBorders>
            <w:shd w:val="clear" w:color="auto" w:fill="E0E0E0"/>
          </w:tcPr>
          <w:p w14:paraId="332F4EE6" w14:textId="77777777" w:rsidR="00E91403" w:rsidRPr="00451CE9" w:rsidRDefault="00E91403" w:rsidP="00D7170B">
            <w:pPr>
              <w:tabs>
                <w:tab w:val="left" w:pos="465"/>
              </w:tabs>
              <w:spacing w:after="0" w:afterAutospacing="0"/>
              <w:jc w:val="center"/>
              <w:rPr>
                <w:rFonts w:cs="Times New Roman"/>
                <w:b/>
                <w:szCs w:val="24"/>
              </w:rPr>
            </w:pPr>
            <w:r>
              <w:rPr>
                <w:rFonts w:cs="Times New Roman"/>
                <w:b/>
                <w:bCs/>
                <w:szCs w:val="24"/>
                <w:lang w:val="et"/>
              </w:rPr>
              <w:t>Muudatuse taotluse nr</w:t>
            </w:r>
          </w:p>
        </w:tc>
      </w:tr>
      <w:tr w:rsidR="00E91403" w:rsidRPr="00451CE9" w14:paraId="47D66140" w14:textId="77777777" w:rsidTr="00D936B5">
        <w:tc>
          <w:tcPr>
            <w:tcW w:w="1209" w:type="dxa"/>
            <w:tcBorders>
              <w:top w:val="double" w:sz="4" w:space="0" w:color="auto"/>
              <w:bottom w:val="single" w:sz="4" w:space="0" w:color="auto"/>
            </w:tcBorders>
          </w:tcPr>
          <w:p w14:paraId="4EEA4C6D" w14:textId="77CA67A8" w:rsidR="00E91403" w:rsidRPr="00451CE9" w:rsidRDefault="00C14944" w:rsidP="00842611">
            <w:pPr>
              <w:jc w:val="center"/>
              <w:rPr>
                <w:rFonts w:cs="Times New Roman"/>
                <w:szCs w:val="24"/>
              </w:rPr>
            </w:pPr>
            <w:r>
              <w:rPr>
                <w:rFonts w:cs="Times New Roman"/>
                <w:szCs w:val="24"/>
                <w:lang w:val="et"/>
              </w:rPr>
              <w:t>A</w:t>
            </w:r>
          </w:p>
        </w:tc>
        <w:tc>
          <w:tcPr>
            <w:tcW w:w="1310" w:type="dxa"/>
            <w:tcBorders>
              <w:top w:val="double" w:sz="4" w:space="0" w:color="auto"/>
              <w:bottom w:val="single" w:sz="4" w:space="0" w:color="auto"/>
            </w:tcBorders>
          </w:tcPr>
          <w:p w14:paraId="0D82C539" w14:textId="731B170C" w:rsidR="00E91403" w:rsidRPr="00451CE9" w:rsidRDefault="00EB7646" w:rsidP="00842611">
            <w:pPr>
              <w:jc w:val="center"/>
              <w:rPr>
                <w:rFonts w:cs="Times New Roman"/>
                <w:szCs w:val="24"/>
              </w:rPr>
            </w:pPr>
            <w:r>
              <w:rPr>
                <w:rFonts w:cs="Times New Roman"/>
                <w:szCs w:val="24"/>
                <w:lang w:val="et"/>
              </w:rPr>
              <w:t>07.06.2021</w:t>
            </w:r>
          </w:p>
        </w:tc>
        <w:tc>
          <w:tcPr>
            <w:tcW w:w="1146" w:type="dxa"/>
            <w:tcBorders>
              <w:top w:val="double" w:sz="4" w:space="0" w:color="auto"/>
              <w:bottom w:val="single" w:sz="4" w:space="0" w:color="auto"/>
            </w:tcBorders>
          </w:tcPr>
          <w:p w14:paraId="6CD4C417" w14:textId="4D0FCA68" w:rsidR="00E91403" w:rsidRPr="00451CE9" w:rsidRDefault="00FF6446" w:rsidP="00842611">
            <w:pPr>
              <w:jc w:val="center"/>
              <w:rPr>
                <w:rFonts w:cs="Times New Roman"/>
                <w:szCs w:val="24"/>
              </w:rPr>
            </w:pPr>
            <w:r>
              <w:rPr>
                <w:rFonts w:cs="Times New Roman"/>
                <w:szCs w:val="24"/>
                <w:lang w:val="et"/>
              </w:rPr>
              <w:t xml:space="preserve">Kõik </w:t>
            </w:r>
          </w:p>
        </w:tc>
        <w:tc>
          <w:tcPr>
            <w:tcW w:w="4352" w:type="dxa"/>
            <w:tcBorders>
              <w:top w:val="double" w:sz="4" w:space="0" w:color="auto"/>
              <w:bottom w:val="single" w:sz="4" w:space="0" w:color="auto"/>
            </w:tcBorders>
          </w:tcPr>
          <w:p w14:paraId="3973A2E3" w14:textId="22ED49A4" w:rsidR="00E91403" w:rsidRPr="00451CE9" w:rsidRDefault="00EB7646" w:rsidP="00842611">
            <w:pPr>
              <w:rPr>
                <w:rFonts w:cs="Times New Roman"/>
                <w:szCs w:val="24"/>
              </w:rPr>
            </w:pPr>
            <w:r>
              <w:rPr>
                <w:rFonts w:cs="Times New Roman"/>
                <w:szCs w:val="24"/>
                <w:lang w:val="et"/>
              </w:rPr>
              <w:t>Esmane aruanne</w:t>
            </w:r>
          </w:p>
        </w:tc>
        <w:tc>
          <w:tcPr>
            <w:tcW w:w="1770" w:type="dxa"/>
            <w:tcBorders>
              <w:top w:val="double" w:sz="4" w:space="0" w:color="auto"/>
              <w:bottom w:val="single" w:sz="4" w:space="0" w:color="auto"/>
            </w:tcBorders>
          </w:tcPr>
          <w:p w14:paraId="243CB41C" w14:textId="4737F105" w:rsidR="00E91403" w:rsidRPr="00451CE9" w:rsidRDefault="00EB7646" w:rsidP="00842611">
            <w:pPr>
              <w:rPr>
                <w:rFonts w:cs="Times New Roman"/>
                <w:szCs w:val="24"/>
              </w:rPr>
            </w:pPr>
            <w:r>
              <w:rPr>
                <w:rFonts w:cs="Times New Roman"/>
                <w:szCs w:val="24"/>
                <w:lang w:val="et"/>
              </w:rPr>
              <w:t>00103372</w:t>
            </w:r>
          </w:p>
        </w:tc>
      </w:tr>
      <w:tr w:rsidR="00D7170B" w:rsidRPr="00451CE9" w14:paraId="495D8A1C" w14:textId="77777777" w:rsidTr="00D936B5">
        <w:trPr>
          <w:trHeight w:val="674"/>
        </w:trPr>
        <w:tc>
          <w:tcPr>
            <w:tcW w:w="1209" w:type="dxa"/>
            <w:vMerge w:val="restart"/>
            <w:tcBorders>
              <w:top w:val="single" w:sz="4" w:space="0" w:color="auto"/>
            </w:tcBorders>
          </w:tcPr>
          <w:p w14:paraId="065DAE3E" w14:textId="0FA85B24" w:rsidR="00D7170B" w:rsidRPr="00451CE9" w:rsidRDefault="00D7170B" w:rsidP="00842611">
            <w:pPr>
              <w:jc w:val="center"/>
              <w:rPr>
                <w:rFonts w:cs="Times New Roman"/>
                <w:szCs w:val="24"/>
              </w:rPr>
            </w:pPr>
            <w:r>
              <w:rPr>
                <w:rFonts w:cs="Times New Roman"/>
                <w:szCs w:val="24"/>
                <w:lang w:val="et"/>
              </w:rPr>
              <w:t xml:space="preserve">B </w:t>
            </w:r>
          </w:p>
        </w:tc>
        <w:tc>
          <w:tcPr>
            <w:tcW w:w="1310" w:type="dxa"/>
            <w:tcBorders>
              <w:top w:val="single" w:sz="4" w:space="0" w:color="auto"/>
              <w:bottom w:val="single" w:sz="4" w:space="0" w:color="auto"/>
            </w:tcBorders>
          </w:tcPr>
          <w:p w14:paraId="4AEC772F" w14:textId="77777777" w:rsidR="00D7170B" w:rsidRPr="00D7170B" w:rsidRDefault="00D7170B" w:rsidP="00842611">
            <w:pPr>
              <w:jc w:val="center"/>
              <w:rPr>
                <w:rFonts w:cs="Times New Roman"/>
                <w:sz w:val="22"/>
              </w:rPr>
            </w:pPr>
            <w:r>
              <w:rPr>
                <w:rFonts w:cs="Times New Roman"/>
                <w:sz w:val="22"/>
                <w:lang w:val="et"/>
              </w:rPr>
              <w:t>09.09.2024</w:t>
            </w:r>
          </w:p>
          <w:p w14:paraId="52F239C5" w14:textId="61BC1F5A" w:rsidR="00D7170B" w:rsidRPr="00D7170B" w:rsidRDefault="00D7170B" w:rsidP="00842611">
            <w:pPr>
              <w:jc w:val="center"/>
              <w:rPr>
                <w:rFonts w:cs="Times New Roman"/>
                <w:sz w:val="22"/>
              </w:rPr>
            </w:pPr>
          </w:p>
        </w:tc>
        <w:tc>
          <w:tcPr>
            <w:tcW w:w="1146" w:type="dxa"/>
            <w:tcBorders>
              <w:top w:val="single" w:sz="4" w:space="0" w:color="auto"/>
              <w:bottom w:val="single" w:sz="4" w:space="0" w:color="auto"/>
            </w:tcBorders>
          </w:tcPr>
          <w:p w14:paraId="319F0BB7" w14:textId="77B1F188" w:rsidR="00D7170B" w:rsidRPr="00D7170B" w:rsidRDefault="00D7170B" w:rsidP="00D936B5">
            <w:pPr>
              <w:jc w:val="center"/>
              <w:rPr>
                <w:rFonts w:cs="Times New Roman"/>
                <w:sz w:val="22"/>
              </w:rPr>
            </w:pPr>
            <w:r>
              <w:rPr>
                <w:rFonts w:cs="Times New Roman"/>
                <w:sz w:val="22"/>
                <w:lang w:val="et"/>
              </w:rPr>
              <w:t>Kõik</w:t>
            </w:r>
          </w:p>
        </w:tc>
        <w:tc>
          <w:tcPr>
            <w:tcW w:w="4352" w:type="dxa"/>
            <w:tcBorders>
              <w:top w:val="single" w:sz="4" w:space="0" w:color="auto"/>
              <w:bottom w:val="single" w:sz="4" w:space="0" w:color="auto"/>
            </w:tcBorders>
          </w:tcPr>
          <w:p w14:paraId="3D913A75" w14:textId="3C3C33CA" w:rsidR="00D7170B" w:rsidRPr="00CC727A" w:rsidRDefault="00D7170B" w:rsidP="00D936B5">
            <w:pPr>
              <w:rPr>
                <w:rFonts w:cs="Times New Roman"/>
                <w:sz w:val="22"/>
                <w:lang w:val="it-IT"/>
              </w:rPr>
            </w:pPr>
            <w:r>
              <w:rPr>
                <w:rFonts w:cs="Times New Roman"/>
                <w:sz w:val="22"/>
                <w:lang w:val="et"/>
              </w:rPr>
              <w:t>Võeti kasutusele uus mall. Esmane esitamine BSI-le</w:t>
            </w:r>
          </w:p>
        </w:tc>
        <w:tc>
          <w:tcPr>
            <w:tcW w:w="1770" w:type="dxa"/>
            <w:vMerge w:val="restart"/>
            <w:tcBorders>
              <w:top w:val="single" w:sz="4" w:space="0" w:color="auto"/>
            </w:tcBorders>
          </w:tcPr>
          <w:p w14:paraId="077C5F38" w14:textId="069F41A8" w:rsidR="00D7170B" w:rsidRPr="00451CE9" w:rsidRDefault="00D23B9E" w:rsidP="00D936B5">
            <w:pPr>
              <w:rPr>
                <w:rFonts w:cs="Times New Roman"/>
                <w:szCs w:val="24"/>
              </w:rPr>
            </w:pPr>
            <w:r>
              <w:rPr>
                <w:rFonts w:cs="Times New Roman"/>
                <w:szCs w:val="24"/>
                <w:lang w:val="et"/>
              </w:rPr>
              <w:t>04229</w:t>
            </w:r>
          </w:p>
        </w:tc>
      </w:tr>
      <w:tr w:rsidR="00D7170B" w:rsidRPr="00451CE9" w14:paraId="7960DB67" w14:textId="77777777" w:rsidTr="00D7170B">
        <w:tc>
          <w:tcPr>
            <w:tcW w:w="1209" w:type="dxa"/>
            <w:vMerge/>
          </w:tcPr>
          <w:p w14:paraId="796B2933" w14:textId="77777777" w:rsidR="00D7170B" w:rsidRPr="00451CE9" w:rsidRDefault="00D7170B" w:rsidP="00842611">
            <w:pPr>
              <w:jc w:val="center"/>
              <w:rPr>
                <w:rFonts w:cs="Times New Roman"/>
                <w:szCs w:val="24"/>
              </w:rPr>
            </w:pPr>
          </w:p>
        </w:tc>
        <w:tc>
          <w:tcPr>
            <w:tcW w:w="1310" w:type="dxa"/>
            <w:tcBorders>
              <w:top w:val="single" w:sz="4" w:space="0" w:color="auto"/>
              <w:bottom w:val="single" w:sz="4" w:space="0" w:color="auto"/>
            </w:tcBorders>
          </w:tcPr>
          <w:p w14:paraId="1F188264" w14:textId="090B9C4F" w:rsidR="00D7170B" w:rsidRPr="00D7170B" w:rsidRDefault="00D7170B" w:rsidP="00842611">
            <w:pPr>
              <w:jc w:val="center"/>
              <w:rPr>
                <w:rFonts w:cs="Times New Roman"/>
                <w:sz w:val="22"/>
              </w:rPr>
            </w:pPr>
            <w:r>
              <w:rPr>
                <w:rFonts w:cs="Times New Roman"/>
                <w:sz w:val="22"/>
                <w:lang w:val="et"/>
              </w:rPr>
              <w:t>12.09.2024</w:t>
            </w:r>
          </w:p>
        </w:tc>
        <w:tc>
          <w:tcPr>
            <w:tcW w:w="1146" w:type="dxa"/>
            <w:tcBorders>
              <w:top w:val="single" w:sz="4" w:space="0" w:color="auto"/>
              <w:bottom w:val="single" w:sz="4" w:space="0" w:color="auto"/>
            </w:tcBorders>
          </w:tcPr>
          <w:p w14:paraId="0A4EE95C" w14:textId="7071E732" w:rsidR="00D7170B" w:rsidRPr="00D7170B" w:rsidRDefault="00D7170B" w:rsidP="00842611">
            <w:pPr>
              <w:jc w:val="center"/>
              <w:rPr>
                <w:rFonts w:cs="Times New Roman"/>
                <w:sz w:val="22"/>
              </w:rPr>
            </w:pPr>
            <w:r>
              <w:rPr>
                <w:rFonts w:cs="Times New Roman"/>
                <w:sz w:val="22"/>
                <w:lang w:val="et"/>
              </w:rPr>
              <w:t>9.0</w:t>
            </w:r>
          </w:p>
        </w:tc>
        <w:tc>
          <w:tcPr>
            <w:tcW w:w="4352" w:type="dxa"/>
            <w:tcBorders>
              <w:top w:val="single" w:sz="4" w:space="0" w:color="auto"/>
              <w:bottom w:val="single" w:sz="4" w:space="0" w:color="auto"/>
            </w:tcBorders>
          </w:tcPr>
          <w:p w14:paraId="105B1649" w14:textId="0FE6655F" w:rsidR="00D7170B" w:rsidRPr="00D7170B" w:rsidRDefault="00D7170B" w:rsidP="002C60C8">
            <w:pPr>
              <w:rPr>
                <w:rFonts w:cs="Times New Roman"/>
                <w:sz w:val="22"/>
              </w:rPr>
            </w:pPr>
            <w:r>
              <w:rPr>
                <w:rFonts w:cs="Times New Roman"/>
                <w:sz w:val="22"/>
                <w:lang w:val="et"/>
              </w:rPr>
              <w:t>Patsiendi jaotise lisamine</w:t>
            </w:r>
          </w:p>
        </w:tc>
        <w:tc>
          <w:tcPr>
            <w:tcW w:w="1770" w:type="dxa"/>
            <w:vMerge/>
          </w:tcPr>
          <w:p w14:paraId="1172BA46" w14:textId="77777777" w:rsidR="00D7170B" w:rsidRPr="00451CE9" w:rsidRDefault="00D7170B" w:rsidP="00612594">
            <w:pPr>
              <w:rPr>
                <w:rFonts w:cs="Times New Roman"/>
                <w:szCs w:val="24"/>
              </w:rPr>
            </w:pPr>
          </w:p>
        </w:tc>
      </w:tr>
      <w:tr w:rsidR="00D7170B" w:rsidRPr="00451CE9" w14:paraId="70315A0D" w14:textId="77777777" w:rsidTr="00966FFB">
        <w:tc>
          <w:tcPr>
            <w:tcW w:w="1209" w:type="dxa"/>
            <w:vMerge/>
            <w:tcBorders>
              <w:bottom w:val="single" w:sz="12" w:space="0" w:color="auto"/>
            </w:tcBorders>
          </w:tcPr>
          <w:p w14:paraId="5C44911C" w14:textId="77777777" w:rsidR="00D7170B" w:rsidRPr="00451CE9" w:rsidRDefault="00D7170B" w:rsidP="00842611">
            <w:pPr>
              <w:jc w:val="center"/>
              <w:rPr>
                <w:rFonts w:cs="Times New Roman"/>
                <w:szCs w:val="24"/>
              </w:rPr>
            </w:pPr>
          </w:p>
        </w:tc>
        <w:tc>
          <w:tcPr>
            <w:tcW w:w="1310" w:type="dxa"/>
            <w:tcBorders>
              <w:top w:val="single" w:sz="4" w:space="0" w:color="auto"/>
              <w:bottom w:val="single" w:sz="12" w:space="0" w:color="auto"/>
            </w:tcBorders>
          </w:tcPr>
          <w:p w14:paraId="4D7FB3EA" w14:textId="13A6893D" w:rsidR="00D7170B" w:rsidRPr="00D7170B" w:rsidRDefault="00D7170B" w:rsidP="00842611">
            <w:pPr>
              <w:jc w:val="center"/>
              <w:rPr>
                <w:rFonts w:cs="Times New Roman"/>
                <w:sz w:val="22"/>
              </w:rPr>
            </w:pPr>
            <w:r>
              <w:rPr>
                <w:rFonts w:cs="Times New Roman"/>
                <w:sz w:val="22"/>
                <w:lang w:val="et"/>
              </w:rPr>
              <w:t>10.22.2024</w:t>
            </w:r>
          </w:p>
        </w:tc>
        <w:tc>
          <w:tcPr>
            <w:tcW w:w="1146" w:type="dxa"/>
            <w:tcBorders>
              <w:top w:val="single" w:sz="4" w:space="0" w:color="auto"/>
              <w:bottom w:val="single" w:sz="12" w:space="0" w:color="auto"/>
            </w:tcBorders>
          </w:tcPr>
          <w:p w14:paraId="3726028F" w14:textId="03B5FE38" w:rsidR="00D7170B" w:rsidRPr="00D7170B" w:rsidRDefault="00D7170B" w:rsidP="00842611">
            <w:pPr>
              <w:jc w:val="center"/>
              <w:rPr>
                <w:rFonts w:cs="Times New Roman"/>
                <w:sz w:val="22"/>
              </w:rPr>
            </w:pPr>
            <w:r>
              <w:rPr>
                <w:rFonts w:cs="Times New Roman"/>
                <w:sz w:val="22"/>
                <w:lang w:val="et"/>
              </w:rPr>
              <w:t>9.5</w:t>
            </w:r>
          </w:p>
        </w:tc>
        <w:tc>
          <w:tcPr>
            <w:tcW w:w="4352" w:type="dxa"/>
            <w:tcBorders>
              <w:top w:val="single" w:sz="4" w:space="0" w:color="auto"/>
              <w:bottom w:val="single" w:sz="12" w:space="0" w:color="auto"/>
            </w:tcBorders>
          </w:tcPr>
          <w:p w14:paraId="483CE6AA" w14:textId="44EE4410" w:rsidR="00D7170B" w:rsidRPr="00D7170B" w:rsidRDefault="00D7170B" w:rsidP="002C60C8">
            <w:pPr>
              <w:rPr>
                <w:rFonts w:cs="Times New Roman"/>
                <w:sz w:val="22"/>
              </w:rPr>
            </w:pPr>
            <w:r>
              <w:rPr>
                <w:rFonts w:cs="Times New Roman"/>
                <w:sz w:val="22"/>
                <w:lang w:val="et"/>
              </w:rPr>
              <w:t>Lisati patsiendi jaotis 9.5</w:t>
            </w:r>
          </w:p>
        </w:tc>
        <w:tc>
          <w:tcPr>
            <w:tcW w:w="1770" w:type="dxa"/>
            <w:vMerge/>
            <w:tcBorders>
              <w:bottom w:val="single" w:sz="12" w:space="0" w:color="auto"/>
            </w:tcBorders>
          </w:tcPr>
          <w:p w14:paraId="6369E2DE" w14:textId="77777777" w:rsidR="00D7170B" w:rsidRPr="00451CE9" w:rsidRDefault="00D7170B" w:rsidP="00612594">
            <w:pPr>
              <w:rPr>
                <w:rFonts w:cs="Times New Roman"/>
                <w:szCs w:val="24"/>
              </w:rPr>
            </w:pPr>
          </w:p>
        </w:tc>
      </w:tr>
    </w:tbl>
    <w:p w14:paraId="5C951A98" w14:textId="6A651DC3" w:rsidR="0005411A" w:rsidRPr="00451CE9" w:rsidRDefault="00E91403" w:rsidP="00E91403">
      <w:pPr>
        <w:jc w:val="center"/>
        <w:rPr>
          <w:rFonts w:cs="Times New Roman"/>
        </w:rPr>
      </w:pPr>
      <w:r>
        <w:rPr>
          <w:rFonts w:cs="Times New Roman"/>
          <w:i/>
          <w:iCs/>
          <w:lang w:val="et"/>
        </w:rPr>
        <w:t>Märkus. Kinnitused jäädvustatakse seotud muutmistaotluse kaudu.</w:t>
      </w:r>
    </w:p>
    <w:p w14:paraId="700C8B5F" w14:textId="34A53550" w:rsidR="006F0810" w:rsidRPr="00451CE9" w:rsidRDefault="0005411A" w:rsidP="00AB1EDE">
      <w:pPr>
        <w:pStyle w:val="Heading7"/>
      </w:pPr>
      <w:r>
        <w:rPr>
          <w:b w:val="0"/>
          <w:lang w:val="et"/>
        </w:rPr>
        <w:br w:type="page"/>
      </w:r>
      <w:r>
        <w:rPr>
          <w:bCs/>
          <w:lang w:val="et"/>
        </w:rPr>
        <w:lastRenderedPageBreak/>
        <w:t>Sisukord</w:t>
      </w:r>
    </w:p>
    <w:p w14:paraId="1F95D5D1" w14:textId="668BDA1E" w:rsidR="00CC727A" w:rsidRDefault="006F0810">
      <w:pPr>
        <w:pStyle w:val="TOC1"/>
        <w:rPr>
          <w:rFonts w:asciiTheme="minorHAnsi" w:eastAsiaTheme="minorEastAsia" w:hAnsiTheme="minorHAnsi" w:cstheme="minorBidi"/>
          <w:noProof/>
          <w:kern w:val="2"/>
          <w:lang w:eastAsia="zh-CN"/>
          <w14:ligatures w14:val="standardContextual"/>
        </w:rPr>
      </w:pPr>
      <w:r>
        <w:rPr>
          <w:lang w:val="et"/>
        </w:rPr>
        <w:fldChar w:fldCharType="begin"/>
      </w:r>
      <w:r>
        <w:instrText xml:space="preserve"> TOC \o "1-3" \h \z \u </w:instrText>
      </w:r>
      <w:r>
        <w:fldChar w:fldCharType="separate"/>
      </w:r>
      <w:hyperlink w:anchor="_Toc212113728" w:history="1">
        <w:r w:rsidR="00CC727A" w:rsidRPr="002135E5">
          <w:rPr>
            <w:rStyle w:val="Hyperlink"/>
            <w:noProof/>
          </w:rPr>
          <w:t>1.</w:t>
        </w:r>
        <w:r w:rsidR="00CC727A">
          <w:rPr>
            <w:rFonts w:asciiTheme="minorHAnsi" w:eastAsiaTheme="minorEastAsia" w:hAnsiTheme="minorHAnsi" w:cstheme="minorBidi"/>
            <w:noProof/>
            <w:kern w:val="2"/>
            <w:lang w:eastAsia="zh-CN"/>
            <w14:ligatures w14:val="standardContextual"/>
          </w:rPr>
          <w:tab/>
        </w:r>
        <w:r w:rsidR="00CC727A" w:rsidRPr="002135E5">
          <w:rPr>
            <w:rStyle w:val="Hyperlink"/>
            <w:bCs/>
            <w:noProof/>
            <w:lang w:val="et"/>
          </w:rPr>
          <w:t>Ohutuse ja kliinilise toimivuse kokkuvõtte (SSCP) rakendusala</w:t>
        </w:r>
        <w:r w:rsidR="00CC727A">
          <w:rPr>
            <w:noProof/>
            <w:webHidden/>
          </w:rPr>
          <w:tab/>
        </w:r>
        <w:r w:rsidR="00CC727A">
          <w:rPr>
            <w:noProof/>
            <w:webHidden/>
          </w:rPr>
          <w:fldChar w:fldCharType="begin"/>
        </w:r>
        <w:r w:rsidR="00CC727A">
          <w:rPr>
            <w:noProof/>
            <w:webHidden/>
          </w:rPr>
          <w:instrText xml:space="preserve"> PAGEREF _Toc212113728 \h </w:instrText>
        </w:r>
        <w:r w:rsidR="00CC727A">
          <w:rPr>
            <w:noProof/>
            <w:webHidden/>
          </w:rPr>
        </w:r>
        <w:r w:rsidR="00CC727A">
          <w:rPr>
            <w:noProof/>
            <w:webHidden/>
          </w:rPr>
          <w:fldChar w:fldCharType="separate"/>
        </w:r>
        <w:r w:rsidR="00CC727A">
          <w:rPr>
            <w:noProof/>
            <w:webHidden/>
          </w:rPr>
          <w:t>3</w:t>
        </w:r>
        <w:r w:rsidR="00CC727A">
          <w:rPr>
            <w:noProof/>
            <w:webHidden/>
          </w:rPr>
          <w:fldChar w:fldCharType="end"/>
        </w:r>
      </w:hyperlink>
    </w:p>
    <w:p w14:paraId="523888F1" w14:textId="3F1796D2" w:rsidR="00CC727A" w:rsidRDefault="00CC727A">
      <w:pPr>
        <w:pStyle w:val="TOC1"/>
        <w:rPr>
          <w:rFonts w:asciiTheme="minorHAnsi" w:eastAsiaTheme="minorEastAsia" w:hAnsiTheme="minorHAnsi" w:cstheme="minorBidi"/>
          <w:noProof/>
          <w:kern w:val="2"/>
          <w:lang w:eastAsia="zh-CN"/>
          <w14:ligatures w14:val="standardContextual"/>
        </w:rPr>
      </w:pPr>
      <w:hyperlink w:anchor="_Toc212113729" w:history="1">
        <w:r w:rsidRPr="002135E5">
          <w:rPr>
            <w:rStyle w:val="Hyperlink"/>
            <w:noProof/>
          </w:rPr>
          <w:t>1.1.</w:t>
        </w:r>
        <w:r>
          <w:rPr>
            <w:rFonts w:asciiTheme="minorHAnsi" w:eastAsiaTheme="minorEastAsia" w:hAnsiTheme="minorHAnsi" w:cstheme="minorBidi"/>
            <w:noProof/>
            <w:kern w:val="2"/>
            <w:lang w:eastAsia="zh-CN"/>
            <w14:ligatures w14:val="standardContextual"/>
          </w:rPr>
          <w:tab/>
        </w:r>
        <w:r w:rsidRPr="002135E5">
          <w:rPr>
            <w:rStyle w:val="Hyperlink"/>
            <w:bCs/>
            <w:noProof/>
            <w:lang w:val="et"/>
          </w:rPr>
          <w:t>Seadme kaubanimi</w:t>
        </w:r>
        <w:r>
          <w:rPr>
            <w:noProof/>
            <w:webHidden/>
          </w:rPr>
          <w:tab/>
        </w:r>
        <w:r>
          <w:rPr>
            <w:noProof/>
            <w:webHidden/>
          </w:rPr>
          <w:fldChar w:fldCharType="begin"/>
        </w:r>
        <w:r>
          <w:rPr>
            <w:noProof/>
            <w:webHidden/>
          </w:rPr>
          <w:instrText xml:space="preserve"> PAGEREF _Toc212113729 \h </w:instrText>
        </w:r>
        <w:r>
          <w:rPr>
            <w:noProof/>
            <w:webHidden/>
          </w:rPr>
        </w:r>
        <w:r>
          <w:rPr>
            <w:noProof/>
            <w:webHidden/>
          </w:rPr>
          <w:fldChar w:fldCharType="separate"/>
        </w:r>
        <w:r>
          <w:rPr>
            <w:noProof/>
            <w:webHidden/>
          </w:rPr>
          <w:t>3</w:t>
        </w:r>
        <w:r>
          <w:rPr>
            <w:noProof/>
            <w:webHidden/>
          </w:rPr>
          <w:fldChar w:fldCharType="end"/>
        </w:r>
      </w:hyperlink>
    </w:p>
    <w:p w14:paraId="5DEA7378" w14:textId="0701D4B4" w:rsidR="00CC727A" w:rsidRDefault="00CC727A">
      <w:pPr>
        <w:pStyle w:val="TOC1"/>
        <w:rPr>
          <w:rFonts w:asciiTheme="minorHAnsi" w:eastAsiaTheme="minorEastAsia" w:hAnsiTheme="minorHAnsi" w:cstheme="minorBidi"/>
          <w:noProof/>
          <w:kern w:val="2"/>
          <w:lang w:eastAsia="zh-CN"/>
          <w14:ligatures w14:val="standardContextual"/>
        </w:rPr>
      </w:pPr>
      <w:hyperlink w:anchor="_Toc212113730" w:history="1">
        <w:r w:rsidRPr="002135E5">
          <w:rPr>
            <w:rStyle w:val="Hyperlink"/>
            <w:noProof/>
          </w:rPr>
          <w:t>1.2.</w:t>
        </w:r>
        <w:r>
          <w:rPr>
            <w:rFonts w:asciiTheme="minorHAnsi" w:eastAsiaTheme="minorEastAsia" w:hAnsiTheme="minorHAnsi" w:cstheme="minorBidi"/>
            <w:noProof/>
            <w:kern w:val="2"/>
            <w:lang w:eastAsia="zh-CN"/>
            <w14:ligatures w14:val="standardContextual"/>
          </w:rPr>
          <w:tab/>
        </w:r>
        <w:r w:rsidRPr="002135E5">
          <w:rPr>
            <w:rStyle w:val="Hyperlink"/>
            <w:bCs/>
            <w:noProof/>
            <w:lang w:val="et"/>
          </w:rPr>
          <w:t>Seadme kirjeldus, põhi-UDI-DI ja EL-i klassifikatsioon</w:t>
        </w:r>
        <w:r>
          <w:rPr>
            <w:noProof/>
            <w:webHidden/>
          </w:rPr>
          <w:tab/>
        </w:r>
        <w:r>
          <w:rPr>
            <w:noProof/>
            <w:webHidden/>
          </w:rPr>
          <w:fldChar w:fldCharType="begin"/>
        </w:r>
        <w:r>
          <w:rPr>
            <w:noProof/>
            <w:webHidden/>
          </w:rPr>
          <w:instrText xml:space="preserve"> PAGEREF _Toc212113730 \h </w:instrText>
        </w:r>
        <w:r>
          <w:rPr>
            <w:noProof/>
            <w:webHidden/>
          </w:rPr>
        </w:r>
        <w:r>
          <w:rPr>
            <w:noProof/>
            <w:webHidden/>
          </w:rPr>
          <w:fldChar w:fldCharType="separate"/>
        </w:r>
        <w:r>
          <w:rPr>
            <w:noProof/>
            <w:webHidden/>
          </w:rPr>
          <w:t>3</w:t>
        </w:r>
        <w:r>
          <w:rPr>
            <w:noProof/>
            <w:webHidden/>
          </w:rPr>
          <w:fldChar w:fldCharType="end"/>
        </w:r>
      </w:hyperlink>
    </w:p>
    <w:p w14:paraId="065CAE58" w14:textId="75FECCA5" w:rsidR="00CC727A" w:rsidRDefault="00CC727A">
      <w:pPr>
        <w:pStyle w:val="TOC1"/>
        <w:rPr>
          <w:rFonts w:asciiTheme="minorHAnsi" w:eastAsiaTheme="minorEastAsia" w:hAnsiTheme="minorHAnsi" w:cstheme="minorBidi"/>
          <w:noProof/>
          <w:kern w:val="2"/>
          <w:lang w:eastAsia="zh-CN"/>
          <w14:ligatures w14:val="standardContextual"/>
        </w:rPr>
      </w:pPr>
      <w:hyperlink w:anchor="_Toc212113731" w:history="1">
        <w:r w:rsidRPr="002135E5">
          <w:rPr>
            <w:rStyle w:val="Hyperlink"/>
            <w:noProof/>
          </w:rPr>
          <w:t>1.3.</w:t>
        </w:r>
        <w:r>
          <w:rPr>
            <w:rFonts w:asciiTheme="minorHAnsi" w:eastAsiaTheme="minorEastAsia" w:hAnsiTheme="minorHAnsi" w:cstheme="minorBidi"/>
            <w:noProof/>
            <w:kern w:val="2"/>
            <w:lang w:eastAsia="zh-CN"/>
            <w14:ligatures w14:val="standardContextual"/>
          </w:rPr>
          <w:tab/>
        </w:r>
        <w:r w:rsidRPr="002135E5">
          <w:rPr>
            <w:rStyle w:val="Hyperlink"/>
            <w:bCs/>
            <w:noProof/>
            <w:lang w:val="et"/>
          </w:rPr>
          <w:t>Aasta, millal anti välja esimene seadet hõlmav sertifikaat (CE)</w:t>
        </w:r>
        <w:r>
          <w:rPr>
            <w:noProof/>
            <w:webHidden/>
          </w:rPr>
          <w:tab/>
        </w:r>
        <w:r>
          <w:rPr>
            <w:noProof/>
            <w:webHidden/>
          </w:rPr>
          <w:fldChar w:fldCharType="begin"/>
        </w:r>
        <w:r>
          <w:rPr>
            <w:noProof/>
            <w:webHidden/>
          </w:rPr>
          <w:instrText xml:space="preserve"> PAGEREF _Toc212113731 \h </w:instrText>
        </w:r>
        <w:r>
          <w:rPr>
            <w:noProof/>
            <w:webHidden/>
          </w:rPr>
        </w:r>
        <w:r>
          <w:rPr>
            <w:noProof/>
            <w:webHidden/>
          </w:rPr>
          <w:fldChar w:fldCharType="separate"/>
        </w:r>
        <w:r>
          <w:rPr>
            <w:noProof/>
            <w:webHidden/>
          </w:rPr>
          <w:t>8</w:t>
        </w:r>
        <w:r>
          <w:rPr>
            <w:noProof/>
            <w:webHidden/>
          </w:rPr>
          <w:fldChar w:fldCharType="end"/>
        </w:r>
      </w:hyperlink>
    </w:p>
    <w:p w14:paraId="2C992117" w14:textId="6C49ABC5" w:rsidR="00CC727A" w:rsidRDefault="00CC727A">
      <w:pPr>
        <w:pStyle w:val="TOC1"/>
        <w:rPr>
          <w:rFonts w:asciiTheme="minorHAnsi" w:eastAsiaTheme="minorEastAsia" w:hAnsiTheme="minorHAnsi" w:cstheme="minorBidi"/>
          <w:noProof/>
          <w:kern w:val="2"/>
          <w:lang w:eastAsia="zh-CN"/>
          <w14:ligatures w14:val="standardContextual"/>
        </w:rPr>
      </w:pPr>
      <w:hyperlink w:anchor="_Toc212113732" w:history="1">
        <w:r w:rsidRPr="002135E5">
          <w:rPr>
            <w:rStyle w:val="Hyperlink"/>
            <w:noProof/>
          </w:rPr>
          <w:t>1.4.</w:t>
        </w:r>
        <w:r>
          <w:rPr>
            <w:rFonts w:asciiTheme="minorHAnsi" w:eastAsiaTheme="minorEastAsia" w:hAnsiTheme="minorHAnsi" w:cstheme="minorBidi"/>
            <w:noProof/>
            <w:kern w:val="2"/>
            <w:lang w:eastAsia="zh-CN"/>
            <w14:ligatures w14:val="standardContextual"/>
          </w:rPr>
          <w:tab/>
        </w:r>
        <w:r w:rsidRPr="002135E5">
          <w:rPr>
            <w:rStyle w:val="Hyperlink"/>
            <w:bCs/>
            <w:noProof/>
            <w:lang w:val="et"/>
          </w:rPr>
          <w:t>Tootja nimi, aadress ja SRN</w:t>
        </w:r>
        <w:r>
          <w:rPr>
            <w:noProof/>
            <w:webHidden/>
          </w:rPr>
          <w:tab/>
        </w:r>
        <w:r>
          <w:rPr>
            <w:noProof/>
            <w:webHidden/>
          </w:rPr>
          <w:fldChar w:fldCharType="begin"/>
        </w:r>
        <w:r>
          <w:rPr>
            <w:noProof/>
            <w:webHidden/>
          </w:rPr>
          <w:instrText xml:space="preserve"> PAGEREF _Toc212113732 \h </w:instrText>
        </w:r>
        <w:r>
          <w:rPr>
            <w:noProof/>
            <w:webHidden/>
          </w:rPr>
        </w:r>
        <w:r>
          <w:rPr>
            <w:noProof/>
            <w:webHidden/>
          </w:rPr>
          <w:fldChar w:fldCharType="separate"/>
        </w:r>
        <w:r>
          <w:rPr>
            <w:noProof/>
            <w:webHidden/>
          </w:rPr>
          <w:t>9</w:t>
        </w:r>
        <w:r>
          <w:rPr>
            <w:noProof/>
            <w:webHidden/>
          </w:rPr>
          <w:fldChar w:fldCharType="end"/>
        </w:r>
      </w:hyperlink>
    </w:p>
    <w:p w14:paraId="09972EE6" w14:textId="614F8F1D" w:rsidR="00CC727A" w:rsidRDefault="00CC727A">
      <w:pPr>
        <w:pStyle w:val="TOC1"/>
        <w:rPr>
          <w:rFonts w:asciiTheme="minorHAnsi" w:eastAsiaTheme="minorEastAsia" w:hAnsiTheme="minorHAnsi" w:cstheme="minorBidi"/>
          <w:noProof/>
          <w:kern w:val="2"/>
          <w:lang w:eastAsia="zh-CN"/>
          <w14:ligatures w14:val="standardContextual"/>
        </w:rPr>
      </w:pPr>
      <w:hyperlink w:anchor="_Toc212113733" w:history="1">
        <w:r w:rsidRPr="002135E5">
          <w:rPr>
            <w:rStyle w:val="Hyperlink"/>
            <w:noProof/>
          </w:rPr>
          <w:t>1.5.</w:t>
        </w:r>
        <w:r>
          <w:rPr>
            <w:rFonts w:asciiTheme="minorHAnsi" w:eastAsiaTheme="minorEastAsia" w:hAnsiTheme="minorHAnsi" w:cstheme="minorBidi"/>
            <w:noProof/>
            <w:kern w:val="2"/>
            <w:lang w:eastAsia="zh-CN"/>
            <w14:ligatures w14:val="standardContextual"/>
          </w:rPr>
          <w:tab/>
        </w:r>
        <w:r w:rsidRPr="002135E5">
          <w:rPr>
            <w:rStyle w:val="Hyperlink"/>
            <w:bCs/>
            <w:noProof/>
            <w:lang w:val="et"/>
          </w:rPr>
          <w:t>Volitatud esindaja nimi ja SRN</w:t>
        </w:r>
        <w:r>
          <w:rPr>
            <w:noProof/>
            <w:webHidden/>
          </w:rPr>
          <w:tab/>
        </w:r>
        <w:r>
          <w:rPr>
            <w:noProof/>
            <w:webHidden/>
          </w:rPr>
          <w:fldChar w:fldCharType="begin"/>
        </w:r>
        <w:r>
          <w:rPr>
            <w:noProof/>
            <w:webHidden/>
          </w:rPr>
          <w:instrText xml:space="preserve"> PAGEREF _Toc212113733 \h </w:instrText>
        </w:r>
        <w:r>
          <w:rPr>
            <w:noProof/>
            <w:webHidden/>
          </w:rPr>
        </w:r>
        <w:r>
          <w:rPr>
            <w:noProof/>
            <w:webHidden/>
          </w:rPr>
          <w:fldChar w:fldCharType="separate"/>
        </w:r>
        <w:r>
          <w:rPr>
            <w:noProof/>
            <w:webHidden/>
          </w:rPr>
          <w:t>9</w:t>
        </w:r>
        <w:r>
          <w:rPr>
            <w:noProof/>
            <w:webHidden/>
          </w:rPr>
          <w:fldChar w:fldCharType="end"/>
        </w:r>
      </w:hyperlink>
    </w:p>
    <w:p w14:paraId="07EEE23C" w14:textId="443230C3" w:rsidR="00CC727A" w:rsidRDefault="00CC727A">
      <w:pPr>
        <w:pStyle w:val="TOC1"/>
        <w:rPr>
          <w:rFonts w:asciiTheme="minorHAnsi" w:eastAsiaTheme="minorEastAsia" w:hAnsiTheme="minorHAnsi" w:cstheme="minorBidi"/>
          <w:noProof/>
          <w:kern w:val="2"/>
          <w:lang w:eastAsia="zh-CN"/>
          <w14:ligatures w14:val="standardContextual"/>
        </w:rPr>
      </w:pPr>
      <w:hyperlink w:anchor="_Toc212113734" w:history="1">
        <w:r w:rsidRPr="002135E5">
          <w:rPr>
            <w:rStyle w:val="Hyperlink"/>
            <w:noProof/>
          </w:rPr>
          <w:t>1.6.</w:t>
        </w:r>
        <w:r>
          <w:rPr>
            <w:rFonts w:asciiTheme="minorHAnsi" w:eastAsiaTheme="minorEastAsia" w:hAnsiTheme="minorHAnsi" w:cstheme="minorBidi"/>
            <w:noProof/>
            <w:kern w:val="2"/>
            <w:lang w:eastAsia="zh-CN"/>
            <w14:ligatures w14:val="standardContextual"/>
          </w:rPr>
          <w:tab/>
        </w:r>
        <w:r w:rsidRPr="002135E5">
          <w:rPr>
            <w:rStyle w:val="Hyperlink"/>
            <w:bCs/>
            <w:noProof/>
            <w:lang w:val="et"/>
          </w:rPr>
          <w:t>Teavitatud asutuse nimi ja ühtne identifitseerimisnumber</w:t>
        </w:r>
        <w:r>
          <w:rPr>
            <w:noProof/>
            <w:webHidden/>
          </w:rPr>
          <w:tab/>
        </w:r>
        <w:r>
          <w:rPr>
            <w:noProof/>
            <w:webHidden/>
          </w:rPr>
          <w:fldChar w:fldCharType="begin"/>
        </w:r>
        <w:r>
          <w:rPr>
            <w:noProof/>
            <w:webHidden/>
          </w:rPr>
          <w:instrText xml:space="preserve"> PAGEREF _Toc212113734 \h </w:instrText>
        </w:r>
        <w:r>
          <w:rPr>
            <w:noProof/>
            <w:webHidden/>
          </w:rPr>
        </w:r>
        <w:r>
          <w:rPr>
            <w:noProof/>
            <w:webHidden/>
          </w:rPr>
          <w:fldChar w:fldCharType="separate"/>
        </w:r>
        <w:r>
          <w:rPr>
            <w:noProof/>
            <w:webHidden/>
          </w:rPr>
          <w:t>10</w:t>
        </w:r>
        <w:r>
          <w:rPr>
            <w:noProof/>
            <w:webHidden/>
          </w:rPr>
          <w:fldChar w:fldCharType="end"/>
        </w:r>
      </w:hyperlink>
    </w:p>
    <w:p w14:paraId="7269BF82" w14:textId="228C75E8" w:rsidR="00CC727A" w:rsidRDefault="00CC727A">
      <w:pPr>
        <w:pStyle w:val="TOC1"/>
        <w:rPr>
          <w:rFonts w:asciiTheme="minorHAnsi" w:eastAsiaTheme="minorEastAsia" w:hAnsiTheme="minorHAnsi" w:cstheme="minorBidi"/>
          <w:noProof/>
          <w:kern w:val="2"/>
          <w:lang w:eastAsia="zh-CN"/>
          <w14:ligatures w14:val="standardContextual"/>
        </w:rPr>
      </w:pPr>
      <w:hyperlink w:anchor="_Toc212113735" w:history="1">
        <w:r w:rsidRPr="002135E5">
          <w:rPr>
            <w:rStyle w:val="Hyperlink"/>
            <w:noProof/>
          </w:rPr>
          <w:t>2.</w:t>
        </w:r>
        <w:r>
          <w:rPr>
            <w:rFonts w:asciiTheme="minorHAnsi" w:eastAsiaTheme="minorEastAsia" w:hAnsiTheme="minorHAnsi" w:cstheme="minorBidi"/>
            <w:noProof/>
            <w:kern w:val="2"/>
            <w:lang w:eastAsia="zh-CN"/>
            <w14:ligatures w14:val="standardContextual"/>
          </w:rPr>
          <w:tab/>
        </w:r>
        <w:r w:rsidRPr="002135E5">
          <w:rPr>
            <w:rStyle w:val="Hyperlink"/>
            <w:bCs/>
            <w:noProof/>
            <w:lang w:val="et"/>
          </w:rPr>
          <w:t>Seadme sihtotstarve</w:t>
        </w:r>
        <w:r>
          <w:rPr>
            <w:noProof/>
            <w:webHidden/>
          </w:rPr>
          <w:tab/>
        </w:r>
        <w:r>
          <w:rPr>
            <w:noProof/>
            <w:webHidden/>
          </w:rPr>
          <w:fldChar w:fldCharType="begin"/>
        </w:r>
        <w:r>
          <w:rPr>
            <w:noProof/>
            <w:webHidden/>
          </w:rPr>
          <w:instrText xml:space="preserve"> PAGEREF _Toc212113735 \h </w:instrText>
        </w:r>
        <w:r>
          <w:rPr>
            <w:noProof/>
            <w:webHidden/>
          </w:rPr>
        </w:r>
        <w:r>
          <w:rPr>
            <w:noProof/>
            <w:webHidden/>
          </w:rPr>
          <w:fldChar w:fldCharType="separate"/>
        </w:r>
        <w:r>
          <w:rPr>
            <w:noProof/>
            <w:webHidden/>
          </w:rPr>
          <w:t>10</w:t>
        </w:r>
        <w:r>
          <w:rPr>
            <w:noProof/>
            <w:webHidden/>
          </w:rPr>
          <w:fldChar w:fldCharType="end"/>
        </w:r>
      </w:hyperlink>
    </w:p>
    <w:p w14:paraId="5DE4C267" w14:textId="29C5A215" w:rsidR="00CC727A" w:rsidRDefault="00CC727A">
      <w:pPr>
        <w:pStyle w:val="TOC1"/>
        <w:rPr>
          <w:rFonts w:asciiTheme="minorHAnsi" w:eastAsiaTheme="minorEastAsia" w:hAnsiTheme="minorHAnsi" w:cstheme="minorBidi"/>
          <w:noProof/>
          <w:kern w:val="2"/>
          <w:lang w:eastAsia="zh-CN"/>
          <w14:ligatures w14:val="standardContextual"/>
        </w:rPr>
      </w:pPr>
      <w:hyperlink w:anchor="_Toc212113736" w:history="1">
        <w:r w:rsidRPr="002135E5">
          <w:rPr>
            <w:rStyle w:val="Hyperlink"/>
            <w:noProof/>
          </w:rPr>
          <w:t>2.1.</w:t>
        </w:r>
        <w:r>
          <w:rPr>
            <w:rFonts w:asciiTheme="minorHAnsi" w:eastAsiaTheme="minorEastAsia" w:hAnsiTheme="minorHAnsi" w:cstheme="minorBidi"/>
            <w:noProof/>
            <w:kern w:val="2"/>
            <w:lang w:eastAsia="zh-CN"/>
            <w14:ligatures w14:val="standardContextual"/>
          </w:rPr>
          <w:tab/>
        </w:r>
        <w:r w:rsidRPr="002135E5">
          <w:rPr>
            <w:rStyle w:val="Hyperlink"/>
            <w:bCs/>
            <w:noProof/>
            <w:lang w:val="et"/>
          </w:rPr>
          <w:t>Sihtotstarve</w:t>
        </w:r>
        <w:r>
          <w:rPr>
            <w:noProof/>
            <w:webHidden/>
          </w:rPr>
          <w:tab/>
        </w:r>
        <w:r>
          <w:rPr>
            <w:noProof/>
            <w:webHidden/>
          </w:rPr>
          <w:fldChar w:fldCharType="begin"/>
        </w:r>
        <w:r>
          <w:rPr>
            <w:noProof/>
            <w:webHidden/>
          </w:rPr>
          <w:instrText xml:space="preserve"> PAGEREF _Toc212113736 \h </w:instrText>
        </w:r>
        <w:r>
          <w:rPr>
            <w:noProof/>
            <w:webHidden/>
          </w:rPr>
        </w:r>
        <w:r>
          <w:rPr>
            <w:noProof/>
            <w:webHidden/>
          </w:rPr>
          <w:fldChar w:fldCharType="separate"/>
        </w:r>
        <w:r>
          <w:rPr>
            <w:noProof/>
            <w:webHidden/>
          </w:rPr>
          <w:t>10</w:t>
        </w:r>
        <w:r>
          <w:rPr>
            <w:noProof/>
            <w:webHidden/>
          </w:rPr>
          <w:fldChar w:fldCharType="end"/>
        </w:r>
      </w:hyperlink>
    </w:p>
    <w:p w14:paraId="2C02E414" w14:textId="61275DEE" w:rsidR="00CC727A" w:rsidRDefault="00CC727A">
      <w:pPr>
        <w:pStyle w:val="TOC1"/>
        <w:rPr>
          <w:rFonts w:asciiTheme="minorHAnsi" w:eastAsiaTheme="minorEastAsia" w:hAnsiTheme="minorHAnsi" w:cstheme="minorBidi"/>
          <w:noProof/>
          <w:kern w:val="2"/>
          <w:lang w:eastAsia="zh-CN"/>
          <w14:ligatures w14:val="standardContextual"/>
        </w:rPr>
      </w:pPr>
      <w:hyperlink w:anchor="_Toc212113737" w:history="1">
        <w:r w:rsidRPr="002135E5">
          <w:rPr>
            <w:rStyle w:val="Hyperlink"/>
            <w:noProof/>
          </w:rPr>
          <w:t>2.2.</w:t>
        </w:r>
        <w:r>
          <w:rPr>
            <w:rFonts w:asciiTheme="minorHAnsi" w:eastAsiaTheme="minorEastAsia" w:hAnsiTheme="minorHAnsi" w:cstheme="minorBidi"/>
            <w:noProof/>
            <w:kern w:val="2"/>
            <w:lang w:eastAsia="zh-CN"/>
            <w14:ligatures w14:val="standardContextual"/>
          </w:rPr>
          <w:tab/>
        </w:r>
        <w:r w:rsidRPr="002135E5">
          <w:rPr>
            <w:rStyle w:val="Hyperlink"/>
            <w:bCs/>
            <w:noProof/>
            <w:lang w:val="et"/>
          </w:rPr>
          <w:t>Näidustused</w:t>
        </w:r>
        <w:r>
          <w:rPr>
            <w:noProof/>
            <w:webHidden/>
          </w:rPr>
          <w:tab/>
        </w:r>
        <w:r>
          <w:rPr>
            <w:noProof/>
            <w:webHidden/>
          </w:rPr>
          <w:fldChar w:fldCharType="begin"/>
        </w:r>
        <w:r>
          <w:rPr>
            <w:noProof/>
            <w:webHidden/>
          </w:rPr>
          <w:instrText xml:space="preserve"> PAGEREF _Toc212113737 \h </w:instrText>
        </w:r>
        <w:r>
          <w:rPr>
            <w:noProof/>
            <w:webHidden/>
          </w:rPr>
        </w:r>
        <w:r>
          <w:rPr>
            <w:noProof/>
            <w:webHidden/>
          </w:rPr>
          <w:fldChar w:fldCharType="separate"/>
        </w:r>
        <w:r>
          <w:rPr>
            <w:noProof/>
            <w:webHidden/>
          </w:rPr>
          <w:t>10</w:t>
        </w:r>
        <w:r>
          <w:rPr>
            <w:noProof/>
            <w:webHidden/>
          </w:rPr>
          <w:fldChar w:fldCharType="end"/>
        </w:r>
      </w:hyperlink>
    </w:p>
    <w:p w14:paraId="05F49402" w14:textId="6E778FDA" w:rsidR="00CC727A" w:rsidRDefault="00CC727A">
      <w:pPr>
        <w:pStyle w:val="TOC1"/>
        <w:rPr>
          <w:rFonts w:asciiTheme="minorHAnsi" w:eastAsiaTheme="minorEastAsia" w:hAnsiTheme="minorHAnsi" w:cstheme="minorBidi"/>
          <w:noProof/>
          <w:kern w:val="2"/>
          <w:lang w:eastAsia="zh-CN"/>
          <w14:ligatures w14:val="standardContextual"/>
        </w:rPr>
      </w:pPr>
      <w:hyperlink w:anchor="_Toc212113738" w:history="1">
        <w:r w:rsidRPr="002135E5">
          <w:rPr>
            <w:rStyle w:val="Hyperlink"/>
            <w:noProof/>
          </w:rPr>
          <w:t>2.3.</w:t>
        </w:r>
        <w:r>
          <w:rPr>
            <w:rFonts w:asciiTheme="minorHAnsi" w:eastAsiaTheme="minorEastAsia" w:hAnsiTheme="minorHAnsi" w:cstheme="minorBidi"/>
            <w:noProof/>
            <w:kern w:val="2"/>
            <w:lang w:eastAsia="zh-CN"/>
            <w14:ligatures w14:val="standardContextual"/>
          </w:rPr>
          <w:tab/>
        </w:r>
        <w:r w:rsidRPr="002135E5">
          <w:rPr>
            <w:rStyle w:val="Hyperlink"/>
            <w:bCs/>
            <w:noProof/>
            <w:lang w:val="et"/>
          </w:rPr>
          <w:t>Sihtpopulatsioon</w:t>
        </w:r>
        <w:r>
          <w:rPr>
            <w:noProof/>
            <w:webHidden/>
          </w:rPr>
          <w:tab/>
        </w:r>
        <w:r>
          <w:rPr>
            <w:noProof/>
            <w:webHidden/>
          </w:rPr>
          <w:fldChar w:fldCharType="begin"/>
        </w:r>
        <w:r>
          <w:rPr>
            <w:noProof/>
            <w:webHidden/>
          </w:rPr>
          <w:instrText xml:space="preserve"> PAGEREF _Toc212113738 \h </w:instrText>
        </w:r>
        <w:r>
          <w:rPr>
            <w:noProof/>
            <w:webHidden/>
          </w:rPr>
        </w:r>
        <w:r>
          <w:rPr>
            <w:noProof/>
            <w:webHidden/>
          </w:rPr>
          <w:fldChar w:fldCharType="separate"/>
        </w:r>
        <w:r>
          <w:rPr>
            <w:noProof/>
            <w:webHidden/>
          </w:rPr>
          <w:t>10</w:t>
        </w:r>
        <w:r>
          <w:rPr>
            <w:noProof/>
            <w:webHidden/>
          </w:rPr>
          <w:fldChar w:fldCharType="end"/>
        </w:r>
      </w:hyperlink>
    </w:p>
    <w:p w14:paraId="12DEC1CF" w14:textId="6EEA15E0" w:rsidR="00CC727A" w:rsidRDefault="00CC727A">
      <w:pPr>
        <w:pStyle w:val="TOC1"/>
        <w:rPr>
          <w:rFonts w:asciiTheme="minorHAnsi" w:eastAsiaTheme="minorEastAsia" w:hAnsiTheme="minorHAnsi" w:cstheme="minorBidi"/>
          <w:noProof/>
          <w:kern w:val="2"/>
          <w:lang w:eastAsia="zh-CN"/>
          <w14:ligatures w14:val="standardContextual"/>
        </w:rPr>
      </w:pPr>
      <w:hyperlink w:anchor="_Toc212113739" w:history="1">
        <w:r w:rsidRPr="002135E5">
          <w:rPr>
            <w:rStyle w:val="Hyperlink"/>
            <w:noProof/>
          </w:rPr>
          <w:t>2.4.</w:t>
        </w:r>
        <w:r>
          <w:rPr>
            <w:rFonts w:asciiTheme="minorHAnsi" w:eastAsiaTheme="minorEastAsia" w:hAnsiTheme="minorHAnsi" w:cstheme="minorBidi"/>
            <w:noProof/>
            <w:kern w:val="2"/>
            <w:lang w:eastAsia="zh-CN"/>
            <w14:ligatures w14:val="standardContextual"/>
          </w:rPr>
          <w:tab/>
        </w:r>
        <w:r w:rsidRPr="002135E5">
          <w:rPr>
            <w:rStyle w:val="Hyperlink"/>
            <w:bCs/>
            <w:noProof/>
            <w:lang w:val="et"/>
          </w:rPr>
          <w:t>Vastunäidustused</w:t>
        </w:r>
        <w:r>
          <w:rPr>
            <w:noProof/>
            <w:webHidden/>
          </w:rPr>
          <w:tab/>
        </w:r>
        <w:r>
          <w:rPr>
            <w:noProof/>
            <w:webHidden/>
          </w:rPr>
          <w:fldChar w:fldCharType="begin"/>
        </w:r>
        <w:r>
          <w:rPr>
            <w:noProof/>
            <w:webHidden/>
          </w:rPr>
          <w:instrText xml:space="preserve"> PAGEREF _Toc212113739 \h </w:instrText>
        </w:r>
        <w:r>
          <w:rPr>
            <w:noProof/>
            <w:webHidden/>
          </w:rPr>
        </w:r>
        <w:r>
          <w:rPr>
            <w:noProof/>
            <w:webHidden/>
          </w:rPr>
          <w:fldChar w:fldCharType="separate"/>
        </w:r>
        <w:r>
          <w:rPr>
            <w:noProof/>
            <w:webHidden/>
          </w:rPr>
          <w:t>10</w:t>
        </w:r>
        <w:r>
          <w:rPr>
            <w:noProof/>
            <w:webHidden/>
          </w:rPr>
          <w:fldChar w:fldCharType="end"/>
        </w:r>
      </w:hyperlink>
    </w:p>
    <w:p w14:paraId="06BDD4B4" w14:textId="77AE2033" w:rsidR="00CC727A" w:rsidRDefault="00CC727A">
      <w:pPr>
        <w:pStyle w:val="TOC1"/>
        <w:rPr>
          <w:rFonts w:asciiTheme="minorHAnsi" w:eastAsiaTheme="minorEastAsia" w:hAnsiTheme="minorHAnsi" w:cstheme="minorBidi"/>
          <w:noProof/>
          <w:kern w:val="2"/>
          <w:lang w:eastAsia="zh-CN"/>
          <w14:ligatures w14:val="standardContextual"/>
        </w:rPr>
      </w:pPr>
      <w:hyperlink w:anchor="_Toc212113740" w:history="1">
        <w:r w:rsidRPr="002135E5">
          <w:rPr>
            <w:rStyle w:val="Hyperlink"/>
            <w:noProof/>
          </w:rPr>
          <w:t>3.</w:t>
        </w:r>
        <w:r>
          <w:rPr>
            <w:rFonts w:asciiTheme="minorHAnsi" w:eastAsiaTheme="minorEastAsia" w:hAnsiTheme="minorHAnsi" w:cstheme="minorBidi"/>
            <w:noProof/>
            <w:kern w:val="2"/>
            <w:lang w:eastAsia="zh-CN"/>
            <w14:ligatures w14:val="standardContextual"/>
          </w:rPr>
          <w:tab/>
        </w:r>
        <w:r w:rsidRPr="002135E5">
          <w:rPr>
            <w:rStyle w:val="Hyperlink"/>
            <w:bCs/>
            <w:noProof/>
            <w:lang w:val="et"/>
          </w:rPr>
          <w:t>Seadme kirjeldus</w:t>
        </w:r>
        <w:r>
          <w:rPr>
            <w:noProof/>
            <w:webHidden/>
          </w:rPr>
          <w:tab/>
        </w:r>
        <w:r>
          <w:rPr>
            <w:noProof/>
            <w:webHidden/>
          </w:rPr>
          <w:fldChar w:fldCharType="begin"/>
        </w:r>
        <w:r>
          <w:rPr>
            <w:noProof/>
            <w:webHidden/>
          </w:rPr>
          <w:instrText xml:space="preserve"> PAGEREF _Toc212113740 \h </w:instrText>
        </w:r>
        <w:r>
          <w:rPr>
            <w:noProof/>
            <w:webHidden/>
          </w:rPr>
        </w:r>
        <w:r>
          <w:rPr>
            <w:noProof/>
            <w:webHidden/>
          </w:rPr>
          <w:fldChar w:fldCharType="separate"/>
        </w:r>
        <w:r>
          <w:rPr>
            <w:noProof/>
            <w:webHidden/>
          </w:rPr>
          <w:t>10</w:t>
        </w:r>
        <w:r>
          <w:rPr>
            <w:noProof/>
            <w:webHidden/>
          </w:rPr>
          <w:fldChar w:fldCharType="end"/>
        </w:r>
      </w:hyperlink>
    </w:p>
    <w:p w14:paraId="3B95C134" w14:textId="6418D0FB" w:rsidR="00CC727A" w:rsidRDefault="00CC727A">
      <w:pPr>
        <w:pStyle w:val="TOC1"/>
        <w:rPr>
          <w:rFonts w:asciiTheme="minorHAnsi" w:eastAsiaTheme="minorEastAsia" w:hAnsiTheme="minorHAnsi" w:cstheme="minorBidi"/>
          <w:noProof/>
          <w:kern w:val="2"/>
          <w:lang w:eastAsia="zh-CN"/>
          <w14:ligatures w14:val="standardContextual"/>
        </w:rPr>
      </w:pPr>
      <w:hyperlink w:anchor="_Toc212113741" w:history="1">
        <w:r w:rsidRPr="002135E5">
          <w:rPr>
            <w:rStyle w:val="Hyperlink"/>
            <w:noProof/>
          </w:rPr>
          <w:t>3.1.</w:t>
        </w:r>
        <w:r>
          <w:rPr>
            <w:rFonts w:asciiTheme="minorHAnsi" w:eastAsiaTheme="minorEastAsia" w:hAnsiTheme="minorHAnsi" w:cstheme="minorBidi"/>
            <w:noProof/>
            <w:kern w:val="2"/>
            <w:lang w:eastAsia="zh-CN"/>
            <w14:ligatures w14:val="standardContextual"/>
          </w:rPr>
          <w:tab/>
        </w:r>
        <w:r w:rsidRPr="002135E5">
          <w:rPr>
            <w:rStyle w:val="Hyperlink"/>
            <w:bCs/>
            <w:noProof/>
            <w:lang w:val="et"/>
          </w:rPr>
          <w:t>Seadme kirjeldus</w:t>
        </w:r>
        <w:r>
          <w:rPr>
            <w:noProof/>
            <w:webHidden/>
          </w:rPr>
          <w:tab/>
        </w:r>
        <w:r>
          <w:rPr>
            <w:noProof/>
            <w:webHidden/>
          </w:rPr>
          <w:fldChar w:fldCharType="begin"/>
        </w:r>
        <w:r>
          <w:rPr>
            <w:noProof/>
            <w:webHidden/>
          </w:rPr>
          <w:instrText xml:space="preserve"> PAGEREF _Toc212113741 \h </w:instrText>
        </w:r>
        <w:r>
          <w:rPr>
            <w:noProof/>
            <w:webHidden/>
          </w:rPr>
        </w:r>
        <w:r>
          <w:rPr>
            <w:noProof/>
            <w:webHidden/>
          </w:rPr>
          <w:fldChar w:fldCharType="separate"/>
        </w:r>
        <w:r>
          <w:rPr>
            <w:noProof/>
            <w:webHidden/>
          </w:rPr>
          <w:t>10</w:t>
        </w:r>
        <w:r>
          <w:rPr>
            <w:noProof/>
            <w:webHidden/>
          </w:rPr>
          <w:fldChar w:fldCharType="end"/>
        </w:r>
      </w:hyperlink>
    </w:p>
    <w:p w14:paraId="7B21AA20" w14:textId="134C0087" w:rsidR="00CC727A" w:rsidRDefault="00CC727A">
      <w:pPr>
        <w:pStyle w:val="TOC1"/>
        <w:rPr>
          <w:rFonts w:asciiTheme="minorHAnsi" w:eastAsiaTheme="minorEastAsia" w:hAnsiTheme="minorHAnsi" w:cstheme="minorBidi"/>
          <w:noProof/>
          <w:kern w:val="2"/>
          <w:lang w:eastAsia="zh-CN"/>
          <w14:ligatures w14:val="standardContextual"/>
        </w:rPr>
      </w:pPr>
      <w:hyperlink w:anchor="_Toc212113742" w:history="1">
        <w:r w:rsidRPr="002135E5">
          <w:rPr>
            <w:rStyle w:val="Hyperlink"/>
            <w:noProof/>
          </w:rPr>
          <w:t>3.2.</w:t>
        </w:r>
        <w:r>
          <w:rPr>
            <w:rFonts w:asciiTheme="minorHAnsi" w:eastAsiaTheme="minorEastAsia" w:hAnsiTheme="minorHAnsi" w:cstheme="minorBidi"/>
            <w:noProof/>
            <w:kern w:val="2"/>
            <w:lang w:eastAsia="zh-CN"/>
            <w14:ligatures w14:val="standardContextual"/>
          </w:rPr>
          <w:tab/>
        </w:r>
        <w:r w:rsidRPr="002135E5">
          <w:rPr>
            <w:rStyle w:val="Hyperlink"/>
            <w:bCs/>
            <w:noProof/>
            <w:lang w:val="et"/>
          </w:rPr>
          <w:t>Eelnevad variandid ja nende erinevused</w:t>
        </w:r>
        <w:r>
          <w:rPr>
            <w:noProof/>
            <w:webHidden/>
          </w:rPr>
          <w:tab/>
        </w:r>
        <w:r>
          <w:rPr>
            <w:noProof/>
            <w:webHidden/>
          </w:rPr>
          <w:fldChar w:fldCharType="begin"/>
        </w:r>
        <w:r>
          <w:rPr>
            <w:noProof/>
            <w:webHidden/>
          </w:rPr>
          <w:instrText xml:space="preserve"> PAGEREF _Toc212113742 \h </w:instrText>
        </w:r>
        <w:r>
          <w:rPr>
            <w:noProof/>
            <w:webHidden/>
          </w:rPr>
        </w:r>
        <w:r>
          <w:rPr>
            <w:noProof/>
            <w:webHidden/>
          </w:rPr>
          <w:fldChar w:fldCharType="separate"/>
        </w:r>
        <w:r>
          <w:rPr>
            <w:noProof/>
            <w:webHidden/>
          </w:rPr>
          <w:t>11</w:t>
        </w:r>
        <w:r>
          <w:rPr>
            <w:noProof/>
            <w:webHidden/>
          </w:rPr>
          <w:fldChar w:fldCharType="end"/>
        </w:r>
      </w:hyperlink>
    </w:p>
    <w:p w14:paraId="55887D58" w14:textId="1C67B25F" w:rsidR="00CC727A" w:rsidRDefault="00CC727A">
      <w:pPr>
        <w:pStyle w:val="TOC1"/>
        <w:rPr>
          <w:rFonts w:asciiTheme="minorHAnsi" w:eastAsiaTheme="minorEastAsia" w:hAnsiTheme="minorHAnsi" w:cstheme="minorBidi"/>
          <w:noProof/>
          <w:kern w:val="2"/>
          <w:lang w:eastAsia="zh-CN"/>
          <w14:ligatures w14:val="standardContextual"/>
        </w:rPr>
      </w:pPr>
      <w:hyperlink w:anchor="_Toc212113743" w:history="1">
        <w:r w:rsidRPr="002135E5">
          <w:rPr>
            <w:rStyle w:val="Hyperlink"/>
            <w:noProof/>
          </w:rPr>
          <w:t>3.3.</w:t>
        </w:r>
        <w:r>
          <w:rPr>
            <w:rFonts w:asciiTheme="minorHAnsi" w:eastAsiaTheme="minorEastAsia" w:hAnsiTheme="minorHAnsi" w:cstheme="minorBidi"/>
            <w:noProof/>
            <w:kern w:val="2"/>
            <w:lang w:eastAsia="zh-CN"/>
            <w14:ligatures w14:val="standardContextual"/>
          </w:rPr>
          <w:tab/>
        </w:r>
        <w:r w:rsidRPr="002135E5">
          <w:rPr>
            <w:rStyle w:val="Hyperlink"/>
            <w:bCs/>
            <w:noProof/>
            <w:lang w:val="et"/>
          </w:rPr>
          <w:t>Tarvikud, ühilduvad seadmed ja muud koos kasutatud tooted</w:t>
        </w:r>
        <w:r>
          <w:rPr>
            <w:noProof/>
            <w:webHidden/>
          </w:rPr>
          <w:tab/>
        </w:r>
        <w:r>
          <w:rPr>
            <w:noProof/>
            <w:webHidden/>
          </w:rPr>
          <w:fldChar w:fldCharType="begin"/>
        </w:r>
        <w:r>
          <w:rPr>
            <w:noProof/>
            <w:webHidden/>
          </w:rPr>
          <w:instrText xml:space="preserve"> PAGEREF _Toc212113743 \h </w:instrText>
        </w:r>
        <w:r>
          <w:rPr>
            <w:noProof/>
            <w:webHidden/>
          </w:rPr>
        </w:r>
        <w:r>
          <w:rPr>
            <w:noProof/>
            <w:webHidden/>
          </w:rPr>
          <w:fldChar w:fldCharType="separate"/>
        </w:r>
        <w:r>
          <w:rPr>
            <w:noProof/>
            <w:webHidden/>
          </w:rPr>
          <w:t>11</w:t>
        </w:r>
        <w:r>
          <w:rPr>
            <w:noProof/>
            <w:webHidden/>
          </w:rPr>
          <w:fldChar w:fldCharType="end"/>
        </w:r>
      </w:hyperlink>
    </w:p>
    <w:p w14:paraId="703D6C36" w14:textId="1D2D91E1" w:rsidR="00CC727A" w:rsidRDefault="00CC727A">
      <w:pPr>
        <w:pStyle w:val="TOC1"/>
        <w:rPr>
          <w:rFonts w:asciiTheme="minorHAnsi" w:eastAsiaTheme="minorEastAsia" w:hAnsiTheme="minorHAnsi" w:cstheme="minorBidi"/>
          <w:noProof/>
          <w:kern w:val="2"/>
          <w:lang w:eastAsia="zh-CN"/>
          <w14:ligatures w14:val="standardContextual"/>
        </w:rPr>
      </w:pPr>
      <w:hyperlink w:anchor="_Toc212113744" w:history="1">
        <w:r w:rsidRPr="002135E5">
          <w:rPr>
            <w:rStyle w:val="Hyperlink"/>
            <w:noProof/>
          </w:rPr>
          <w:t>4.</w:t>
        </w:r>
        <w:r>
          <w:rPr>
            <w:rFonts w:asciiTheme="minorHAnsi" w:eastAsiaTheme="minorEastAsia" w:hAnsiTheme="minorHAnsi" w:cstheme="minorBidi"/>
            <w:noProof/>
            <w:kern w:val="2"/>
            <w:lang w:eastAsia="zh-CN"/>
            <w14:ligatures w14:val="standardContextual"/>
          </w:rPr>
          <w:tab/>
        </w:r>
        <w:r w:rsidRPr="002135E5">
          <w:rPr>
            <w:rStyle w:val="Hyperlink"/>
            <w:bCs/>
            <w:noProof/>
            <w:lang w:val="et"/>
          </w:rPr>
          <w:t>Ohud ja hoiatused</w:t>
        </w:r>
        <w:r>
          <w:rPr>
            <w:noProof/>
            <w:webHidden/>
          </w:rPr>
          <w:tab/>
        </w:r>
        <w:r>
          <w:rPr>
            <w:noProof/>
            <w:webHidden/>
          </w:rPr>
          <w:fldChar w:fldCharType="begin"/>
        </w:r>
        <w:r>
          <w:rPr>
            <w:noProof/>
            <w:webHidden/>
          </w:rPr>
          <w:instrText xml:space="preserve"> PAGEREF _Toc212113744 \h </w:instrText>
        </w:r>
        <w:r>
          <w:rPr>
            <w:noProof/>
            <w:webHidden/>
          </w:rPr>
        </w:r>
        <w:r>
          <w:rPr>
            <w:noProof/>
            <w:webHidden/>
          </w:rPr>
          <w:fldChar w:fldCharType="separate"/>
        </w:r>
        <w:r>
          <w:rPr>
            <w:noProof/>
            <w:webHidden/>
          </w:rPr>
          <w:t>12</w:t>
        </w:r>
        <w:r>
          <w:rPr>
            <w:noProof/>
            <w:webHidden/>
          </w:rPr>
          <w:fldChar w:fldCharType="end"/>
        </w:r>
      </w:hyperlink>
    </w:p>
    <w:p w14:paraId="7F6D4C40" w14:textId="1B03C384" w:rsidR="00CC727A" w:rsidRDefault="00CC727A">
      <w:pPr>
        <w:pStyle w:val="TOC1"/>
        <w:rPr>
          <w:rFonts w:asciiTheme="minorHAnsi" w:eastAsiaTheme="minorEastAsia" w:hAnsiTheme="minorHAnsi" w:cstheme="minorBidi"/>
          <w:noProof/>
          <w:kern w:val="2"/>
          <w:lang w:eastAsia="zh-CN"/>
          <w14:ligatures w14:val="standardContextual"/>
        </w:rPr>
      </w:pPr>
      <w:hyperlink w:anchor="_Toc212113745" w:history="1">
        <w:r w:rsidRPr="002135E5">
          <w:rPr>
            <w:rStyle w:val="Hyperlink"/>
            <w:noProof/>
          </w:rPr>
          <w:t>4.1.</w:t>
        </w:r>
        <w:r>
          <w:rPr>
            <w:rFonts w:asciiTheme="minorHAnsi" w:eastAsiaTheme="minorEastAsia" w:hAnsiTheme="minorHAnsi" w:cstheme="minorBidi"/>
            <w:noProof/>
            <w:kern w:val="2"/>
            <w:lang w:eastAsia="zh-CN"/>
            <w14:ligatures w14:val="standardContextual"/>
          </w:rPr>
          <w:tab/>
        </w:r>
        <w:r w:rsidRPr="002135E5">
          <w:rPr>
            <w:rStyle w:val="Hyperlink"/>
            <w:bCs/>
            <w:noProof/>
            <w:lang w:val="et"/>
          </w:rPr>
          <w:t>Jääkriskid ja soovimatud kõrvaltoimed</w:t>
        </w:r>
        <w:r>
          <w:rPr>
            <w:noProof/>
            <w:webHidden/>
          </w:rPr>
          <w:tab/>
        </w:r>
        <w:r>
          <w:rPr>
            <w:noProof/>
            <w:webHidden/>
          </w:rPr>
          <w:fldChar w:fldCharType="begin"/>
        </w:r>
        <w:r>
          <w:rPr>
            <w:noProof/>
            <w:webHidden/>
          </w:rPr>
          <w:instrText xml:space="preserve"> PAGEREF _Toc212113745 \h </w:instrText>
        </w:r>
        <w:r>
          <w:rPr>
            <w:noProof/>
            <w:webHidden/>
          </w:rPr>
        </w:r>
        <w:r>
          <w:rPr>
            <w:noProof/>
            <w:webHidden/>
          </w:rPr>
          <w:fldChar w:fldCharType="separate"/>
        </w:r>
        <w:r>
          <w:rPr>
            <w:noProof/>
            <w:webHidden/>
          </w:rPr>
          <w:t>12</w:t>
        </w:r>
        <w:r>
          <w:rPr>
            <w:noProof/>
            <w:webHidden/>
          </w:rPr>
          <w:fldChar w:fldCharType="end"/>
        </w:r>
      </w:hyperlink>
    </w:p>
    <w:p w14:paraId="1F131E06" w14:textId="4541B32A" w:rsidR="00CC727A" w:rsidRDefault="00CC727A">
      <w:pPr>
        <w:pStyle w:val="TOC1"/>
        <w:rPr>
          <w:rFonts w:asciiTheme="minorHAnsi" w:eastAsiaTheme="minorEastAsia" w:hAnsiTheme="minorHAnsi" w:cstheme="minorBidi"/>
          <w:noProof/>
          <w:kern w:val="2"/>
          <w:lang w:eastAsia="zh-CN"/>
          <w14:ligatures w14:val="standardContextual"/>
        </w:rPr>
      </w:pPr>
      <w:hyperlink w:anchor="_Toc212113746" w:history="1">
        <w:r w:rsidRPr="002135E5">
          <w:rPr>
            <w:rStyle w:val="Hyperlink"/>
            <w:noProof/>
          </w:rPr>
          <w:t>4.2.</w:t>
        </w:r>
        <w:r>
          <w:rPr>
            <w:rFonts w:asciiTheme="minorHAnsi" w:eastAsiaTheme="minorEastAsia" w:hAnsiTheme="minorHAnsi" w:cstheme="minorBidi"/>
            <w:noProof/>
            <w:kern w:val="2"/>
            <w:lang w:eastAsia="zh-CN"/>
            <w14:ligatures w14:val="standardContextual"/>
          </w:rPr>
          <w:tab/>
        </w:r>
        <w:r w:rsidRPr="002135E5">
          <w:rPr>
            <w:rStyle w:val="Hyperlink"/>
            <w:bCs/>
            <w:noProof/>
            <w:lang w:val="et"/>
          </w:rPr>
          <w:t>Hoiatused ja ettevaatusabinõud</w:t>
        </w:r>
        <w:r>
          <w:rPr>
            <w:noProof/>
            <w:webHidden/>
          </w:rPr>
          <w:tab/>
        </w:r>
        <w:r>
          <w:rPr>
            <w:noProof/>
            <w:webHidden/>
          </w:rPr>
          <w:fldChar w:fldCharType="begin"/>
        </w:r>
        <w:r>
          <w:rPr>
            <w:noProof/>
            <w:webHidden/>
          </w:rPr>
          <w:instrText xml:space="preserve"> PAGEREF _Toc212113746 \h </w:instrText>
        </w:r>
        <w:r>
          <w:rPr>
            <w:noProof/>
            <w:webHidden/>
          </w:rPr>
        </w:r>
        <w:r>
          <w:rPr>
            <w:noProof/>
            <w:webHidden/>
          </w:rPr>
          <w:fldChar w:fldCharType="separate"/>
        </w:r>
        <w:r>
          <w:rPr>
            <w:noProof/>
            <w:webHidden/>
          </w:rPr>
          <w:t>13</w:t>
        </w:r>
        <w:r>
          <w:rPr>
            <w:noProof/>
            <w:webHidden/>
          </w:rPr>
          <w:fldChar w:fldCharType="end"/>
        </w:r>
      </w:hyperlink>
    </w:p>
    <w:p w14:paraId="3B739FE0" w14:textId="548591E3" w:rsidR="00CC727A" w:rsidRDefault="00CC727A" w:rsidP="00CC727A">
      <w:pPr>
        <w:pStyle w:val="TOC1"/>
        <w:jc w:val="left"/>
        <w:rPr>
          <w:rFonts w:asciiTheme="minorHAnsi" w:eastAsiaTheme="minorEastAsia" w:hAnsiTheme="minorHAnsi" w:cstheme="minorBidi"/>
          <w:noProof/>
          <w:kern w:val="2"/>
          <w:lang w:eastAsia="zh-CN"/>
          <w14:ligatures w14:val="standardContextual"/>
        </w:rPr>
      </w:pPr>
      <w:hyperlink w:anchor="_Toc212113747" w:history="1">
        <w:r w:rsidRPr="002135E5">
          <w:rPr>
            <w:rStyle w:val="Hyperlink"/>
            <w:noProof/>
          </w:rPr>
          <w:t>4.3.</w:t>
        </w:r>
        <w:r>
          <w:rPr>
            <w:rFonts w:asciiTheme="minorHAnsi" w:eastAsiaTheme="minorEastAsia" w:hAnsiTheme="minorHAnsi" w:cstheme="minorBidi"/>
            <w:noProof/>
            <w:kern w:val="2"/>
            <w:lang w:eastAsia="zh-CN"/>
            <w14:ligatures w14:val="standardContextual"/>
          </w:rPr>
          <w:tab/>
        </w:r>
        <w:r w:rsidRPr="002135E5">
          <w:rPr>
            <w:rStyle w:val="Hyperlink"/>
            <w:bCs/>
            <w:noProof/>
            <w:lang w:val="et"/>
          </w:rPr>
          <w:t>Muud ohutusega seotud olulised asjaolud, sh valdkonna ohutusalase parandusmeetmete (FSCA, sh FSN) kokkuvõte, kui see on asjakohane</w:t>
        </w:r>
        <w:r>
          <w:rPr>
            <w:noProof/>
            <w:webHidden/>
          </w:rPr>
          <w:tab/>
        </w:r>
        <w:r>
          <w:rPr>
            <w:noProof/>
            <w:webHidden/>
          </w:rPr>
          <w:fldChar w:fldCharType="begin"/>
        </w:r>
        <w:r>
          <w:rPr>
            <w:noProof/>
            <w:webHidden/>
          </w:rPr>
          <w:instrText xml:space="preserve"> PAGEREF _Toc212113747 \h </w:instrText>
        </w:r>
        <w:r>
          <w:rPr>
            <w:noProof/>
            <w:webHidden/>
          </w:rPr>
        </w:r>
        <w:r>
          <w:rPr>
            <w:noProof/>
            <w:webHidden/>
          </w:rPr>
          <w:fldChar w:fldCharType="separate"/>
        </w:r>
        <w:r>
          <w:rPr>
            <w:noProof/>
            <w:webHidden/>
          </w:rPr>
          <w:t>14</w:t>
        </w:r>
        <w:r>
          <w:rPr>
            <w:noProof/>
            <w:webHidden/>
          </w:rPr>
          <w:fldChar w:fldCharType="end"/>
        </w:r>
      </w:hyperlink>
    </w:p>
    <w:p w14:paraId="5DC92A17" w14:textId="694AC074" w:rsidR="00CC727A" w:rsidRDefault="00CC727A" w:rsidP="00CC727A">
      <w:pPr>
        <w:pStyle w:val="TOC1"/>
        <w:jc w:val="left"/>
        <w:rPr>
          <w:rFonts w:asciiTheme="minorHAnsi" w:eastAsiaTheme="minorEastAsia" w:hAnsiTheme="minorHAnsi" w:cstheme="minorBidi"/>
          <w:noProof/>
          <w:kern w:val="2"/>
          <w:lang w:eastAsia="zh-CN"/>
          <w14:ligatures w14:val="standardContextual"/>
        </w:rPr>
      </w:pPr>
      <w:hyperlink w:anchor="_Toc212113748" w:history="1">
        <w:r w:rsidRPr="002135E5">
          <w:rPr>
            <w:rStyle w:val="Hyperlink"/>
            <w:noProof/>
          </w:rPr>
          <w:t>5.</w:t>
        </w:r>
        <w:r>
          <w:rPr>
            <w:rFonts w:asciiTheme="minorHAnsi" w:eastAsiaTheme="minorEastAsia" w:hAnsiTheme="minorHAnsi" w:cstheme="minorBidi"/>
            <w:noProof/>
            <w:kern w:val="2"/>
            <w:lang w:eastAsia="zh-CN"/>
            <w14:ligatures w14:val="standardContextual"/>
          </w:rPr>
          <w:tab/>
        </w:r>
        <w:r w:rsidRPr="002135E5">
          <w:rPr>
            <w:rStyle w:val="Hyperlink"/>
            <w:bCs/>
            <w:noProof/>
            <w:lang w:val="et"/>
          </w:rPr>
          <w:t>Kliinilise hindamise ja turustamisjärgse kliinilise järelkontrolli (PMCF) kokkuvõte</w:t>
        </w:r>
        <w:r>
          <w:rPr>
            <w:noProof/>
            <w:webHidden/>
          </w:rPr>
          <w:tab/>
        </w:r>
        <w:r>
          <w:rPr>
            <w:noProof/>
            <w:webHidden/>
          </w:rPr>
          <w:fldChar w:fldCharType="begin"/>
        </w:r>
        <w:r>
          <w:rPr>
            <w:noProof/>
            <w:webHidden/>
          </w:rPr>
          <w:instrText xml:space="preserve"> PAGEREF _Toc212113748 \h </w:instrText>
        </w:r>
        <w:r>
          <w:rPr>
            <w:noProof/>
            <w:webHidden/>
          </w:rPr>
        </w:r>
        <w:r>
          <w:rPr>
            <w:noProof/>
            <w:webHidden/>
          </w:rPr>
          <w:fldChar w:fldCharType="separate"/>
        </w:r>
        <w:r>
          <w:rPr>
            <w:noProof/>
            <w:webHidden/>
          </w:rPr>
          <w:t>14</w:t>
        </w:r>
        <w:r>
          <w:rPr>
            <w:noProof/>
            <w:webHidden/>
          </w:rPr>
          <w:fldChar w:fldCharType="end"/>
        </w:r>
      </w:hyperlink>
    </w:p>
    <w:p w14:paraId="0960ACC5" w14:textId="12DB5EBF" w:rsidR="00CC727A" w:rsidRDefault="00CC727A" w:rsidP="00CC727A">
      <w:pPr>
        <w:pStyle w:val="TOC1"/>
        <w:jc w:val="left"/>
        <w:rPr>
          <w:rFonts w:asciiTheme="minorHAnsi" w:eastAsiaTheme="minorEastAsia" w:hAnsiTheme="minorHAnsi" w:cstheme="minorBidi"/>
          <w:noProof/>
          <w:kern w:val="2"/>
          <w:lang w:eastAsia="zh-CN"/>
          <w14:ligatures w14:val="standardContextual"/>
        </w:rPr>
      </w:pPr>
      <w:hyperlink w:anchor="_Toc212113749" w:history="1">
        <w:r w:rsidRPr="002135E5">
          <w:rPr>
            <w:rStyle w:val="Hyperlink"/>
            <w:noProof/>
          </w:rPr>
          <w:t>5.1.</w:t>
        </w:r>
        <w:r>
          <w:rPr>
            <w:rFonts w:asciiTheme="minorHAnsi" w:eastAsiaTheme="minorEastAsia" w:hAnsiTheme="minorHAnsi" w:cstheme="minorBidi"/>
            <w:noProof/>
            <w:kern w:val="2"/>
            <w:lang w:eastAsia="zh-CN"/>
            <w14:ligatures w14:val="standardContextual"/>
          </w:rPr>
          <w:tab/>
        </w:r>
        <w:r w:rsidRPr="002135E5">
          <w:rPr>
            <w:rStyle w:val="Hyperlink"/>
            <w:bCs/>
            <w:noProof/>
            <w:lang w:val="et"/>
          </w:rPr>
          <w:t>Samaväärse seadmega seotud kliiniliste andmete kokkuvõte selle olemasolul</w:t>
        </w:r>
        <w:r>
          <w:rPr>
            <w:noProof/>
            <w:webHidden/>
          </w:rPr>
          <w:tab/>
        </w:r>
        <w:r>
          <w:rPr>
            <w:noProof/>
            <w:webHidden/>
          </w:rPr>
          <w:fldChar w:fldCharType="begin"/>
        </w:r>
        <w:r>
          <w:rPr>
            <w:noProof/>
            <w:webHidden/>
          </w:rPr>
          <w:instrText xml:space="preserve"> PAGEREF _Toc212113749 \h </w:instrText>
        </w:r>
        <w:r>
          <w:rPr>
            <w:noProof/>
            <w:webHidden/>
          </w:rPr>
        </w:r>
        <w:r>
          <w:rPr>
            <w:noProof/>
            <w:webHidden/>
          </w:rPr>
          <w:fldChar w:fldCharType="separate"/>
        </w:r>
        <w:r>
          <w:rPr>
            <w:noProof/>
            <w:webHidden/>
          </w:rPr>
          <w:t>15</w:t>
        </w:r>
        <w:r>
          <w:rPr>
            <w:noProof/>
            <w:webHidden/>
          </w:rPr>
          <w:fldChar w:fldCharType="end"/>
        </w:r>
      </w:hyperlink>
    </w:p>
    <w:p w14:paraId="5CD0B112" w14:textId="03412275" w:rsidR="00CC727A" w:rsidRDefault="00CC727A" w:rsidP="00CC727A">
      <w:pPr>
        <w:pStyle w:val="TOC1"/>
        <w:jc w:val="left"/>
        <w:rPr>
          <w:rFonts w:asciiTheme="minorHAnsi" w:eastAsiaTheme="minorEastAsia" w:hAnsiTheme="minorHAnsi" w:cstheme="minorBidi"/>
          <w:noProof/>
          <w:kern w:val="2"/>
          <w:lang w:eastAsia="zh-CN"/>
          <w14:ligatures w14:val="standardContextual"/>
        </w:rPr>
      </w:pPr>
      <w:hyperlink w:anchor="_Toc212113750" w:history="1">
        <w:r w:rsidRPr="002135E5">
          <w:rPr>
            <w:rStyle w:val="Hyperlink"/>
            <w:noProof/>
          </w:rPr>
          <w:t>5.2.</w:t>
        </w:r>
        <w:r>
          <w:rPr>
            <w:rFonts w:asciiTheme="minorHAnsi" w:eastAsiaTheme="minorEastAsia" w:hAnsiTheme="minorHAnsi" w:cstheme="minorBidi"/>
            <w:noProof/>
            <w:kern w:val="2"/>
            <w:lang w:eastAsia="zh-CN"/>
            <w14:ligatures w14:val="standardContextual"/>
          </w:rPr>
          <w:tab/>
        </w:r>
        <w:r w:rsidRPr="002135E5">
          <w:rPr>
            <w:rStyle w:val="Hyperlink"/>
            <w:bCs/>
            <w:noProof/>
            <w:lang w:val="et"/>
          </w:rPr>
          <w:t>Seadmel enne CE-vastavusmärgist läbiviidud uuringutest pärit kliiniliste andmete kokkuvõte, kui see on asjakohane</w:t>
        </w:r>
        <w:r>
          <w:rPr>
            <w:noProof/>
            <w:webHidden/>
          </w:rPr>
          <w:tab/>
        </w:r>
        <w:r>
          <w:rPr>
            <w:noProof/>
            <w:webHidden/>
          </w:rPr>
          <w:fldChar w:fldCharType="begin"/>
        </w:r>
        <w:r>
          <w:rPr>
            <w:noProof/>
            <w:webHidden/>
          </w:rPr>
          <w:instrText xml:space="preserve"> PAGEREF _Toc212113750 \h </w:instrText>
        </w:r>
        <w:r>
          <w:rPr>
            <w:noProof/>
            <w:webHidden/>
          </w:rPr>
        </w:r>
        <w:r>
          <w:rPr>
            <w:noProof/>
            <w:webHidden/>
          </w:rPr>
          <w:fldChar w:fldCharType="separate"/>
        </w:r>
        <w:r>
          <w:rPr>
            <w:noProof/>
            <w:webHidden/>
          </w:rPr>
          <w:t>16</w:t>
        </w:r>
        <w:r>
          <w:rPr>
            <w:noProof/>
            <w:webHidden/>
          </w:rPr>
          <w:fldChar w:fldCharType="end"/>
        </w:r>
      </w:hyperlink>
    </w:p>
    <w:p w14:paraId="4D25DF86" w14:textId="733C1AB8" w:rsidR="00CC727A" w:rsidRDefault="00CC727A">
      <w:pPr>
        <w:pStyle w:val="TOC1"/>
        <w:rPr>
          <w:rFonts w:asciiTheme="minorHAnsi" w:eastAsiaTheme="minorEastAsia" w:hAnsiTheme="minorHAnsi" w:cstheme="minorBidi"/>
          <w:noProof/>
          <w:kern w:val="2"/>
          <w:lang w:eastAsia="zh-CN"/>
          <w14:ligatures w14:val="standardContextual"/>
        </w:rPr>
      </w:pPr>
      <w:hyperlink w:anchor="_Toc212113751" w:history="1">
        <w:r w:rsidRPr="002135E5">
          <w:rPr>
            <w:rStyle w:val="Hyperlink"/>
            <w:noProof/>
          </w:rPr>
          <w:t>5.3.</w:t>
        </w:r>
        <w:r>
          <w:rPr>
            <w:rFonts w:asciiTheme="minorHAnsi" w:eastAsiaTheme="minorEastAsia" w:hAnsiTheme="minorHAnsi" w:cstheme="minorBidi"/>
            <w:noProof/>
            <w:kern w:val="2"/>
            <w:lang w:eastAsia="zh-CN"/>
            <w14:ligatures w14:val="standardContextual"/>
          </w:rPr>
          <w:tab/>
        </w:r>
        <w:r w:rsidRPr="002135E5">
          <w:rPr>
            <w:rStyle w:val="Hyperlink"/>
            <w:bCs/>
            <w:noProof/>
            <w:lang w:val="et"/>
          </w:rPr>
          <w:t>Muudest allikatest pärit kliiniliste andmete kokkuvõte, kui see on asjakohane</w:t>
        </w:r>
        <w:r>
          <w:rPr>
            <w:noProof/>
            <w:webHidden/>
          </w:rPr>
          <w:tab/>
        </w:r>
        <w:r>
          <w:rPr>
            <w:noProof/>
            <w:webHidden/>
          </w:rPr>
          <w:fldChar w:fldCharType="begin"/>
        </w:r>
        <w:r>
          <w:rPr>
            <w:noProof/>
            <w:webHidden/>
          </w:rPr>
          <w:instrText xml:space="preserve"> PAGEREF _Toc212113751 \h </w:instrText>
        </w:r>
        <w:r>
          <w:rPr>
            <w:noProof/>
            <w:webHidden/>
          </w:rPr>
        </w:r>
        <w:r>
          <w:rPr>
            <w:noProof/>
            <w:webHidden/>
          </w:rPr>
          <w:fldChar w:fldCharType="separate"/>
        </w:r>
        <w:r>
          <w:rPr>
            <w:noProof/>
            <w:webHidden/>
          </w:rPr>
          <w:t>16</w:t>
        </w:r>
        <w:r>
          <w:rPr>
            <w:noProof/>
            <w:webHidden/>
          </w:rPr>
          <w:fldChar w:fldCharType="end"/>
        </w:r>
      </w:hyperlink>
    </w:p>
    <w:p w14:paraId="40FCE54E" w14:textId="3BC188F9" w:rsidR="00CC727A" w:rsidRDefault="00CC727A">
      <w:pPr>
        <w:pStyle w:val="TOC1"/>
        <w:rPr>
          <w:rFonts w:asciiTheme="minorHAnsi" w:eastAsiaTheme="minorEastAsia" w:hAnsiTheme="minorHAnsi" w:cstheme="minorBidi"/>
          <w:noProof/>
          <w:kern w:val="2"/>
          <w:lang w:eastAsia="zh-CN"/>
          <w14:ligatures w14:val="standardContextual"/>
        </w:rPr>
      </w:pPr>
      <w:hyperlink w:anchor="_Toc212113752" w:history="1">
        <w:r w:rsidRPr="002135E5">
          <w:rPr>
            <w:rStyle w:val="Hyperlink"/>
            <w:noProof/>
          </w:rPr>
          <w:t>5.4.</w:t>
        </w:r>
        <w:r>
          <w:rPr>
            <w:rFonts w:asciiTheme="minorHAnsi" w:eastAsiaTheme="minorEastAsia" w:hAnsiTheme="minorHAnsi" w:cstheme="minorBidi"/>
            <w:noProof/>
            <w:kern w:val="2"/>
            <w:lang w:eastAsia="zh-CN"/>
            <w14:ligatures w14:val="standardContextual"/>
          </w:rPr>
          <w:tab/>
        </w:r>
        <w:r w:rsidRPr="002135E5">
          <w:rPr>
            <w:rStyle w:val="Hyperlink"/>
            <w:bCs/>
            <w:noProof/>
            <w:lang w:val="et"/>
          </w:rPr>
          <w:t>Kliinilise toimivuse ja ohutuse üldkokkuvõte</w:t>
        </w:r>
        <w:r>
          <w:rPr>
            <w:noProof/>
            <w:webHidden/>
          </w:rPr>
          <w:tab/>
        </w:r>
        <w:r>
          <w:rPr>
            <w:noProof/>
            <w:webHidden/>
          </w:rPr>
          <w:fldChar w:fldCharType="begin"/>
        </w:r>
        <w:r>
          <w:rPr>
            <w:noProof/>
            <w:webHidden/>
          </w:rPr>
          <w:instrText xml:space="preserve"> PAGEREF _Toc212113752 \h </w:instrText>
        </w:r>
        <w:r>
          <w:rPr>
            <w:noProof/>
            <w:webHidden/>
          </w:rPr>
        </w:r>
        <w:r>
          <w:rPr>
            <w:noProof/>
            <w:webHidden/>
          </w:rPr>
          <w:fldChar w:fldCharType="separate"/>
        </w:r>
        <w:r>
          <w:rPr>
            <w:noProof/>
            <w:webHidden/>
          </w:rPr>
          <w:t>18</w:t>
        </w:r>
        <w:r>
          <w:rPr>
            <w:noProof/>
            <w:webHidden/>
          </w:rPr>
          <w:fldChar w:fldCharType="end"/>
        </w:r>
      </w:hyperlink>
    </w:p>
    <w:p w14:paraId="40F5C212" w14:textId="233AA4A2" w:rsidR="00CC727A" w:rsidRDefault="00CC727A">
      <w:pPr>
        <w:pStyle w:val="TOC1"/>
        <w:rPr>
          <w:rFonts w:asciiTheme="minorHAnsi" w:eastAsiaTheme="minorEastAsia" w:hAnsiTheme="minorHAnsi" w:cstheme="minorBidi"/>
          <w:noProof/>
          <w:kern w:val="2"/>
          <w:lang w:eastAsia="zh-CN"/>
          <w14:ligatures w14:val="standardContextual"/>
        </w:rPr>
      </w:pPr>
      <w:hyperlink w:anchor="_Toc212113753" w:history="1">
        <w:r w:rsidRPr="002135E5">
          <w:rPr>
            <w:rStyle w:val="Hyperlink"/>
            <w:noProof/>
          </w:rPr>
          <w:t>5.5.</w:t>
        </w:r>
        <w:r>
          <w:rPr>
            <w:rFonts w:asciiTheme="minorHAnsi" w:eastAsiaTheme="minorEastAsia" w:hAnsiTheme="minorHAnsi" w:cstheme="minorBidi"/>
            <w:noProof/>
            <w:kern w:val="2"/>
            <w:lang w:eastAsia="zh-CN"/>
            <w14:ligatures w14:val="standardContextual"/>
          </w:rPr>
          <w:tab/>
        </w:r>
        <w:r w:rsidRPr="002135E5">
          <w:rPr>
            <w:rStyle w:val="Hyperlink"/>
            <w:bCs/>
            <w:noProof/>
            <w:lang w:val="et"/>
          </w:rPr>
          <w:t>Käimasolev või kavandatud turustamisjärgne kliiniline järelkontroll</w:t>
        </w:r>
        <w:r>
          <w:rPr>
            <w:noProof/>
            <w:webHidden/>
          </w:rPr>
          <w:tab/>
        </w:r>
        <w:r>
          <w:rPr>
            <w:noProof/>
            <w:webHidden/>
          </w:rPr>
          <w:fldChar w:fldCharType="begin"/>
        </w:r>
        <w:r>
          <w:rPr>
            <w:noProof/>
            <w:webHidden/>
          </w:rPr>
          <w:instrText xml:space="preserve"> PAGEREF _Toc212113753 \h </w:instrText>
        </w:r>
        <w:r>
          <w:rPr>
            <w:noProof/>
            <w:webHidden/>
          </w:rPr>
        </w:r>
        <w:r>
          <w:rPr>
            <w:noProof/>
            <w:webHidden/>
          </w:rPr>
          <w:fldChar w:fldCharType="separate"/>
        </w:r>
        <w:r>
          <w:rPr>
            <w:noProof/>
            <w:webHidden/>
          </w:rPr>
          <w:t>23</w:t>
        </w:r>
        <w:r>
          <w:rPr>
            <w:noProof/>
            <w:webHidden/>
          </w:rPr>
          <w:fldChar w:fldCharType="end"/>
        </w:r>
      </w:hyperlink>
    </w:p>
    <w:p w14:paraId="2F22F31F" w14:textId="5ACC0332" w:rsidR="00CC727A" w:rsidRDefault="00CC727A">
      <w:pPr>
        <w:pStyle w:val="TOC1"/>
        <w:rPr>
          <w:rFonts w:asciiTheme="minorHAnsi" w:eastAsiaTheme="minorEastAsia" w:hAnsiTheme="minorHAnsi" w:cstheme="minorBidi"/>
          <w:noProof/>
          <w:kern w:val="2"/>
          <w:lang w:eastAsia="zh-CN"/>
          <w14:ligatures w14:val="standardContextual"/>
        </w:rPr>
      </w:pPr>
      <w:hyperlink w:anchor="_Toc212113754" w:history="1">
        <w:r w:rsidRPr="002135E5">
          <w:rPr>
            <w:rStyle w:val="Hyperlink"/>
            <w:noProof/>
          </w:rPr>
          <w:t>6.</w:t>
        </w:r>
        <w:r>
          <w:rPr>
            <w:rFonts w:asciiTheme="minorHAnsi" w:eastAsiaTheme="minorEastAsia" w:hAnsiTheme="minorHAnsi" w:cstheme="minorBidi"/>
            <w:noProof/>
            <w:kern w:val="2"/>
            <w:lang w:eastAsia="zh-CN"/>
            <w14:ligatures w14:val="standardContextual"/>
          </w:rPr>
          <w:tab/>
        </w:r>
        <w:r w:rsidRPr="002135E5">
          <w:rPr>
            <w:rStyle w:val="Hyperlink"/>
            <w:bCs/>
            <w:noProof/>
            <w:lang w:val="et"/>
          </w:rPr>
          <w:t>Võimalikud alternatiivid diagnostikaks ja raviks</w:t>
        </w:r>
        <w:r>
          <w:rPr>
            <w:noProof/>
            <w:webHidden/>
          </w:rPr>
          <w:tab/>
        </w:r>
        <w:r>
          <w:rPr>
            <w:noProof/>
            <w:webHidden/>
          </w:rPr>
          <w:fldChar w:fldCharType="begin"/>
        </w:r>
        <w:r>
          <w:rPr>
            <w:noProof/>
            <w:webHidden/>
          </w:rPr>
          <w:instrText xml:space="preserve"> PAGEREF _Toc212113754 \h </w:instrText>
        </w:r>
        <w:r>
          <w:rPr>
            <w:noProof/>
            <w:webHidden/>
          </w:rPr>
        </w:r>
        <w:r>
          <w:rPr>
            <w:noProof/>
            <w:webHidden/>
          </w:rPr>
          <w:fldChar w:fldCharType="separate"/>
        </w:r>
        <w:r>
          <w:rPr>
            <w:noProof/>
            <w:webHidden/>
          </w:rPr>
          <w:t>29</w:t>
        </w:r>
        <w:r>
          <w:rPr>
            <w:noProof/>
            <w:webHidden/>
          </w:rPr>
          <w:fldChar w:fldCharType="end"/>
        </w:r>
      </w:hyperlink>
    </w:p>
    <w:p w14:paraId="6AD5CA25" w14:textId="1B39D2CC" w:rsidR="00CC727A" w:rsidRDefault="00CC727A">
      <w:pPr>
        <w:pStyle w:val="TOC1"/>
        <w:rPr>
          <w:rFonts w:asciiTheme="minorHAnsi" w:eastAsiaTheme="minorEastAsia" w:hAnsiTheme="minorHAnsi" w:cstheme="minorBidi"/>
          <w:noProof/>
          <w:kern w:val="2"/>
          <w:lang w:eastAsia="zh-CN"/>
          <w14:ligatures w14:val="standardContextual"/>
        </w:rPr>
      </w:pPr>
      <w:hyperlink w:anchor="_Toc212113755" w:history="1">
        <w:r w:rsidRPr="002135E5">
          <w:rPr>
            <w:rStyle w:val="Hyperlink"/>
            <w:noProof/>
          </w:rPr>
          <w:t>7.</w:t>
        </w:r>
        <w:r>
          <w:rPr>
            <w:rFonts w:asciiTheme="minorHAnsi" w:eastAsiaTheme="minorEastAsia" w:hAnsiTheme="minorHAnsi" w:cstheme="minorBidi"/>
            <w:noProof/>
            <w:kern w:val="2"/>
            <w:lang w:eastAsia="zh-CN"/>
            <w14:ligatures w14:val="standardContextual"/>
          </w:rPr>
          <w:tab/>
        </w:r>
        <w:r w:rsidRPr="002135E5">
          <w:rPr>
            <w:rStyle w:val="Hyperlink"/>
            <w:bCs/>
            <w:noProof/>
            <w:lang w:val="et"/>
          </w:rPr>
          <w:t>Kasutajate soovituslik profiil ja väljaõpe</w:t>
        </w:r>
        <w:r>
          <w:rPr>
            <w:noProof/>
            <w:webHidden/>
          </w:rPr>
          <w:tab/>
        </w:r>
        <w:r>
          <w:rPr>
            <w:noProof/>
            <w:webHidden/>
          </w:rPr>
          <w:fldChar w:fldCharType="begin"/>
        </w:r>
        <w:r>
          <w:rPr>
            <w:noProof/>
            <w:webHidden/>
          </w:rPr>
          <w:instrText xml:space="preserve"> PAGEREF _Toc212113755 \h </w:instrText>
        </w:r>
        <w:r>
          <w:rPr>
            <w:noProof/>
            <w:webHidden/>
          </w:rPr>
        </w:r>
        <w:r>
          <w:rPr>
            <w:noProof/>
            <w:webHidden/>
          </w:rPr>
          <w:fldChar w:fldCharType="separate"/>
        </w:r>
        <w:r>
          <w:rPr>
            <w:noProof/>
            <w:webHidden/>
          </w:rPr>
          <w:t>29</w:t>
        </w:r>
        <w:r>
          <w:rPr>
            <w:noProof/>
            <w:webHidden/>
          </w:rPr>
          <w:fldChar w:fldCharType="end"/>
        </w:r>
      </w:hyperlink>
    </w:p>
    <w:p w14:paraId="26B8DE23" w14:textId="27076275" w:rsidR="00CC727A" w:rsidRDefault="00CC727A">
      <w:pPr>
        <w:pStyle w:val="TOC1"/>
        <w:rPr>
          <w:rFonts w:asciiTheme="minorHAnsi" w:eastAsiaTheme="minorEastAsia" w:hAnsiTheme="minorHAnsi" w:cstheme="minorBidi"/>
          <w:noProof/>
          <w:kern w:val="2"/>
          <w:lang w:eastAsia="zh-CN"/>
          <w14:ligatures w14:val="standardContextual"/>
        </w:rPr>
      </w:pPr>
      <w:hyperlink w:anchor="_Toc212113756" w:history="1">
        <w:r w:rsidRPr="002135E5">
          <w:rPr>
            <w:rStyle w:val="Hyperlink"/>
            <w:noProof/>
          </w:rPr>
          <w:t>8.</w:t>
        </w:r>
        <w:r>
          <w:rPr>
            <w:rFonts w:asciiTheme="minorHAnsi" w:eastAsiaTheme="minorEastAsia" w:hAnsiTheme="minorHAnsi" w:cstheme="minorBidi"/>
            <w:noProof/>
            <w:kern w:val="2"/>
            <w:lang w:eastAsia="zh-CN"/>
            <w14:ligatures w14:val="standardContextual"/>
          </w:rPr>
          <w:tab/>
        </w:r>
        <w:r w:rsidRPr="002135E5">
          <w:rPr>
            <w:rStyle w:val="Hyperlink"/>
            <w:bCs/>
            <w:noProof/>
            <w:lang w:val="et"/>
          </w:rPr>
          <w:t>Harmoneeritud standardid / ühised tehnilised andmed</w:t>
        </w:r>
        <w:r>
          <w:rPr>
            <w:noProof/>
            <w:webHidden/>
          </w:rPr>
          <w:tab/>
        </w:r>
        <w:r>
          <w:rPr>
            <w:noProof/>
            <w:webHidden/>
          </w:rPr>
          <w:fldChar w:fldCharType="begin"/>
        </w:r>
        <w:r>
          <w:rPr>
            <w:noProof/>
            <w:webHidden/>
          </w:rPr>
          <w:instrText xml:space="preserve"> PAGEREF _Toc212113756 \h </w:instrText>
        </w:r>
        <w:r>
          <w:rPr>
            <w:noProof/>
            <w:webHidden/>
          </w:rPr>
        </w:r>
        <w:r>
          <w:rPr>
            <w:noProof/>
            <w:webHidden/>
          </w:rPr>
          <w:fldChar w:fldCharType="separate"/>
        </w:r>
        <w:r>
          <w:rPr>
            <w:noProof/>
            <w:webHidden/>
          </w:rPr>
          <w:t>30</w:t>
        </w:r>
        <w:r>
          <w:rPr>
            <w:noProof/>
            <w:webHidden/>
          </w:rPr>
          <w:fldChar w:fldCharType="end"/>
        </w:r>
      </w:hyperlink>
    </w:p>
    <w:p w14:paraId="1D2E9F63" w14:textId="28E4C68C" w:rsidR="00CC727A" w:rsidRDefault="00CC727A">
      <w:pPr>
        <w:pStyle w:val="TOC1"/>
        <w:rPr>
          <w:rFonts w:asciiTheme="minorHAnsi" w:eastAsiaTheme="minorEastAsia" w:hAnsiTheme="minorHAnsi" w:cstheme="minorBidi"/>
          <w:noProof/>
          <w:kern w:val="2"/>
          <w:lang w:eastAsia="zh-CN"/>
          <w14:ligatures w14:val="standardContextual"/>
        </w:rPr>
      </w:pPr>
      <w:hyperlink w:anchor="_Toc212113757" w:history="1">
        <w:r w:rsidRPr="002135E5">
          <w:rPr>
            <w:rStyle w:val="Hyperlink"/>
            <w:noProof/>
          </w:rPr>
          <w:t>9.</w:t>
        </w:r>
        <w:r>
          <w:rPr>
            <w:rFonts w:asciiTheme="minorHAnsi" w:eastAsiaTheme="minorEastAsia" w:hAnsiTheme="minorHAnsi" w:cstheme="minorBidi"/>
            <w:noProof/>
            <w:kern w:val="2"/>
            <w:lang w:eastAsia="zh-CN"/>
            <w14:ligatures w14:val="standardContextual"/>
          </w:rPr>
          <w:tab/>
        </w:r>
        <w:r w:rsidRPr="002135E5">
          <w:rPr>
            <w:rStyle w:val="Hyperlink"/>
            <w:bCs/>
            <w:noProof/>
            <w:lang w:val="et"/>
          </w:rPr>
          <w:t>B. Ohutuse ja toimivuse kokkuvõte patsientide/võhikute jaoks</w:t>
        </w:r>
        <w:r>
          <w:rPr>
            <w:noProof/>
            <w:webHidden/>
          </w:rPr>
          <w:tab/>
        </w:r>
        <w:r>
          <w:rPr>
            <w:noProof/>
            <w:webHidden/>
          </w:rPr>
          <w:fldChar w:fldCharType="begin"/>
        </w:r>
        <w:r>
          <w:rPr>
            <w:noProof/>
            <w:webHidden/>
          </w:rPr>
          <w:instrText xml:space="preserve"> PAGEREF _Toc212113757 \h </w:instrText>
        </w:r>
        <w:r>
          <w:rPr>
            <w:noProof/>
            <w:webHidden/>
          </w:rPr>
        </w:r>
        <w:r>
          <w:rPr>
            <w:noProof/>
            <w:webHidden/>
          </w:rPr>
          <w:fldChar w:fldCharType="separate"/>
        </w:r>
        <w:r>
          <w:rPr>
            <w:noProof/>
            <w:webHidden/>
          </w:rPr>
          <w:t>33</w:t>
        </w:r>
        <w:r>
          <w:rPr>
            <w:noProof/>
            <w:webHidden/>
          </w:rPr>
          <w:fldChar w:fldCharType="end"/>
        </w:r>
      </w:hyperlink>
    </w:p>
    <w:p w14:paraId="20A5550F" w14:textId="1BCA954C" w:rsidR="00CC727A" w:rsidRDefault="00CC727A">
      <w:pPr>
        <w:pStyle w:val="TOC1"/>
        <w:rPr>
          <w:rFonts w:asciiTheme="minorHAnsi" w:eastAsiaTheme="minorEastAsia" w:hAnsiTheme="minorHAnsi" w:cstheme="minorBidi"/>
          <w:noProof/>
          <w:kern w:val="2"/>
          <w:lang w:eastAsia="zh-CN"/>
          <w14:ligatures w14:val="standardContextual"/>
        </w:rPr>
      </w:pPr>
      <w:hyperlink w:anchor="_Toc212113758" w:history="1">
        <w:r w:rsidRPr="002135E5">
          <w:rPr>
            <w:rStyle w:val="Hyperlink"/>
            <w:noProof/>
          </w:rPr>
          <w:t>9.1.</w:t>
        </w:r>
        <w:r>
          <w:rPr>
            <w:rFonts w:asciiTheme="minorHAnsi" w:eastAsiaTheme="minorEastAsia" w:hAnsiTheme="minorHAnsi" w:cstheme="minorBidi"/>
            <w:noProof/>
            <w:kern w:val="2"/>
            <w:lang w:eastAsia="zh-CN"/>
            <w14:ligatures w14:val="standardContextual"/>
          </w:rPr>
          <w:tab/>
        </w:r>
        <w:r w:rsidRPr="002135E5">
          <w:rPr>
            <w:rStyle w:val="Hyperlink"/>
            <w:bCs/>
            <w:noProof/>
            <w:lang w:val="et"/>
          </w:rPr>
          <w:t>Seadme identifitseerimine and üldine teave</w:t>
        </w:r>
        <w:r>
          <w:rPr>
            <w:noProof/>
            <w:webHidden/>
          </w:rPr>
          <w:tab/>
        </w:r>
        <w:r>
          <w:rPr>
            <w:noProof/>
            <w:webHidden/>
          </w:rPr>
          <w:fldChar w:fldCharType="begin"/>
        </w:r>
        <w:r>
          <w:rPr>
            <w:noProof/>
            <w:webHidden/>
          </w:rPr>
          <w:instrText xml:space="preserve"> PAGEREF _Toc212113758 \h </w:instrText>
        </w:r>
        <w:r>
          <w:rPr>
            <w:noProof/>
            <w:webHidden/>
          </w:rPr>
        </w:r>
        <w:r>
          <w:rPr>
            <w:noProof/>
            <w:webHidden/>
          </w:rPr>
          <w:fldChar w:fldCharType="separate"/>
        </w:r>
        <w:r>
          <w:rPr>
            <w:noProof/>
            <w:webHidden/>
          </w:rPr>
          <w:t>33</w:t>
        </w:r>
        <w:r>
          <w:rPr>
            <w:noProof/>
            <w:webHidden/>
          </w:rPr>
          <w:fldChar w:fldCharType="end"/>
        </w:r>
      </w:hyperlink>
    </w:p>
    <w:p w14:paraId="01BCEDDB" w14:textId="45CE5229" w:rsidR="00CC727A" w:rsidRDefault="00CC727A">
      <w:pPr>
        <w:pStyle w:val="TOC1"/>
        <w:rPr>
          <w:rFonts w:asciiTheme="minorHAnsi" w:eastAsiaTheme="minorEastAsia" w:hAnsiTheme="minorHAnsi" w:cstheme="minorBidi"/>
          <w:noProof/>
          <w:kern w:val="2"/>
          <w:lang w:eastAsia="zh-CN"/>
          <w14:ligatures w14:val="standardContextual"/>
        </w:rPr>
      </w:pPr>
      <w:hyperlink w:anchor="_Toc212113759" w:history="1">
        <w:r w:rsidRPr="002135E5">
          <w:rPr>
            <w:rStyle w:val="Hyperlink"/>
            <w:noProof/>
          </w:rPr>
          <w:t>9.2.</w:t>
        </w:r>
        <w:r>
          <w:rPr>
            <w:rFonts w:asciiTheme="minorHAnsi" w:eastAsiaTheme="minorEastAsia" w:hAnsiTheme="minorHAnsi" w:cstheme="minorBidi"/>
            <w:noProof/>
            <w:kern w:val="2"/>
            <w:lang w:eastAsia="zh-CN"/>
            <w14:ligatures w14:val="standardContextual"/>
          </w:rPr>
          <w:tab/>
        </w:r>
        <w:r w:rsidRPr="002135E5">
          <w:rPr>
            <w:rStyle w:val="Hyperlink"/>
            <w:bCs/>
            <w:noProof/>
            <w:lang w:val="et"/>
          </w:rPr>
          <w:t>Selle seadme kasutamise põhjus</w:t>
        </w:r>
        <w:r>
          <w:rPr>
            <w:noProof/>
            <w:webHidden/>
          </w:rPr>
          <w:tab/>
        </w:r>
        <w:r>
          <w:rPr>
            <w:noProof/>
            <w:webHidden/>
          </w:rPr>
          <w:fldChar w:fldCharType="begin"/>
        </w:r>
        <w:r>
          <w:rPr>
            <w:noProof/>
            <w:webHidden/>
          </w:rPr>
          <w:instrText xml:space="preserve"> PAGEREF _Toc212113759 \h </w:instrText>
        </w:r>
        <w:r>
          <w:rPr>
            <w:noProof/>
            <w:webHidden/>
          </w:rPr>
        </w:r>
        <w:r>
          <w:rPr>
            <w:noProof/>
            <w:webHidden/>
          </w:rPr>
          <w:fldChar w:fldCharType="separate"/>
        </w:r>
        <w:r>
          <w:rPr>
            <w:noProof/>
            <w:webHidden/>
          </w:rPr>
          <w:t>34</w:t>
        </w:r>
        <w:r>
          <w:rPr>
            <w:noProof/>
            <w:webHidden/>
          </w:rPr>
          <w:fldChar w:fldCharType="end"/>
        </w:r>
      </w:hyperlink>
    </w:p>
    <w:p w14:paraId="47FD9006" w14:textId="1732C8A9" w:rsidR="00CC727A" w:rsidRDefault="00CC727A">
      <w:pPr>
        <w:pStyle w:val="TOC1"/>
        <w:rPr>
          <w:rFonts w:asciiTheme="minorHAnsi" w:eastAsiaTheme="minorEastAsia" w:hAnsiTheme="minorHAnsi" w:cstheme="minorBidi"/>
          <w:noProof/>
          <w:kern w:val="2"/>
          <w:lang w:eastAsia="zh-CN"/>
          <w14:ligatures w14:val="standardContextual"/>
        </w:rPr>
      </w:pPr>
      <w:hyperlink w:anchor="_Toc212113760" w:history="1">
        <w:r w:rsidRPr="002135E5">
          <w:rPr>
            <w:rStyle w:val="Hyperlink"/>
            <w:noProof/>
          </w:rPr>
          <w:t>9.3.</w:t>
        </w:r>
        <w:r>
          <w:rPr>
            <w:rFonts w:asciiTheme="minorHAnsi" w:eastAsiaTheme="minorEastAsia" w:hAnsiTheme="minorHAnsi" w:cstheme="minorBidi"/>
            <w:noProof/>
            <w:kern w:val="2"/>
            <w:lang w:eastAsia="zh-CN"/>
            <w14:ligatures w14:val="standardContextual"/>
          </w:rPr>
          <w:tab/>
        </w:r>
        <w:r w:rsidRPr="002135E5">
          <w:rPr>
            <w:rStyle w:val="Hyperlink"/>
            <w:bCs/>
            <w:noProof/>
            <w:lang w:val="et"/>
          </w:rPr>
          <w:t>Seadme kirjeldus</w:t>
        </w:r>
        <w:r>
          <w:rPr>
            <w:noProof/>
            <w:webHidden/>
          </w:rPr>
          <w:tab/>
        </w:r>
        <w:r>
          <w:rPr>
            <w:noProof/>
            <w:webHidden/>
          </w:rPr>
          <w:fldChar w:fldCharType="begin"/>
        </w:r>
        <w:r>
          <w:rPr>
            <w:noProof/>
            <w:webHidden/>
          </w:rPr>
          <w:instrText xml:space="preserve"> PAGEREF _Toc212113760 \h </w:instrText>
        </w:r>
        <w:r>
          <w:rPr>
            <w:noProof/>
            <w:webHidden/>
          </w:rPr>
        </w:r>
        <w:r>
          <w:rPr>
            <w:noProof/>
            <w:webHidden/>
          </w:rPr>
          <w:fldChar w:fldCharType="separate"/>
        </w:r>
        <w:r>
          <w:rPr>
            <w:noProof/>
            <w:webHidden/>
          </w:rPr>
          <w:t>34</w:t>
        </w:r>
        <w:r>
          <w:rPr>
            <w:noProof/>
            <w:webHidden/>
          </w:rPr>
          <w:fldChar w:fldCharType="end"/>
        </w:r>
      </w:hyperlink>
    </w:p>
    <w:p w14:paraId="658B0920" w14:textId="1C665A77" w:rsidR="00CC727A" w:rsidRDefault="00CC727A">
      <w:pPr>
        <w:pStyle w:val="TOC1"/>
        <w:rPr>
          <w:rFonts w:asciiTheme="minorHAnsi" w:eastAsiaTheme="minorEastAsia" w:hAnsiTheme="minorHAnsi" w:cstheme="minorBidi"/>
          <w:noProof/>
          <w:kern w:val="2"/>
          <w:lang w:eastAsia="zh-CN"/>
          <w14:ligatures w14:val="standardContextual"/>
        </w:rPr>
      </w:pPr>
      <w:hyperlink w:anchor="_Toc212113761" w:history="1">
        <w:r w:rsidRPr="002135E5">
          <w:rPr>
            <w:rStyle w:val="Hyperlink"/>
            <w:noProof/>
          </w:rPr>
          <w:t>9.4.</w:t>
        </w:r>
        <w:r>
          <w:rPr>
            <w:rFonts w:asciiTheme="minorHAnsi" w:eastAsiaTheme="minorEastAsia" w:hAnsiTheme="minorHAnsi" w:cstheme="minorBidi"/>
            <w:noProof/>
            <w:kern w:val="2"/>
            <w:lang w:eastAsia="zh-CN"/>
            <w14:ligatures w14:val="standardContextual"/>
          </w:rPr>
          <w:tab/>
        </w:r>
        <w:r w:rsidRPr="002135E5">
          <w:rPr>
            <w:rStyle w:val="Hyperlink"/>
            <w:bCs/>
            <w:noProof/>
            <w:lang w:val="et"/>
          </w:rPr>
          <w:t>Ohud ja hoiatused</w:t>
        </w:r>
        <w:r>
          <w:rPr>
            <w:noProof/>
            <w:webHidden/>
          </w:rPr>
          <w:tab/>
        </w:r>
        <w:r>
          <w:rPr>
            <w:noProof/>
            <w:webHidden/>
          </w:rPr>
          <w:fldChar w:fldCharType="begin"/>
        </w:r>
        <w:r>
          <w:rPr>
            <w:noProof/>
            <w:webHidden/>
          </w:rPr>
          <w:instrText xml:space="preserve"> PAGEREF _Toc212113761 \h </w:instrText>
        </w:r>
        <w:r>
          <w:rPr>
            <w:noProof/>
            <w:webHidden/>
          </w:rPr>
        </w:r>
        <w:r>
          <w:rPr>
            <w:noProof/>
            <w:webHidden/>
          </w:rPr>
          <w:fldChar w:fldCharType="separate"/>
        </w:r>
        <w:r>
          <w:rPr>
            <w:noProof/>
            <w:webHidden/>
          </w:rPr>
          <w:t>35</w:t>
        </w:r>
        <w:r>
          <w:rPr>
            <w:noProof/>
            <w:webHidden/>
          </w:rPr>
          <w:fldChar w:fldCharType="end"/>
        </w:r>
      </w:hyperlink>
    </w:p>
    <w:p w14:paraId="21EA0464" w14:textId="04AA907A" w:rsidR="00CC727A" w:rsidRDefault="00CC727A">
      <w:pPr>
        <w:pStyle w:val="TOC1"/>
        <w:rPr>
          <w:rFonts w:asciiTheme="minorHAnsi" w:eastAsiaTheme="minorEastAsia" w:hAnsiTheme="minorHAnsi" w:cstheme="minorBidi"/>
          <w:noProof/>
          <w:kern w:val="2"/>
          <w:lang w:eastAsia="zh-CN"/>
          <w14:ligatures w14:val="standardContextual"/>
        </w:rPr>
      </w:pPr>
      <w:hyperlink w:anchor="_Toc212113762" w:history="1">
        <w:r w:rsidRPr="002135E5">
          <w:rPr>
            <w:rStyle w:val="Hyperlink"/>
            <w:noProof/>
          </w:rPr>
          <w:t>9.5.</w:t>
        </w:r>
        <w:r>
          <w:rPr>
            <w:rFonts w:asciiTheme="minorHAnsi" w:eastAsiaTheme="minorEastAsia" w:hAnsiTheme="minorHAnsi" w:cstheme="minorBidi"/>
            <w:noProof/>
            <w:kern w:val="2"/>
            <w:lang w:eastAsia="zh-CN"/>
            <w14:ligatures w14:val="standardContextual"/>
          </w:rPr>
          <w:tab/>
        </w:r>
        <w:r w:rsidRPr="002135E5">
          <w:rPr>
            <w:rStyle w:val="Hyperlink"/>
            <w:bCs/>
            <w:noProof/>
            <w:lang w:val="et"/>
          </w:rPr>
          <w:t>Kliinilise hindamise ja turustamisjärgse kliinilise järelkontrolli kokkuvõte</w:t>
        </w:r>
        <w:r>
          <w:rPr>
            <w:noProof/>
            <w:webHidden/>
          </w:rPr>
          <w:tab/>
        </w:r>
        <w:r>
          <w:rPr>
            <w:noProof/>
            <w:webHidden/>
          </w:rPr>
          <w:fldChar w:fldCharType="begin"/>
        </w:r>
        <w:r>
          <w:rPr>
            <w:noProof/>
            <w:webHidden/>
          </w:rPr>
          <w:instrText xml:space="preserve"> PAGEREF _Toc212113762 \h </w:instrText>
        </w:r>
        <w:r>
          <w:rPr>
            <w:noProof/>
            <w:webHidden/>
          </w:rPr>
        </w:r>
        <w:r>
          <w:rPr>
            <w:noProof/>
            <w:webHidden/>
          </w:rPr>
          <w:fldChar w:fldCharType="separate"/>
        </w:r>
        <w:r>
          <w:rPr>
            <w:noProof/>
            <w:webHidden/>
          </w:rPr>
          <w:t>35</w:t>
        </w:r>
        <w:r>
          <w:rPr>
            <w:noProof/>
            <w:webHidden/>
          </w:rPr>
          <w:fldChar w:fldCharType="end"/>
        </w:r>
      </w:hyperlink>
    </w:p>
    <w:p w14:paraId="29B73C28" w14:textId="12FB3907" w:rsidR="00CC727A" w:rsidRDefault="00CC727A">
      <w:pPr>
        <w:pStyle w:val="TOC1"/>
        <w:rPr>
          <w:rFonts w:asciiTheme="minorHAnsi" w:eastAsiaTheme="minorEastAsia" w:hAnsiTheme="minorHAnsi" w:cstheme="minorBidi"/>
          <w:noProof/>
          <w:kern w:val="2"/>
          <w:lang w:eastAsia="zh-CN"/>
          <w14:ligatures w14:val="standardContextual"/>
        </w:rPr>
      </w:pPr>
      <w:hyperlink w:anchor="_Toc212113763" w:history="1">
        <w:r w:rsidRPr="002135E5">
          <w:rPr>
            <w:rStyle w:val="Hyperlink"/>
            <w:noProof/>
          </w:rPr>
          <w:t>9.6.</w:t>
        </w:r>
        <w:r>
          <w:rPr>
            <w:rFonts w:asciiTheme="minorHAnsi" w:eastAsiaTheme="minorEastAsia" w:hAnsiTheme="minorHAnsi" w:cstheme="minorBidi"/>
            <w:noProof/>
            <w:kern w:val="2"/>
            <w:lang w:eastAsia="zh-CN"/>
            <w14:ligatures w14:val="standardContextual"/>
          </w:rPr>
          <w:tab/>
        </w:r>
        <w:r w:rsidRPr="002135E5">
          <w:rPr>
            <w:rStyle w:val="Hyperlink"/>
            <w:bCs/>
            <w:noProof/>
            <w:lang w:val="et"/>
          </w:rPr>
          <w:t>Muud ravivõimalused</w:t>
        </w:r>
        <w:r>
          <w:rPr>
            <w:noProof/>
            <w:webHidden/>
          </w:rPr>
          <w:tab/>
        </w:r>
        <w:r>
          <w:rPr>
            <w:noProof/>
            <w:webHidden/>
          </w:rPr>
          <w:fldChar w:fldCharType="begin"/>
        </w:r>
        <w:r>
          <w:rPr>
            <w:noProof/>
            <w:webHidden/>
          </w:rPr>
          <w:instrText xml:space="preserve"> PAGEREF _Toc212113763 \h </w:instrText>
        </w:r>
        <w:r>
          <w:rPr>
            <w:noProof/>
            <w:webHidden/>
          </w:rPr>
        </w:r>
        <w:r>
          <w:rPr>
            <w:noProof/>
            <w:webHidden/>
          </w:rPr>
          <w:fldChar w:fldCharType="separate"/>
        </w:r>
        <w:r>
          <w:rPr>
            <w:noProof/>
            <w:webHidden/>
          </w:rPr>
          <w:t>37</w:t>
        </w:r>
        <w:r>
          <w:rPr>
            <w:noProof/>
            <w:webHidden/>
          </w:rPr>
          <w:fldChar w:fldCharType="end"/>
        </w:r>
      </w:hyperlink>
    </w:p>
    <w:p w14:paraId="758B9D79" w14:textId="638D33B5" w:rsidR="00CC727A" w:rsidRDefault="00CC727A">
      <w:pPr>
        <w:pStyle w:val="TOC1"/>
        <w:rPr>
          <w:rFonts w:asciiTheme="minorHAnsi" w:eastAsiaTheme="minorEastAsia" w:hAnsiTheme="minorHAnsi" w:cstheme="minorBidi"/>
          <w:noProof/>
          <w:kern w:val="2"/>
          <w:lang w:eastAsia="zh-CN"/>
          <w14:ligatures w14:val="standardContextual"/>
        </w:rPr>
      </w:pPr>
      <w:hyperlink w:anchor="_Toc212113764" w:history="1">
        <w:r w:rsidRPr="002135E5">
          <w:rPr>
            <w:rStyle w:val="Hyperlink"/>
            <w:noProof/>
          </w:rPr>
          <w:t>9.7.</w:t>
        </w:r>
        <w:r>
          <w:rPr>
            <w:rFonts w:asciiTheme="minorHAnsi" w:eastAsiaTheme="minorEastAsia" w:hAnsiTheme="minorHAnsi" w:cstheme="minorBidi"/>
            <w:noProof/>
            <w:kern w:val="2"/>
            <w:lang w:eastAsia="zh-CN"/>
            <w14:ligatures w14:val="standardContextual"/>
          </w:rPr>
          <w:tab/>
        </w:r>
        <w:r w:rsidRPr="002135E5">
          <w:rPr>
            <w:rStyle w:val="Hyperlink"/>
            <w:bCs/>
            <w:noProof/>
            <w:lang w:val="et"/>
          </w:rPr>
          <w:t>Tervishoiutöötajate koolitus</w:t>
        </w:r>
        <w:r>
          <w:rPr>
            <w:noProof/>
            <w:webHidden/>
          </w:rPr>
          <w:tab/>
        </w:r>
        <w:r>
          <w:rPr>
            <w:noProof/>
            <w:webHidden/>
          </w:rPr>
          <w:fldChar w:fldCharType="begin"/>
        </w:r>
        <w:r>
          <w:rPr>
            <w:noProof/>
            <w:webHidden/>
          </w:rPr>
          <w:instrText xml:space="preserve"> PAGEREF _Toc212113764 \h </w:instrText>
        </w:r>
        <w:r>
          <w:rPr>
            <w:noProof/>
            <w:webHidden/>
          </w:rPr>
        </w:r>
        <w:r>
          <w:rPr>
            <w:noProof/>
            <w:webHidden/>
          </w:rPr>
          <w:fldChar w:fldCharType="separate"/>
        </w:r>
        <w:r>
          <w:rPr>
            <w:noProof/>
            <w:webHidden/>
          </w:rPr>
          <w:t>37</w:t>
        </w:r>
        <w:r>
          <w:rPr>
            <w:noProof/>
            <w:webHidden/>
          </w:rPr>
          <w:fldChar w:fldCharType="end"/>
        </w:r>
      </w:hyperlink>
    </w:p>
    <w:p w14:paraId="08252E16" w14:textId="5F8FFCF4" w:rsidR="00CC727A" w:rsidRDefault="00CC727A">
      <w:pPr>
        <w:pStyle w:val="TOC1"/>
        <w:rPr>
          <w:rFonts w:asciiTheme="minorHAnsi" w:eastAsiaTheme="minorEastAsia" w:hAnsiTheme="minorHAnsi" w:cstheme="minorBidi"/>
          <w:noProof/>
          <w:kern w:val="2"/>
          <w:lang w:eastAsia="zh-CN"/>
          <w14:ligatures w14:val="standardContextual"/>
        </w:rPr>
      </w:pPr>
      <w:hyperlink w:anchor="_Toc212113765" w:history="1">
        <w:r w:rsidRPr="002135E5">
          <w:rPr>
            <w:rStyle w:val="Hyperlink"/>
            <w:noProof/>
          </w:rPr>
          <w:t>10.</w:t>
        </w:r>
        <w:r>
          <w:rPr>
            <w:rFonts w:asciiTheme="minorHAnsi" w:eastAsiaTheme="minorEastAsia" w:hAnsiTheme="minorHAnsi" w:cstheme="minorBidi"/>
            <w:noProof/>
            <w:kern w:val="2"/>
            <w:lang w:eastAsia="zh-CN"/>
            <w14:ligatures w14:val="standardContextual"/>
          </w:rPr>
          <w:tab/>
        </w:r>
        <w:r w:rsidRPr="002135E5">
          <w:rPr>
            <w:rStyle w:val="Hyperlink"/>
            <w:bCs/>
            <w:noProof/>
            <w:lang w:val="et"/>
          </w:rPr>
          <w:t>Muudatuste ajalugu</w:t>
        </w:r>
        <w:r>
          <w:rPr>
            <w:noProof/>
            <w:webHidden/>
          </w:rPr>
          <w:tab/>
        </w:r>
        <w:r>
          <w:rPr>
            <w:noProof/>
            <w:webHidden/>
          </w:rPr>
          <w:fldChar w:fldCharType="begin"/>
        </w:r>
        <w:r>
          <w:rPr>
            <w:noProof/>
            <w:webHidden/>
          </w:rPr>
          <w:instrText xml:space="preserve"> PAGEREF _Toc212113765 \h </w:instrText>
        </w:r>
        <w:r>
          <w:rPr>
            <w:noProof/>
            <w:webHidden/>
          </w:rPr>
        </w:r>
        <w:r>
          <w:rPr>
            <w:noProof/>
            <w:webHidden/>
          </w:rPr>
          <w:fldChar w:fldCharType="separate"/>
        </w:r>
        <w:r>
          <w:rPr>
            <w:noProof/>
            <w:webHidden/>
          </w:rPr>
          <w:t>38</w:t>
        </w:r>
        <w:r>
          <w:rPr>
            <w:noProof/>
            <w:webHidden/>
          </w:rPr>
          <w:fldChar w:fldCharType="end"/>
        </w:r>
      </w:hyperlink>
    </w:p>
    <w:p w14:paraId="29D6E5E3" w14:textId="1565B087" w:rsidR="006F0810" w:rsidRPr="00451CE9" w:rsidRDefault="006F0810" w:rsidP="00042B91">
      <w:pPr>
        <w:spacing w:after="0" w:afterAutospacing="0" w:line="240" w:lineRule="auto"/>
        <w:rPr>
          <w:rFonts w:cs="Times New Roman"/>
        </w:rPr>
      </w:pPr>
      <w:r>
        <w:rPr>
          <w:rFonts w:cs="Times New Roman"/>
        </w:rPr>
        <w:fldChar w:fldCharType="end"/>
      </w:r>
    </w:p>
    <w:p w14:paraId="343DF155" w14:textId="77777777" w:rsidR="006F0810" w:rsidRPr="00451CE9" w:rsidRDefault="006F0810" w:rsidP="00042B91">
      <w:pPr>
        <w:spacing w:after="0" w:afterAutospacing="0" w:line="240" w:lineRule="auto"/>
        <w:rPr>
          <w:rFonts w:cs="Times New Roman"/>
        </w:rPr>
      </w:pPr>
      <w:r>
        <w:rPr>
          <w:rFonts w:cs="Times New Roman"/>
          <w:lang w:val="et"/>
        </w:rPr>
        <w:br w:type="page"/>
      </w:r>
    </w:p>
    <w:p w14:paraId="453DC774" w14:textId="77777777" w:rsidR="00221CEF" w:rsidRPr="00451CE9" w:rsidRDefault="00221CEF" w:rsidP="00042B91">
      <w:pPr>
        <w:pStyle w:val="Heading7"/>
        <w:spacing w:after="0" w:afterAutospacing="0"/>
      </w:pPr>
      <w:r>
        <w:rPr>
          <w:bCs/>
          <w:lang w:val="et"/>
        </w:rPr>
        <w:lastRenderedPageBreak/>
        <w:t>Ohutuse ja kliinilise toimivuse kokkuvõte</w:t>
      </w:r>
    </w:p>
    <w:p w14:paraId="2D567C3A" w14:textId="56E1AF78" w:rsidR="00221CEF" w:rsidRPr="00451CE9" w:rsidRDefault="00221CEF" w:rsidP="00042B91">
      <w:pPr>
        <w:spacing w:after="0" w:afterAutospacing="0" w:line="240" w:lineRule="auto"/>
        <w:rPr>
          <w:rFonts w:cs="Times New Roman"/>
        </w:rPr>
      </w:pPr>
      <w:r>
        <w:rPr>
          <w:rFonts w:cs="Times New Roman"/>
          <w:lang w:val="et"/>
        </w:rPr>
        <w:t>Selle ohutuse ja kliinilise toimivuse kokkuvõtte (SSCP) eesmärk on anda üldsusele juurdepääs dreenisüsteemi SKATER Drainage System ohutuse ja kliinilise toimivuse peamiste aspektide ajakohastatud kokkuvõttele alates 1. jaanuarist 2022 kuni 3. maini 2024 (aruandluse ajavahemik).</w:t>
      </w:r>
    </w:p>
    <w:p w14:paraId="1E94D014" w14:textId="77777777" w:rsidR="00F67B8D" w:rsidRPr="00451CE9" w:rsidRDefault="00F67B8D" w:rsidP="00042B91">
      <w:pPr>
        <w:spacing w:after="0" w:afterAutospacing="0" w:line="240" w:lineRule="auto"/>
        <w:rPr>
          <w:rFonts w:cs="Times New Roman"/>
        </w:rPr>
      </w:pPr>
    </w:p>
    <w:p w14:paraId="549AF428" w14:textId="546867ED" w:rsidR="00221CEF" w:rsidRPr="00451CE9" w:rsidRDefault="00221CEF" w:rsidP="00042B91">
      <w:pPr>
        <w:spacing w:after="0" w:afterAutospacing="0" w:line="240" w:lineRule="auto"/>
        <w:rPr>
          <w:rFonts w:cs="Times New Roman"/>
        </w:rPr>
      </w:pPr>
      <w:r>
        <w:rPr>
          <w:rFonts w:cs="Times New Roman"/>
          <w:lang w:val="et"/>
        </w:rPr>
        <w:t>See SSCP ei ole ette nähtud asendama kasutusjuhendit kui peamist dokumenti, mis tagab seadme ohutu kasutuse, ega jagama diagnostilisi ega ravialaseid soovitusi sihtkasutajatele ja patsientidele.</w:t>
      </w:r>
    </w:p>
    <w:p w14:paraId="6E1D4297" w14:textId="77777777" w:rsidR="00042B91" w:rsidRPr="00451CE9" w:rsidRDefault="00042B91" w:rsidP="00042B91">
      <w:pPr>
        <w:spacing w:after="0" w:afterAutospacing="0" w:line="240" w:lineRule="auto"/>
        <w:rPr>
          <w:rFonts w:cs="Times New Roman"/>
        </w:rPr>
      </w:pPr>
    </w:p>
    <w:p w14:paraId="57958E5A" w14:textId="7CA75208" w:rsidR="00221CEF" w:rsidRPr="00CC727A" w:rsidRDefault="00221CEF" w:rsidP="00042B91">
      <w:pPr>
        <w:spacing w:after="0" w:afterAutospacing="0" w:line="240" w:lineRule="auto"/>
        <w:rPr>
          <w:rFonts w:cs="Times New Roman"/>
          <w:lang w:val="et"/>
        </w:rPr>
      </w:pPr>
      <w:r>
        <w:rPr>
          <w:rFonts w:cs="Times New Roman"/>
          <w:lang w:val="et"/>
        </w:rPr>
        <w:t xml:space="preserve">Järgnev teave on suunatud kasutajatele/meditsiinitöötajatele. Patsientidele mõeldud täiendavat SSCP-d ei loodud, kuna dreenide süsteem Skater on implanteeritav seade, mille puhul patsientidele antakse implantaadikaart, kuid seade ei ole mõeldud patsientidele otseseks kasutamiseks. </w:t>
      </w:r>
    </w:p>
    <w:p w14:paraId="18A77BED" w14:textId="77777777" w:rsidR="00042B91" w:rsidRPr="00CC727A" w:rsidRDefault="00042B91" w:rsidP="00042B91">
      <w:pPr>
        <w:spacing w:after="0" w:afterAutospacing="0" w:line="240" w:lineRule="auto"/>
        <w:rPr>
          <w:rFonts w:cs="Times New Roman"/>
          <w:lang w:val="et"/>
        </w:rPr>
      </w:pPr>
    </w:p>
    <w:p w14:paraId="6E5276B4" w14:textId="2AFD9220" w:rsidR="00042B91" w:rsidRPr="004617E8" w:rsidRDefault="006F0810" w:rsidP="00363EE0">
      <w:pPr>
        <w:pStyle w:val="Heading1"/>
        <w:numPr>
          <w:ilvl w:val="0"/>
          <w:numId w:val="2"/>
        </w:numPr>
        <w:rPr>
          <w:rFonts w:cs="Times New Roman"/>
          <w:lang w:val="et"/>
        </w:rPr>
      </w:pPr>
      <w:bookmarkStart w:id="0" w:name="_Toc212113728"/>
      <w:r>
        <w:rPr>
          <w:rFonts w:cs="Times New Roman"/>
          <w:bCs/>
          <w:lang w:val="et"/>
        </w:rPr>
        <w:t>Ohutuse ja kliinilise toimivuse kokkuvõtte (SSCP) rakendusala:</w:t>
      </w:r>
      <w:bookmarkEnd w:id="0"/>
    </w:p>
    <w:p w14:paraId="5CDBAEA3" w14:textId="77777777" w:rsidR="00042B91" w:rsidRPr="004617E8" w:rsidRDefault="00042B91" w:rsidP="00042B91">
      <w:pPr>
        <w:spacing w:after="0" w:afterAutospacing="0" w:line="240" w:lineRule="auto"/>
        <w:rPr>
          <w:rFonts w:cs="Times New Roman"/>
          <w:lang w:val="et"/>
        </w:rPr>
      </w:pPr>
    </w:p>
    <w:p w14:paraId="69457C15" w14:textId="3B8B3C6B" w:rsidR="008C11DD" w:rsidRPr="00451CE9" w:rsidRDefault="00221CEF" w:rsidP="008C11DD">
      <w:pPr>
        <w:pStyle w:val="Heading1"/>
        <w:rPr>
          <w:rFonts w:cs="Times New Roman"/>
        </w:rPr>
      </w:pPr>
      <w:bookmarkStart w:id="1" w:name="_Toc212113729"/>
      <w:r>
        <w:rPr>
          <w:rFonts w:cs="Times New Roman"/>
          <w:bCs/>
          <w:lang w:val="et"/>
        </w:rPr>
        <w:t>Seadme kaubanimi:</w:t>
      </w:r>
      <w:bookmarkEnd w:id="1"/>
      <w:r>
        <w:rPr>
          <w:rFonts w:cs="Times New Roman"/>
          <w:bCs/>
          <w:lang w:val="et"/>
        </w:rPr>
        <w:t xml:space="preserve"> </w:t>
      </w:r>
    </w:p>
    <w:p w14:paraId="37EE9FF4" w14:textId="77777777" w:rsidR="00E2071B" w:rsidRPr="00451CE9" w:rsidRDefault="00E2071B" w:rsidP="00E2071B">
      <w:pPr>
        <w:spacing w:after="120" w:afterAutospacing="0" w:line="240" w:lineRule="auto"/>
        <w:jc w:val="both"/>
        <w:rPr>
          <w:rFonts w:eastAsia="Times New Roman" w:cs="Times New Roman"/>
          <w:szCs w:val="24"/>
        </w:rPr>
      </w:pPr>
      <w:r>
        <w:rPr>
          <w:rFonts w:eastAsia="Times New Roman" w:cs="Times New Roman"/>
          <w:szCs w:val="24"/>
          <w:lang w:val="et"/>
        </w:rPr>
        <w:t>Dreenid ja komplektid SKATER</w:t>
      </w:r>
    </w:p>
    <w:p w14:paraId="587B3678" w14:textId="2E2C3534"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et"/>
        </w:rPr>
        <w:t>Üheetapiline dreenikomplekt SKATER™ mittelukustatava ja lukustatava J-otsaga</w:t>
      </w:r>
    </w:p>
    <w:p w14:paraId="09E589D7" w14:textId="02C6D3CC"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et"/>
        </w:rPr>
        <w:t>Dreen SKATER™ mittelukustatava ja lukustatava J-otsaga</w:t>
      </w:r>
    </w:p>
    <w:p w14:paraId="45E5B454" w14:textId="2E4A71DA"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et"/>
        </w:rPr>
        <w:t>Sapiteede dreen SKATER™ mittelukustatava ja lukustatava J-otsaga</w:t>
      </w:r>
    </w:p>
    <w:p w14:paraId="1843CF56" w14:textId="1C034892"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et"/>
        </w:rPr>
        <w:t>Sisestiga sapiteede dreenikomplekt SKATER™ lukustatava J-otsaga</w:t>
      </w:r>
    </w:p>
    <w:p w14:paraId="7C75E164" w14:textId="53EE4502"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et"/>
        </w:rPr>
        <w:t>Nefrostoomiakateeter SKATER™ mittelukustatava ja lukustatava J-otsaga</w:t>
      </w:r>
    </w:p>
    <w:p w14:paraId="5154C0A6" w14:textId="7BA6C530"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et"/>
        </w:rPr>
        <w:t>Nefrostoomiakomplekt SKATER™ mittelukustatava ja lukustatava J-otsaga</w:t>
      </w:r>
    </w:p>
    <w:p w14:paraId="3B6F7BF1" w14:textId="6153AE3C"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et"/>
        </w:rPr>
        <w:t>Sisestiga nefrostoomiakomplekt SKATER™ – lukustatava J-otsaga</w:t>
      </w:r>
    </w:p>
    <w:p w14:paraId="3EF2AC03" w14:textId="0E032593"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et"/>
        </w:rPr>
        <w:t>Universaalne ja nefrostoomia komplekt SKATER™ mittelukustatava ja lukustatava J-otsaga</w:t>
      </w:r>
    </w:p>
    <w:p w14:paraId="7EBDB24C" w14:textId="7BEAD7AA"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et"/>
        </w:rPr>
        <w:t>Minisilmusega dreenikomplekt SKATER™</w:t>
      </w:r>
    </w:p>
    <w:p w14:paraId="4BCB1F43" w14:textId="77777777" w:rsidR="008C11DD" w:rsidRPr="00451CE9" w:rsidRDefault="008C11DD" w:rsidP="008C11DD">
      <w:pPr>
        <w:spacing w:after="0" w:afterAutospacing="0"/>
        <w:rPr>
          <w:rFonts w:cs="Times New Roman"/>
        </w:rPr>
      </w:pPr>
    </w:p>
    <w:p w14:paraId="6F563B81" w14:textId="77777777" w:rsidR="008C11DD" w:rsidRPr="00451CE9" w:rsidRDefault="008C11DD" w:rsidP="008C11DD">
      <w:pPr>
        <w:spacing w:after="0" w:afterAutospacing="0"/>
        <w:rPr>
          <w:rFonts w:cs="Times New Roman"/>
        </w:rPr>
      </w:pPr>
    </w:p>
    <w:p w14:paraId="59E3A69D" w14:textId="77777777" w:rsidR="008C11DD" w:rsidRPr="00451CE9" w:rsidRDefault="008C11DD" w:rsidP="008C11DD">
      <w:pPr>
        <w:spacing w:after="0" w:afterAutospacing="0"/>
        <w:rPr>
          <w:rFonts w:cs="Times New Roman"/>
        </w:rPr>
      </w:pPr>
    </w:p>
    <w:p w14:paraId="5EFEA161" w14:textId="77777777" w:rsidR="008C11DD" w:rsidRPr="00451CE9" w:rsidRDefault="008C11DD" w:rsidP="008C11DD">
      <w:pPr>
        <w:spacing w:after="0" w:afterAutospacing="0"/>
        <w:rPr>
          <w:rFonts w:cs="Times New Roman"/>
        </w:rPr>
      </w:pPr>
    </w:p>
    <w:p w14:paraId="3863FB15" w14:textId="77777777" w:rsidR="008C11DD" w:rsidRPr="00451CE9" w:rsidRDefault="008C11DD" w:rsidP="008C11DD">
      <w:pPr>
        <w:spacing w:after="0" w:afterAutospacing="0"/>
        <w:rPr>
          <w:rFonts w:cs="Times New Roman"/>
        </w:rPr>
      </w:pPr>
    </w:p>
    <w:p w14:paraId="2AD29AE7" w14:textId="77777777" w:rsidR="00383855" w:rsidRPr="00451CE9" w:rsidRDefault="00383855" w:rsidP="008C11DD">
      <w:pPr>
        <w:spacing w:after="0" w:afterAutospacing="0"/>
        <w:rPr>
          <w:rFonts w:cs="Times New Roman"/>
        </w:rPr>
      </w:pPr>
    </w:p>
    <w:p w14:paraId="05F721FC" w14:textId="77777777" w:rsidR="00383855" w:rsidRPr="00451CE9" w:rsidRDefault="00383855" w:rsidP="008C11DD">
      <w:pPr>
        <w:spacing w:after="0" w:afterAutospacing="0"/>
        <w:rPr>
          <w:rFonts w:cs="Times New Roman"/>
        </w:rPr>
      </w:pPr>
    </w:p>
    <w:p w14:paraId="393F7533" w14:textId="77777777" w:rsidR="00383855" w:rsidRPr="00451CE9" w:rsidRDefault="00383855" w:rsidP="008C11DD">
      <w:pPr>
        <w:spacing w:after="0" w:afterAutospacing="0"/>
        <w:rPr>
          <w:rFonts w:cs="Times New Roman"/>
        </w:rPr>
      </w:pPr>
    </w:p>
    <w:p w14:paraId="13B987B8" w14:textId="77777777" w:rsidR="00383855" w:rsidRPr="00451CE9" w:rsidRDefault="00383855" w:rsidP="008C11DD">
      <w:pPr>
        <w:spacing w:after="0" w:afterAutospacing="0"/>
        <w:rPr>
          <w:rFonts w:cs="Times New Roman"/>
        </w:rPr>
      </w:pPr>
    </w:p>
    <w:p w14:paraId="23D02D4E" w14:textId="77777777" w:rsidR="00383855" w:rsidRPr="00451CE9" w:rsidRDefault="00383855" w:rsidP="008C11DD">
      <w:pPr>
        <w:spacing w:after="0" w:afterAutospacing="0"/>
        <w:rPr>
          <w:rFonts w:cs="Times New Roman"/>
        </w:rPr>
      </w:pPr>
    </w:p>
    <w:p w14:paraId="76DEACC8" w14:textId="77777777" w:rsidR="00383855" w:rsidRPr="00451CE9" w:rsidRDefault="00383855" w:rsidP="008C11DD">
      <w:pPr>
        <w:spacing w:after="0" w:afterAutospacing="0"/>
        <w:rPr>
          <w:rFonts w:cs="Times New Roman"/>
        </w:rPr>
      </w:pPr>
    </w:p>
    <w:p w14:paraId="64B65858" w14:textId="77777777" w:rsidR="00383855" w:rsidRPr="00451CE9" w:rsidRDefault="00383855" w:rsidP="008C11DD">
      <w:pPr>
        <w:spacing w:after="0" w:afterAutospacing="0"/>
        <w:rPr>
          <w:rFonts w:cs="Times New Roman"/>
        </w:rPr>
      </w:pPr>
    </w:p>
    <w:p w14:paraId="2EA96AE0" w14:textId="77777777" w:rsidR="00383855" w:rsidRPr="00451CE9" w:rsidRDefault="00383855" w:rsidP="008C11DD">
      <w:pPr>
        <w:spacing w:after="0" w:afterAutospacing="0"/>
        <w:rPr>
          <w:rFonts w:cs="Times New Roman"/>
        </w:rPr>
      </w:pPr>
    </w:p>
    <w:p w14:paraId="2ABB4CEC" w14:textId="77777777" w:rsidR="00383855" w:rsidRPr="00451CE9" w:rsidRDefault="00383855" w:rsidP="008C11DD">
      <w:pPr>
        <w:spacing w:after="0" w:afterAutospacing="0"/>
        <w:rPr>
          <w:rFonts w:cs="Times New Roman"/>
        </w:rPr>
      </w:pPr>
    </w:p>
    <w:p w14:paraId="29AE9E59" w14:textId="77777777" w:rsidR="00042B91" w:rsidRDefault="00042B91" w:rsidP="00042B91">
      <w:pPr>
        <w:spacing w:after="0" w:afterAutospacing="0" w:line="240" w:lineRule="auto"/>
        <w:rPr>
          <w:rFonts w:cs="Times New Roman"/>
        </w:rPr>
      </w:pPr>
    </w:p>
    <w:p w14:paraId="11D70A0A" w14:textId="77777777" w:rsidR="004617E8" w:rsidRPr="00451CE9" w:rsidRDefault="004617E8" w:rsidP="00042B91">
      <w:pPr>
        <w:spacing w:after="0" w:afterAutospacing="0" w:line="240" w:lineRule="auto"/>
        <w:rPr>
          <w:rFonts w:cs="Times New Roman"/>
        </w:rPr>
      </w:pPr>
    </w:p>
    <w:p w14:paraId="0BB389C2" w14:textId="1BFCFBE8" w:rsidR="00B161CF" w:rsidRPr="00451CE9" w:rsidRDefault="00221CEF" w:rsidP="00B161CF">
      <w:pPr>
        <w:pStyle w:val="Heading1"/>
        <w:rPr>
          <w:rFonts w:cs="Times New Roman"/>
        </w:rPr>
      </w:pPr>
      <w:bookmarkStart w:id="2" w:name="_Toc212113730"/>
      <w:r>
        <w:rPr>
          <w:rFonts w:cs="Times New Roman"/>
          <w:bCs/>
          <w:lang w:val="et"/>
        </w:rPr>
        <w:lastRenderedPageBreak/>
        <w:t>Seadme kirjeldus, põhi-UDI-DI ja EL-i klassifikatsioon</w:t>
      </w:r>
      <w:bookmarkEnd w:id="2"/>
    </w:p>
    <w:p w14:paraId="52735276" w14:textId="77777777" w:rsidR="00132A47" w:rsidRPr="00451CE9" w:rsidRDefault="00132A47" w:rsidP="0027358A">
      <w:pPr>
        <w:pStyle w:val="Caption"/>
      </w:pPr>
      <w:bookmarkStart w:id="3" w:name="_Ref160014389"/>
      <w:bookmarkStart w:id="4" w:name="_Ref161046689"/>
      <w:bookmarkStart w:id="5" w:name="_Toc167094032"/>
    </w:p>
    <w:p w14:paraId="3136D474" w14:textId="19E9611D" w:rsidR="00132A47" w:rsidRPr="004617E8" w:rsidRDefault="00132A47" w:rsidP="0027358A">
      <w:pPr>
        <w:pStyle w:val="Caption"/>
        <w:rPr>
          <w:lang w:val="de-DE"/>
        </w:rPr>
      </w:pPr>
      <w:r>
        <w:rPr>
          <w:bCs w:val="0"/>
          <w:lang w:val="et"/>
        </w:rPr>
        <w:t>Tabel</w:t>
      </w:r>
      <w:bookmarkEnd w:id="3"/>
      <w:bookmarkEnd w:id="4"/>
      <w:r>
        <w:rPr>
          <w:bCs w:val="0"/>
          <w:lang w:val="et"/>
        </w:rPr>
        <w:t xml:space="preserve"> 1.2-1. Tooterühm</w:t>
      </w:r>
      <w:bookmarkEnd w:id="5"/>
      <w:r>
        <w:rPr>
          <w:bCs w:val="0"/>
          <w:lang w:val="et"/>
        </w:rPr>
        <w:t xml:space="preserve"> ja põhi-UDI-DI</w:t>
      </w:r>
    </w:p>
    <w:tbl>
      <w:tblPr>
        <w:tblStyle w:val="TableGrid"/>
        <w:tblW w:w="5000" w:type="pct"/>
        <w:tblLook w:val="04A0" w:firstRow="1" w:lastRow="0" w:firstColumn="1" w:lastColumn="0" w:noHBand="0" w:noVBand="1"/>
      </w:tblPr>
      <w:tblGrid>
        <w:gridCol w:w="6990"/>
        <w:gridCol w:w="3440"/>
      </w:tblGrid>
      <w:tr w:rsidR="008B14C9" w:rsidRPr="00451CE9" w14:paraId="110F84C5" w14:textId="77777777" w:rsidTr="008B14C9">
        <w:tc>
          <w:tcPr>
            <w:tcW w:w="3351" w:type="pct"/>
            <w:shd w:val="clear" w:color="auto" w:fill="D9D9D9" w:themeFill="background1" w:themeFillShade="D9"/>
            <w:vAlign w:val="center"/>
          </w:tcPr>
          <w:p w14:paraId="5F9A9369" w14:textId="77777777" w:rsidR="008B14C9" w:rsidRPr="00451CE9" w:rsidRDefault="008B14C9" w:rsidP="008B14C9">
            <w:pPr>
              <w:pStyle w:val="TableTextLeft"/>
              <w:spacing w:before="0" w:after="0"/>
              <w:ind w:right="117"/>
              <w:jc w:val="center"/>
              <w:rPr>
                <w:rFonts w:ascii="Times New Roman" w:hAnsi="Times New Roman" w:cs="Times New Roman"/>
                <w:b/>
                <w:bCs/>
              </w:rPr>
            </w:pPr>
            <w:bookmarkStart w:id="6" w:name="_Hlk167000577"/>
            <w:r>
              <w:rPr>
                <w:rFonts w:ascii="Times New Roman" w:hAnsi="Times New Roman" w:cs="Times New Roman"/>
                <w:b/>
                <w:bCs/>
                <w:iCs w:val="0"/>
                <w:lang w:val="et"/>
              </w:rPr>
              <w:t>Tooterühm</w:t>
            </w:r>
          </w:p>
        </w:tc>
        <w:tc>
          <w:tcPr>
            <w:tcW w:w="1649" w:type="pct"/>
            <w:shd w:val="clear" w:color="auto" w:fill="D9D9D9" w:themeFill="background1" w:themeFillShade="D9"/>
            <w:vAlign w:val="center"/>
          </w:tcPr>
          <w:p w14:paraId="48160D78" w14:textId="77777777" w:rsidR="008B14C9" w:rsidRPr="00451CE9" w:rsidRDefault="008B14C9" w:rsidP="008B14C9">
            <w:pPr>
              <w:pStyle w:val="TableTextLeft"/>
              <w:spacing w:before="0" w:after="0"/>
              <w:jc w:val="center"/>
              <w:rPr>
                <w:rFonts w:ascii="Times New Roman" w:hAnsi="Times New Roman" w:cs="Times New Roman"/>
                <w:b/>
                <w:bCs/>
              </w:rPr>
            </w:pPr>
            <w:r>
              <w:rPr>
                <w:rFonts w:ascii="Times New Roman" w:hAnsi="Times New Roman" w:cs="Times New Roman"/>
                <w:b/>
                <w:bCs/>
                <w:iCs w:val="0"/>
                <w:lang w:val="et"/>
              </w:rPr>
              <w:t>Põhi-UDI-DI</w:t>
            </w:r>
          </w:p>
        </w:tc>
      </w:tr>
      <w:tr w:rsidR="008B14C9" w:rsidRPr="00451CE9" w14:paraId="66A9B9B7" w14:textId="77777777" w:rsidTr="008B14C9">
        <w:trPr>
          <w:trHeight w:val="823"/>
        </w:trPr>
        <w:tc>
          <w:tcPr>
            <w:tcW w:w="3351" w:type="pct"/>
            <w:vAlign w:val="center"/>
          </w:tcPr>
          <w:p w14:paraId="1B653AAF" w14:textId="77777777" w:rsidR="008B14C9" w:rsidRPr="00451CE9" w:rsidRDefault="008B14C9" w:rsidP="008B14C9">
            <w:pPr>
              <w:pStyle w:val="BT1"/>
              <w:ind w:right="117"/>
              <w:rPr>
                <w:rFonts w:ascii="Times New Roman" w:hAnsi="Times New Roman" w:cs="Times New Roman"/>
                <w:b/>
                <w:bCs/>
                <w:sz w:val="20"/>
                <w:szCs w:val="20"/>
              </w:rPr>
            </w:pPr>
            <w:r>
              <w:rPr>
                <w:rFonts w:ascii="Times New Roman" w:hAnsi="Times New Roman" w:cs="Times New Roman"/>
                <w:b/>
                <w:bCs/>
                <w:sz w:val="20"/>
                <w:szCs w:val="20"/>
                <w:lang w:val="et"/>
              </w:rPr>
              <w:t>Dreenid SKATER™:</w:t>
            </w:r>
          </w:p>
          <w:p w14:paraId="1588F922" w14:textId="77777777" w:rsidR="008B14C9" w:rsidRPr="004617E8" w:rsidRDefault="008B14C9" w:rsidP="00390948">
            <w:pPr>
              <w:pStyle w:val="BT1"/>
              <w:numPr>
                <w:ilvl w:val="0"/>
                <w:numId w:val="7"/>
              </w:numPr>
              <w:ind w:left="660" w:right="117"/>
              <w:rPr>
                <w:rFonts w:ascii="Times New Roman" w:hAnsi="Times New Roman" w:cs="Times New Roman"/>
                <w:sz w:val="20"/>
                <w:szCs w:val="20"/>
                <w:lang w:val="de-DE"/>
              </w:rPr>
            </w:pPr>
            <w:r>
              <w:rPr>
                <w:rFonts w:ascii="Times New Roman" w:hAnsi="Times New Roman" w:cs="Times New Roman"/>
                <w:sz w:val="20"/>
                <w:szCs w:val="20"/>
                <w:lang w:val="et"/>
              </w:rPr>
              <w:t>Universaalne ja nefrostoomia komplekt SKATER™ – mittelukustatav</w:t>
            </w:r>
          </w:p>
        </w:tc>
        <w:tc>
          <w:tcPr>
            <w:tcW w:w="1649" w:type="pct"/>
            <w:vAlign w:val="center"/>
          </w:tcPr>
          <w:p w14:paraId="42CA519D" w14:textId="77777777" w:rsidR="008B14C9" w:rsidRPr="00451CE9" w:rsidRDefault="008B14C9" w:rsidP="008B14C9">
            <w:pPr>
              <w:pStyle w:val="BT1"/>
              <w:jc w:val="center"/>
              <w:rPr>
                <w:rFonts w:ascii="Times New Roman" w:hAnsi="Times New Roman" w:cs="Times New Roman"/>
                <w:b/>
                <w:bCs/>
              </w:rPr>
            </w:pPr>
            <w:r>
              <w:rPr>
                <w:rFonts w:ascii="Times New Roman" w:hAnsi="Times New Roman" w:cs="Times New Roman"/>
                <w:color w:val="000000"/>
                <w:sz w:val="20"/>
                <w:szCs w:val="20"/>
                <w:lang w:val="et"/>
              </w:rPr>
              <w:t>0886333010002XF</w:t>
            </w:r>
          </w:p>
        </w:tc>
      </w:tr>
      <w:tr w:rsidR="008B14C9" w:rsidRPr="00451CE9" w14:paraId="38C4FA6F" w14:textId="77777777" w:rsidTr="008B14C9">
        <w:tc>
          <w:tcPr>
            <w:tcW w:w="3351" w:type="pct"/>
            <w:vAlign w:val="center"/>
          </w:tcPr>
          <w:p w14:paraId="18469ED7" w14:textId="77777777" w:rsidR="008B14C9" w:rsidRPr="004617E8" w:rsidRDefault="008B14C9" w:rsidP="00390948">
            <w:pPr>
              <w:pStyle w:val="BT1"/>
              <w:numPr>
                <w:ilvl w:val="0"/>
                <w:numId w:val="7"/>
              </w:numPr>
              <w:ind w:left="660" w:right="117"/>
              <w:rPr>
                <w:rFonts w:ascii="Times New Roman" w:hAnsi="Times New Roman" w:cs="Times New Roman"/>
                <w:sz w:val="20"/>
                <w:szCs w:val="20"/>
                <w:lang w:val="de-DE"/>
              </w:rPr>
            </w:pPr>
            <w:r>
              <w:rPr>
                <w:rFonts w:ascii="Times New Roman" w:hAnsi="Times New Roman" w:cs="Times New Roman"/>
                <w:sz w:val="20"/>
                <w:szCs w:val="20"/>
                <w:lang w:val="et"/>
              </w:rPr>
              <w:t>Universaalne ja nefrostoomia komplekt SKATER™ – lukustatav</w:t>
            </w:r>
          </w:p>
        </w:tc>
        <w:tc>
          <w:tcPr>
            <w:tcW w:w="1649" w:type="pct"/>
            <w:vMerge w:val="restart"/>
            <w:vAlign w:val="center"/>
          </w:tcPr>
          <w:p w14:paraId="68484D29" w14:textId="77777777" w:rsidR="008B14C9" w:rsidRPr="00451CE9" w:rsidRDefault="008B14C9" w:rsidP="008B14C9">
            <w:pPr>
              <w:pStyle w:val="BT1"/>
              <w:jc w:val="center"/>
              <w:rPr>
                <w:rFonts w:ascii="Times New Roman" w:hAnsi="Times New Roman" w:cs="Times New Roman"/>
                <w:sz w:val="20"/>
                <w:szCs w:val="20"/>
              </w:rPr>
            </w:pPr>
            <w:r>
              <w:rPr>
                <w:rFonts w:ascii="Times New Roman" w:hAnsi="Times New Roman" w:cs="Times New Roman"/>
                <w:color w:val="000000"/>
                <w:sz w:val="20"/>
                <w:szCs w:val="20"/>
                <w:lang w:val="et"/>
              </w:rPr>
              <w:t>0886333010003XH</w:t>
            </w:r>
          </w:p>
        </w:tc>
      </w:tr>
      <w:tr w:rsidR="008B14C9" w:rsidRPr="00CA0362" w14:paraId="4A4039A5" w14:textId="77777777" w:rsidTr="008B14C9">
        <w:tc>
          <w:tcPr>
            <w:tcW w:w="3351" w:type="pct"/>
            <w:vAlign w:val="center"/>
          </w:tcPr>
          <w:p w14:paraId="77C8344F"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et"/>
              </w:rPr>
              <w:t>Minisilmusega dreenikomplekt SKATER™</w:t>
            </w:r>
          </w:p>
        </w:tc>
        <w:tc>
          <w:tcPr>
            <w:tcW w:w="1649" w:type="pct"/>
            <w:vMerge/>
            <w:vAlign w:val="center"/>
          </w:tcPr>
          <w:p w14:paraId="568BBF8C" w14:textId="77777777" w:rsidR="008B14C9" w:rsidRPr="00451CE9" w:rsidRDefault="008B14C9" w:rsidP="008B14C9">
            <w:pPr>
              <w:pStyle w:val="BT1"/>
              <w:jc w:val="center"/>
              <w:rPr>
                <w:rFonts w:ascii="Times New Roman" w:hAnsi="Times New Roman" w:cs="Times New Roman"/>
                <w:color w:val="000000"/>
                <w:sz w:val="20"/>
                <w:szCs w:val="20"/>
              </w:rPr>
            </w:pPr>
          </w:p>
        </w:tc>
      </w:tr>
      <w:tr w:rsidR="008B14C9" w:rsidRPr="00451CE9" w14:paraId="173B4F5F" w14:textId="77777777" w:rsidTr="008B14C9">
        <w:tc>
          <w:tcPr>
            <w:tcW w:w="3351" w:type="pct"/>
            <w:vAlign w:val="center"/>
          </w:tcPr>
          <w:p w14:paraId="1CF05C57"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et"/>
              </w:rPr>
              <w:t>Üheetapiline dreenikomplekt SKATER™ – mittelukustatav</w:t>
            </w:r>
          </w:p>
        </w:tc>
        <w:tc>
          <w:tcPr>
            <w:tcW w:w="1649" w:type="pct"/>
            <w:vAlign w:val="center"/>
          </w:tcPr>
          <w:p w14:paraId="4C133093"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et"/>
              </w:rPr>
              <w:t>0886333010020XH</w:t>
            </w:r>
          </w:p>
        </w:tc>
      </w:tr>
      <w:tr w:rsidR="008B14C9" w:rsidRPr="00451CE9" w14:paraId="2D746CBE" w14:textId="77777777" w:rsidTr="008B14C9">
        <w:tc>
          <w:tcPr>
            <w:tcW w:w="3351" w:type="pct"/>
            <w:vAlign w:val="center"/>
          </w:tcPr>
          <w:p w14:paraId="5960AC6D"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et"/>
              </w:rPr>
              <w:t>Üheetapiline dreenikomplekt SKATER™ – lukustatav</w:t>
            </w:r>
          </w:p>
        </w:tc>
        <w:tc>
          <w:tcPr>
            <w:tcW w:w="1649" w:type="pct"/>
            <w:vAlign w:val="center"/>
          </w:tcPr>
          <w:p w14:paraId="6CC3C549"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et"/>
              </w:rPr>
              <w:t>0886333010019XY</w:t>
            </w:r>
          </w:p>
        </w:tc>
      </w:tr>
      <w:tr w:rsidR="008B14C9" w:rsidRPr="00451CE9" w14:paraId="2915FD55" w14:textId="77777777" w:rsidTr="008B14C9">
        <w:tc>
          <w:tcPr>
            <w:tcW w:w="3351" w:type="pct"/>
            <w:vAlign w:val="center"/>
          </w:tcPr>
          <w:p w14:paraId="667C8C2A"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et"/>
              </w:rPr>
              <w:t>Dreen SKATER™ – mittelukustatav</w:t>
            </w:r>
          </w:p>
        </w:tc>
        <w:tc>
          <w:tcPr>
            <w:tcW w:w="1649" w:type="pct"/>
            <w:vAlign w:val="center"/>
          </w:tcPr>
          <w:p w14:paraId="531A0A9D"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et"/>
              </w:rPr>
              <w:t>0886333010008XT</w:t>
            </w:r>
          </w:p>
        </w:tc>
      </w:tr>
      <w:tr w:rsidR="008B14C9" w:rsidRPr="00451CE9" w14:paraId="406B1AF9" w14:textId="77777777" w:rsidTr="008B14C9">
        <w:tc>
          <w:tcPr>
            <w:tcW w:w="3351" w:type="pct"/>
            <w:vAlign w:val="center"/>
          </w:tcPr>
          <w:p w14:paraId="4BA4669E"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et"/>
              </w:rPr>
              <w:t>Dreen SKATER™ – lukustatav</w:t>
            </w:r>
          </w:p>
        </w:tc>
        <w:tc>
          <w:tcPr>
            <w:tcW w:w="1649" w:type="pct"/>
            <w:vAlign w:val="center"/>
          </w:tcPr>
          <w:p w14:paraId="7D0192D6"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et"/>
              </w:rPr>
              <w:t>0886333010007XR</w:t>
            </w:r>
          </w:p>
        </w:tc>
      </w:tr>
      <w:tr w:rsidR="008B14C9" w:rsidRPr="00451CE9" w14:paraId="583C9879" w14:textId="77777777" w:rsidTr="008B14C9">
        <w:tc>
          <w:tcPr>
            <w:tcW w:w="3351" w:type="pct"/>
            <w:vAlign w:val="center"/>
          </w:tcPr>
          <w:p w14:paraId="67F6866A"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et"/>
              </w:rPr>
              <w:t>Nefrostoomiakateeter SKATER™ – mittelukustatav</w:t>
            </w:r>
          </w:p>
        </w:tc>
        <w:tc>
          <w:tcPr>
            <w:tcW w:w="1649" w:type="pct"/>
            <w:vAlign w:val="center"/>
          </w:tcPr>
          <w:p w14:paraId="778F870B"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et"/>
              </w:rPr>
              <w:t>0886333010017XU</w:t>
            </w:r>
          </w:p>
        </w:tc>
      </w:tr>
      <w:tr w:rsidR="008B14C9" w:rsidRPr="00451CE9" w14:paraId="18BC9094" w14:textId="77777777" w:rsidTr="008B14C9">
        <w:tc>
          <w:tcPr>
            <w:tcW w:w="3351" w:type="pct"/>
            <w:vAlign w:val="center"/>
          </w:tcPr>
          <w:p w14:paraId="27B22DF4"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et"/>
              </w:rPr>
              <w:t>Nefrostoomiakateeter SKATER™ – lukustatav</w:t>
            </w:r>
          </w:p>
        </w:tc>
        <w:tc>
          <w:tcPr>
            <w:tcW w:w="1649" w:type="pct"/>
            <w:vAlign w:val="center"/>
          </w:tcPr>
          <w:p w14:paraId="7999B4DE"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et"/>
              </w:rPr>
              <w:t>0886333010016XS</w:t>
            </w:r>
          </w:p>
        </w:tc>
      </w:tr>
      <w:tr w:rsidR="008B14C9" w:rsidRPr="00451CE9" w14:paraId="5B25C00D" w14:textId="77777777" w:rsidTr="008B14C9">
        <w:tc>
          <w:tcPr>
            <w:tcW w:w="3351" w:type="pct"/>
            <w:vAlign w:val="center"/>
          </w:tcPr>
          <w:p w14:paraId="15032ED9"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et"/>
              </w:rPr>
              <w:t>Sapiteede dreen SKATER™ – mittelukustatav</w:t>
            </w:r>
          </w:p>
        </w:tc>
        <w:tc>
          <w:tcPr>
            <w:tcW w:w="1649" w:type="pct"/>
            <w:vAlign w:val="center"/>
          </w:tcPr>
          <w:p w14:paraId="3628ED56"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et"/>
              </w:rPr>
              <w:t>0886333010005XM</w:t>
            </w:r>
          </w:p>
        </w:tc>
      </w:tr>
      <w:tr w:rsidR="008B14C9" w:rsidRPr="00451CE9" w14:paraId="52D5B665" w14:textId="77777777" w:rsidTr="008B14C9">
        <w:tc>
          <w:tcPr>
            <w:tcW w:w="3351" w:type="pct"/>
            <w:vAlign w:val="center"/>
          </w:tcPr>
          <w:p w14:paraId="52459B52"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et"/>
              </w:rPr>
              <w:t>Sapiteede dreen SKATER™ – lukustatav</w:t>
            </w:r>
          </w:p>
        </w:tc>
        <w:tc>
          <w:tcPr>
            <w:tcW w:w="1649" w:type="pct"/>
            <w:vAlign w:val="center"/>
          </w:tcPr>
          <w:p w14:paraId="53648882"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et"/>
              </w:rPr>
              <w:t>0886333010004XK</w:t>
            </w:r>
          </w:p>
        </w:tc>
      </w:tr>
      <w:tr w:rsidR="008B14C9" w:rsidRPr="00451CE9" w14:paraId="349AA0BD" w14:textId="77777777" w:rsidTr="008B14C9">
        <w:tc>
          <w:tcPr>
            <w:tcW w:w="3351" w:type="pct"/>
            <w:vAlign w:val="center"/>
          </w:tcPr>
          <w:p w14:paraId="6BC3325B" w14:textId="77777777" w:rsidR="008B14C9" w:rsidRPr="00451CE9" w:rsidRDefault="008B14C9" w:rsidP="008B14C9">
            <w:pPr>
              <w:pStyle w:val="BT1"/>
              <w:ind w:right="117"/>
              <w:rPr>
                <w:rFonts w:ascii="Times New Roman" w:hAnsi="Times New Roman" w:cs="Times New Roman"/>
                <w:b/>
                <w:bCs/>
                <w:sz w:val="20"/>
                <w:szCs w:val="20"/>
              </w:rPr>
            </w:pPr>
            <w:r>
              <w:rPr>
                <w:rFonts w:ascii="Times New Roman" w:hAnsi="Times New Roman" w:cs="Times New Roman"/>
                <w:b/>
                <w:bCs/>
                <w:sz w:val="20"/>
                <w:szCs w:val="20"/>
                <w:lang w:val="et"/>
              </w:rPr>
              <w:t>Dreenikomplektid SKATER™:</w:t>
            </w:r>
          </w:p>
          <w:p w14:paraId="3A6FBBF4" w14:textId="77777777" w:rsidR="008B14C9" w:rsidRPr="00451CE9" w:rsidRDefault="008B14C9" w:rsidP="00390948">
            <w:pPr>
              <w:pStyle w:val="TableTextLeft"/>
              <w:numPr>
                <w:ilvl w:val="0"/>
                <w:numId w:val="7"/>
              </w:numPr>
              <w:spacing w:before="0" w:after="0"/>
              <w:ind w:left="660" w:right="117"/>
              <w:jc w:val="both"/>
              <w:rPr>
                <w:rFonts w:ascii="Times New Roman" w:hAnsi="Times New Roman" w:cs="Times New Roman"/>
              </w:rPr>
            </w:pPr>
            <w:r>
              <w:rPr>
                <w:rFonts w:ascii="Times New Roman" w:hAnsi="Times New Roman" w:cs="Times New Roman"/>
                <w:iCs w:val="0"/>
                <w:lang w:val="et"/>
              </w:rPr>
              <w:t>Nefrostoomiakomplekt SKATER™ – mittelukustatav</w:t>
            </w:r>
          </w:p>
        </w:tc>
        <w:tc>
          <w:tcPr>
            <w:tcW w:w="1649" w:type="pct"/>
            <w:vAlign w:val="bottom"/>
          </w:tcPr>
          <w:p w14:paraId="6B8A52E2" w14:textId="77777777" w:rsidR="008B14C9" w:rsidRPr="00451CE9" w:rsidRDefault="008B14C9" w:rsidP="008B14C9">
            <w:pPr>
              <w:spacing w:after="0" w:afterAutospacing="0"/>
              <w:jc w:val="center"/>
              <w:rPr>
                <w:rFonts w:cs="Times New Roman"/>
                <w:color w:val="000000"/>
                <w:sz w:val="20"/>
                <w:szCs w:val="20"/>
              </w:rPr>
            </w:pPr>
            <w:r>
              <w:rPr>
                <w:rFonts w:cs="Times New Roman"/>
                <w:sz w:val="20"/>
                <w:szCs w:val="20"/>
                <w:lang w:val="et"/>
              </w:rPr>
              <w:t>0886333010018XW</w:t>
            </w:r>
          </w:p>
        </w:tc>
      </w:tr>
      <w:tr w:rsidR="008B14C9" w:rsidRPr="00451CE9" w14:paraId="206AA46E" w14:textId="77777777" w:rsidTr="008B14C9">
        <w:tc>
          <w:tcPr>
            <w:tcW w:w="3351" w:type="pct"/>
            <w:vAlign w:val="center"/>
          </w:tcPr>
          <w:p w14:paraId="2B153739" w14:textId="77777777" w:rsidR="008B14C9" w:rsidRPr="00451CE9" w:rsidRDefault="008B14C9" w:rsidP="00390948">
            <w:pPr>
              <w:pStyle w:val="TableTextLeft"/>
              <w:numPr>
                <w:ilvl w:val="0"/>
                <w:numId w:val="7"/>
              </w:numPr>
              <w:spacing w:before="0" w:after="0"/>
              <w:ind w:left="660" w:right="117"/>
              <w:jc w:val="both"/>
              <w:rPr>
                <w:rFonts w:ascii="Times New Roman" w:hAnsi="Times New Roman" w:cs="Times New Roman"/>
              </w:rPr>
            </w:pPr>
            <w:r>
              <w:rPr>
                <w:rFonts w:ascii="Times New Roman" w:hAnsi="Times New Roman" w:cs="Times New Roman"/>
                <w:iCs w:val="0"/>
                <w:lang w:val="et"/>
              </w:rPr>
              <w:t>Nefrostoomiakomplekt SKATER™ – lukustatav</w:t>
            </w:r>
          </w:p>
        </w:tc>
        <w:tc>
          <w:tcPr>
            <w:tcW w:w="1649" w:type="pct"/>
            <w:vAlign w:val="center"/>
          </w:tcPr>
          <w:p w14:paraId="67F440E6" w14:textId="77777777" w:rsidR="008B14C9" w:rsidRPr="00451CE9" w:rsidRDefault="008B14C9" w:rsidP="008B14C9">
            <w:pPr>
              <w:spacing w:after="0" w:afterAutospacing="0"/>
              <w:jc w:val="center"/>
              <w:rPr>
                <w:rFonts w:cs="Times New Roman"/>
                <w:color w:val="000000"/>
                <w:sz w:val="20"/>
                <w:szCs w:val="20"/>
              </w:rPr>
            </w:pPr>
            <w:r>
              <w:rPr>
                <w:rFonts w:cs="Times New Roman"/>
                <w:sz w:val="20"/>
                <w:szCs w:val="20"/>
                <w:lang w:val="et"/>
              </w:rPr>
              <w:t>0886333010000XB</w:t>
            </w:r>
          </w:p>
        </w:tc>
      </w:tr>
      <w:tr w:rsidR="008B14C9" w:rsidRPr="00451CE9" w14:paraId="11CF8E14" w14:textId="77777777" w:rsidTr="008B14C9">
        <w:tc>
          <w:tcPr>
            <w:tcW w:w="3351" w:type="pct"/>
            <w:vAlign w:val="center"/>
          </w:tcPr>
          <w:p w14:paraId="3632C084" w14:textId="77777777" w:rsidR="008B14C9" w:rsidRPr="00451CE9" w:rsidRDefault="008B14C9" w:rsidP="00390948">
            <w:pPr>
              <w:pStyle w:val="TableTextLeft"/>
              <w:numPr>
                <w:ilvl w:val="0"/>
                <w:numId w:val="7"/>
              </w:numPr>
              <w:spacing w:before="0" w:after="0"/>
              <w:ind w:left="660" w:right="117"/>
              <w:jc w:val="both"/>
              <w:rPr>
                <w:rFonts w:ascii="Times New Roman" w:hAnsi="Times New Roman" w:cs="Times New Roman"/>
              </w:rPr>
            </w:pPr>
            <w:r>
              <w:rPr>
                <w:rFonts w:ascii="Times New Roman" w:hAnsi="Times New Roman" w:cs="Times New Roman"/>
                <w:iCs w:val="0"/>
                <w:lang w:val="et"/>
              </w:rPr>
              <w:t>Sisestiga nefrostoomiakomplekt SKATER™ – lukustatav</w:t>
            </w:r>
          </w:p>
        </w:tc>
        <w:tc>
          <w:tcPr>
            <w:tcW w:w="1649" w:type="pct"/>
            <w:vAlign w:val="center"/>
          </w:tcPr>
          <w:p w14:paraId="54105667" w14:textId="77777777" w:rsidR="008B14C9" w:rsidRPr="00451CE9" w:rsidRDefault="008B14C9" w:rsidP="008B14C9">
            <w:pPr>
              <w:spacing w:after="0" w:afterAutospacing="0"/>
              <w:jc w:val="center"/>
              <w:rPr>
                <w:rFonts w:cs="Times New Roman"/>
                <w:color w:val="000000"/>
                <w:sz w:val="20"/>
                <w:szCs w:val="20"/>
              </w:rPr>
            </w:pPr>
            <w:r>
              <w:rPr>
                <w:rFonts w:cs="Times New Roman"/>
                <w:sz w:val="20"/>
                <w:szCs w:val="20"/>
                <w:lang w:val="et"/>
              </w:rPr>
              <w:t>0886333010001XD</w:t>
            </w:r>
          </w:p>
        </w:tc>
      </w:tr>
      <w:tr w:rsidR="008B14C9" w:rsidRPr="00451CE9" w14:paraId="106CF258" w14:textId="77777777" w:rsidTr="008B14C9">
        <w:tc>
          <w:tcPr>
            <w:tcW w:w="3351" w:type="pct"/>
            <w:vAlign w:val="center"/>
          </w:tcPr>
          <w:p w14:paraId="628A54E1" w14:textId="77777777" w:rsidR="008B14C9" w:rsidRPr="00451CE9" w:rsidRDefault="008B14C9" w:rsidP="00390948">
            <w:pPr>
              <w:pStyle w:val="TableTextLeft"/>
              <w:numPr>
                <w:ilvl w:val="0"/>
                <w:numId w:val="7"/>
              </w:numPr>
              <w:spacing w:before="0" w:after="0"/>
              <w:ind w:left="660" w:right="117"/>
              <w:jc w:val="both"/>
              <w:rPr>
                <w:rFonts w:ascii="Times New Roman" w:hAnsi="Times New Roman" w:cs="Times New Roman"/>
              </w:rPr>
            </w:pPr>
            <w:r>
              <w:rPr>
                <w:rFonts w:ascii="Times New Roman" w:hAnsi="Times New Roman" w:cs="Times New Roman"/>
                <w:iCs w:val="0"/>
                <w:lang w:val="et"/>
              </w:rPr>
              <w:t>Sisestiga sapiteede dreenikomplekt SKATER™ – lukustatav</w:t>
            </w:r>
          </w:p>
        </w:tc>
        <w:tc>
          <w:tcPr>
            <w:tcW w:w="1649" w:type="pct"/>
            <w:vAlign w:val="center"/>
          </w:tcPr>
          <w:p w14:paraId="6FE71DBE" w14:textId="77777777" w:rsidR="008B14C9" w:rsidRPr="00451CE9" w:rsidRDefault="008B14C9" w:rsidP="008B14C9">
            <w:pPr>
              <w:spacing w:after="0" w:afterAutospacing="0"/>
              <w:jc w:val="center"/>
              <w:rPr>
                <w:rFonts w:cs="Times New Roman"/>
                <w:color w:val="000000"/>
                <w:sz w:val="20"/>
                <w:szCs w:val="20"/>
              </w:rPr>
            </w:pPr>
            <w:r>
              <w:rPr>
                <w:rFonts w:cs="Times New Roman"/>
                <w:sz w:val="20"/>
                <w:szCs w:val="20"/>
                <w:lang w:val="et"/>
              </w:rPr>
              <w:t>0886333010011XG</w:t>
            </w:r>
          </w:p>
        </w:tc>
      </w:tr>
    </w:tbl>
    <w:p w14:paraId="46C48D39" w14:textId="77777777" w:rsidR="0027358A" w:rsidRPr="00451CE9" w:rsidRDefault="0027358A" w:rsidP="0027358A">
      <w:pPr>
        <w:pStyle w:val="Caption"/>
      </w:pPr>
      <w:bookmarkStart w:id="7" w:name="_Ref148341988"/>
      <w:bookmarkStart w:id="8" w:name="_Toc167094033"/>
      <w:bookmarkEnd w:id="6"/>
    </w:p>
    <w:p w14:paraId="43A655ED" w14:textId="0230B466" w:rsidR="0027358A" w:rsidRPr="00451CE9" w:rsidRDefault="0027358A" w:rsidP="0027358A">
      <w:pPr>
        <w:pStyle w:val="Caption"/>
        <w:rPr>
          <w:noProof/>
        </w:rPr>
      </w:pPr>
      <w:r>
        <w:rPr>
          <w:bCs w:val="0"/>
          <w:lang w:val="et"/>
        </w:rPr>
        <w:t xml:space="preserve">Tabel 1.2-2. Seadme kirjeldus ja katalooginumbrid </w:t>
      </w:r>
      <w:bookmarkEnd w:id="7"/>
      <w:bookmarkEnd w:id="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9"/>
        <w:gridCol w:w="1861"/>
      </w:tblGrid>
      <w:tr w:rsidR="001824AC" w:rsidRPr="00451CE9" w14:paraId="70EF5F73" w14:textId="77777777" w:rsidTr="001824AC">
        <w:trPr>
          <w:trHeight w:val="255"/>
          <w:tblHeader/>
          <w:jc w:val="center"/>
        </w:trPr>
        <w:tc>
          <w:tcPr>
            <w:tcW w:w="4108" w:type="pct"/>
            <w:shd w:val="clear" w:color="auto" w:fill="D9D9D9" w:themeFill="background1" w:themeFillShade="D9"/>
            <w:noWrap/>
            <w:vAlign w:val="center"/>
          </w:tcPr>
          <w:p w14:paraId="7AABDDF5" w14:textId="77777777" w:rsidR="001824AC" w:rsidRPr="00451CE9" w:rsidRDefault="001824AC" w:rsidP="00930D81">
            <w:pPr>
              <w:spacing w:before="120" w:after="120"/>
              <w:jc w:val="center"/>
              <w:rPr>
                <w:rFonts w:cs="Times New Roman"/>
                <w:b/>
                <w:sz w:val="20"/>
                <w:szCs w:val="20"/>
              </w:rPr>
            </w:pPr>
            <w:bookmarkStart w:id="9" w:name="_Hlk167000613"/>
            <w:r>
              <w:rPr>
                <w:rFonts w:cs="Times New Roman"/>
                <w:b/>
                <w:bCs/>
                <w:sz w:val="20"/>
                <w:szCs w:val="20"/>
                <w:lang w:val="et"/>
              </w:rPr>
              <w:t>Seadme nimi / kirjeldus</w:t>
            </w:r>
          </w:p>
        </w:tc>
        <w:tc>
          <w:tcPr>
            <w:tcW w:w="892" w:type="pct"/>
            <w:shd w:val="clear" w:color="auto" w:fill="D9D9D9" w:themeFill="background1" w:themeFillShade="D9"/>
            <w:vAlign w:val="center"/>
          </w:tcPr>
          <w:p w14:paraId="2E6EEFB9" w14:textId="77777777" w:rsidR="001824AC" w:rsidRPr="00451CE9" w:rsidRDefault="001824AC" w:rsidP="00930D81">
            <w:pPr>
              <w:spacing w:before="120" w:after="120"/>
              <w:jc w:val="center"/>
              <w:rPr>
                <w:rFonts w:cs="Times New Roman"/>
                <w:b/>
                <w:sz w:val="20"/>
                <w:szCs w:val="20"/>
              </w:rPr>
            </w:pPr>
            <w:r>
              <w:rPr>
                <w:rFonts w:cs="Times New Roman"/>
                <w:b/>
                <w:bCs/>
                <w:sz w:val="20"/>
                <w:szCs w:val="20"/>
                <w:lang w:val="et"/>
              </w:rPr>
              <w:t>Mudeli-/katalooginumber</w:t>
            </w:r>
          </w:p>
        </w:tc>
      </w:tr>
      <w:tr w:rsidR="001824AC" w:rsidRPr="00451CE9" w14:paraId="1C41C7BC" w14:textId="77777777" w:rsidTr="001824AC">
        <w:trPr>
          <w:trHeight w:val="255"/>
          <w:jc w:val="center"/>
        </w:trPr>
        <w:tc>
          <w:tcPr>
            <w:tcW w:w="4108" w:type="pct"/>
            <w:noWrap/>
          </w:tcPr>
          <w:p w14:paraId="2A2DB76A" w14:textId="77777777" w:rsidR="001824AC" w:rsidRPr="00451CE9" w:rsidRDefault="001824AC" w:rsidP="00930D81">
            <w:pPr>
              <w:jc w:val="both"/>
              <w:rPr>
                <w:rFonts w:cs="Times New Roman"/>
                <w:sz w:val="20"/>
                <w:szCs w:val="20"/>
              </w:rPr>
            </w:pPr>
            <w:r>
              <w:rPr>
                <w:rFonts w:cs="Times New Roman"/>
                <w:sz w:val="20"/>
                <w:szCs w:val="20"/>
                <w:lang w:val="et"/>
              </w:rPr>
              <w:t>Üheetapiline dreenikomplekt SKATER™ mittelukustatava J-otsaga (6F x 20 cm)</w:t>
            </w:r>
          </w:p>
        </w:tc>
        <w:tc>
          <w:tcPr>
            <w:tcW w:w="892" w:type="pct"/>
            <w:vAlign w:val="center"/>
          </w:tcPr>
          <w:p w14:paraId="36E22211" w14:textId="77777777" w:rsidR="001824AC" w:rsidRPr="00451CE9" w:rsidRDefault="001824AC" w:rsidP="00930D81">
            <w:pPr>
              <w:jc w:val="center"/>
              <w:rPr>
                <w:rFonts w:cs="Times New Roman"/>
                <w:sz w:val="20"/>
                <w:szCs w:val="20"/>
              </w:rPr>
            </w:pPr>
            <w:r>
              <w:rPr>
                <w:rFonts w:cs="Times New Roman"/>
                <w:sz w:val="20"/>
                <w:szCs w:val="20"/>
                <w:lang w:val="et"/>
              </w:rPr>
              <w:t>756006020</w:t>
            </w:r>
          </w:p>
        </w:tc>
      </w:tr>
      <w:tr w:rsidR="001824AC" w:rsidRPr="00451CE9" w14:paraId="08796091" w14:textId="77777777" w:rsidTr="001824AC">
        <w:trPr>
          <w:trHeight w:val="255"/>
          <w:jc w:val="center"/>
        </w:trPr>
        <w:tc>
          <w:tcPr>
            <w:tcW w:w="4108" w:type="pct"/>
            <w:noWrap/>
          </w:tcPr>
          <w:p w14:paraId="22983DCE" w14:textId="77777777" w:rsidR="001824AC" w:rsidRPr="00451CE9" w:rsidRDefault="001824AC" w:rsidP="00930D81">
            <w:pPr>
              <w:jc w:val="both"/>
              <w:rPr>
                <w:rFonts w:cs="Times New Roman"/>
                <w:sz w:val="20"/>
                <w:szCs w:val="20"/>
              </w:rPr>
            </w:pPr>
            <w:r>
              <w:rPr>
                <w:rFonts w:cs="Times New Roman"/>
                <w:sz w:val="20"/>
                <w:szCs w:val="20"/>
                <w:lang w:val="et"/>
              </w:rPr>
              <w:t>Üheetapiline dreenikomplekt SKATER™ mittelukustatava J-otsaga (6F x 25 cm)</w:t>
            </w:r>
          </w:p>
        </w:tc>
        <w:tc>
          <w:tcPr>
            <w:tcW w:w="892" w:type="pct"/>
            <w:vAlign w:val="center"/>
          </w:tcPr>
          <w:p w14:paraId="4587DEC1" w14:textId="77777777" w:rsidR="001824AC" w:rsidRPr="00451CE9" w:rsidRDefault="001824AC" w:rsidP="00930D81">
            <w:pPr>
              <w:jc w:val="center"/>
              <w:rPr>
                <w:rFonts w:cs="Times New Roman"/>
                <w:sz w:val="20"/>
                <w:szCs w:val="20"/>
              </w:rPr>
            </w:pPr>
            <w:r>
              <w:rPr>
                <w:rFonts w:cs="Times New Roman"/>
                <w:sz w:val="20"/>
                <w:szCs w:val="20"/>
                <w:lang w:val="et"/>
              </w:rPr>
              <w:t>756006025</w:t>
            </w:r>
          </w:p>
        </w:tc>
      </w:tr>
      <w:tr w:rsidR="001824AC" w:rsidRPr="00451CE9" w14:paraId="51AF588B" w14:textId="77777777" w:rsidTr="001824AC">
        <w:trPr>
          <w:trHeight w:val="255"/>
          <w:jc w:val="center"/>
        </w:trPr>
        <w:tc>
          <w:tcPr>
            <w:tcW w:w="4108" w:type="pct"/>
            <w:noWrap/>
          </w:tcPr>
          <w:p w14:paraId="337A54F9" w14:textId="77777777" w:rsidR="001824AC" w:rsidRPr="00451CE9" w:rsidRDefault="001824AC" w:rsidP="00930D81">
            <w:pPr>
              <w:jc w:val="both"/>
              <w:rPr>
                <w:rFonts w:cs="Times New Roman"/>
                <w:sz w:val="20"/>
                <w:szCs w:val="20"/>
              </w:rPr>
            </w:pPr>
            <w:r>
              <w:rPr>
                <w:rFonts w:cs="Times New Roman"/>
                <w:sz w:val="20"/>
                <w:szCs w:val="20"/>
                <w:lang w:val="et"/>
              </w:rPr>
              <w:t>Üheetapiline dreenikomplekt SKATER™ mittelukustatava J-otsaga (7F x 20 cm)</w:t>
            </w:r>
          </w:p>
        </w:tc>
        <w:tc>
          <w:tcPr>
            <w:tcW w:w="892" w:type="pct"/>
            <w:vAlign w:val="center"/>
          </w:tcPr>
          <w:p w14:paraId="771A9411" w14:textId="77777777" w:rsidR="001824AC" w:rsidRPr="00451CE9" w:rsidRDefault="001824AC" w:rsidP="00930D81">
            <w:pPr>
              <w:jc w:val="center"/>
              <w:rPr>
                <w:rFonts w:cs="Times New Roman"/>
                <w:sz w:val="20"/>
                <w:szCs w:val="20"/>
              </w:rPr>
            </w:pPr>
            <w:r>
              <w:rPr>
                <w:rFonts w:cs="Times New Roman"/>
                <w:sz w:val="20"/>
                <w:szCs w:val="20"/>
                <w:lang w:val="et"/>
              </w:rPr>
              <w:t>756007020</w:t>
            </w:r>
          </w:p>
        </w:tc>
      </w:tr>
      <w:tr w:rsidR="001824AC" w:rsidRPr="00451CE9" w14:paraId="18D6BB99" w14:textId="77777777" w:rsidTr="001824AC">
        <w:trPr>
          <w:trHeight w:val="255"/>
          <w:jc w:val="center"/>
        </w:trPr>
        <w:tc>
          <w:tcPr>
            <w:tcW w:w="4108" w:type="pct"/>
            <w:noWrap/>
          </w:tcPr>
          <w:p w14:paraId="4EE4BCD0" w14:textId="77777777" w:rsidR="001824AC" w:rsidRPr="00451CE9" w:rsidRDefault="001824AC" w:rsidP="00930D81">
            <w:pPr>
              <w:jc w:val="both"/>
              <w:rPr>
                <w:rFonts w:cs="Times New Roman"/>
                <w:sz w:val="20"/>
                <w:szCs w:val="20"/>
              </w:rPr>
            </w:pPr>
            <w:r>
              <w:rPr>
                <w:rFonts w:cs="Times New Roman"/>
                <w:sz w:val="20"/>
                <w:szCs w:val="20"/>
                <w:lang w:val="et"/>
              </w:rPr>
              <w:t>Üheetapiline dreenikomplekt SKATER™ mittelukustatava J-otsaga (7F x 25 cm)</w:t>
            </w:r>
          </w:p>
        </w:tc>
        <w:tc>
          <w:tcPr>
            <w:tcW w:w="892" w:type="pct"/>
            <w:vAlign w:val="center"/>
          </w:tcPr>
          <w:p w14:paraId="382C5C1E" w14:textId="77777777" w:rsidR="001824AC" w:rsidRPr="00451CE9" w:rsidRDefault="001824AC" w:rsidP="00930D81">
            <w:pPr>
              <w:jc w:val="center"/>
              <w:rPr>
                <w:rFonts w:cs="Times New Roman"/>
                <w:sz w:val="20"/>
                <w:szCs w:val="20"/>
              </w:rPr>
            </w:pPr>
            <w:r>
              <w:rPr>
                <w:rFonts w:cs="Times New Roman"/>
                <w:sz w:val="20"/>
                <w:szCs w:val="20"/>
                <w:lang w:val="et"/>
              </w:rPr>
              <w:t>756007025</w:t>
            </w:r>
          </w:p>
        </w:tc>
      </w:tr>
      <w:tr w:rsidR="001824AC" w:rsidRPr="00451CE9" w14:paraId="0D7B828F" w14:textId="77777777" w:rsidTr="001824AC">
        <w:trPr>
          <w:trHeight w:val="404"/>
          <w:jc w:val="center"/>
        </w:trPr>
        <w:tc>
          <w:tcPr>
            <w:tcW w:w="4108" w:type="pct"/>
            <w:noWrap/>
          </w:tcPr>
          <w:p w14:paraId="00E7A81D" w14:textId="77777777" w:rsidR="001824AC" w:rsidRPr="00451CE9" w:rsidRDefault="001824AC" w:rsidP="00930D81">
            <w:pPr>
              <w:jc w:val="both"/>
              <w:rPr>
                <w:rFonts w:cs="Times New Roman"/>
                <w:sz w:val="20"/>
                <w:szCs w:val="20"/>
              </w:rPr>
            </w:pPr>
            <w:r>
              <w:rPr>
                <w:rFonts w:cs="Times New Roman"/>
                <w:sz w:val="20"/>
                <w:szCs w:val="20"/>
                <w:lang w:val="et"/>
              </w:rPr>
              <w:t>Üheetapiline dreenikomplekt SKATER™ mittelukustatava J-otsaga (8F x 20 cm)</w:t>
            </w:r>
          </w:p>
        </w:tc>
        <w:tc>
          <w:tcPr>
            <w:tcW w:w="892" w:type="pct"/>
            <w:vAlign w:val="center"/>
          </w:tcPr>
          <w:p w14:paraId="5229179B" w14:textId="77777777" w:rsidR="001824AC" w:rsidRPr="00451CE9" w:rsidRDefault="001824AC" w:rsidP="00930D81">
            <w:pPr>
              <w:jc w:val="center"/>
              <w:rPr>
                <w:rFonts w:cs="Times New Roman"/>
                <w:sz w:val="20"/>
                <w:szCs w:val="20"/>
              </w:rPr>
            </w:pPr>
            <w:r>
              <w:rPr>
                <w:rFonts w:cs="Times New Roman"/>
                <w:sz w:val="20"/>
                <w:szCs w:val="20"/>
                <w:lang w:val="et"/>
              </w:rPr>
              <w:t>756008020</w:t>
            </w:r>
          </w:p>
        </w:tc>
      </w:tr>
      <w:tr w:rsidR="001824AC" w:rsidRPr="00451CE9" w14:paraId="2B088522" w14:textId="77777777" w:rsidTr="001824AC">
        <w:trPr>
          <w:trHeight w:val="255"/>
          <w:jc w:val="center"/>
        </w:trPr>
        <w:tc>
          <w:tcPr>
            <w:tcW w:w="4108" w:type="pct"/>
            <w:noWrap/>
          </w:tcPr>
          <w:p w14:paraId="564C6072" w14:textId="77777777" w:rsidR="001824AC" w:rsidRPr="00451CE9" w:rsidRDefault="001824AC" w:rsidP="00930D81">
            <w:pPr>
              <w:jc w:val="both"/>
              <w:rPr>
                <w:rFonts w:cs="Times New Roman"/>
                <w:sz w:val="20"/>
                <w:szCs w:val="20"/>
              </w:rPr>
            </w:pPr>
            <w:r>
              <w:rPr>
                <w:rFonts w:cs="Times New Roman"/>
                <w:sz w:val="20"/>
                <w:szCs w:val="20"/>
                <w:lang w:val="et"/>
              </w:rPr>
              <w:t>Üheetapiline dreenikomplekt SKATER™ mittelukustatava J-otsaga (8F x 25 cm)</w:t>
            </w:r>
          </w:p>
        </w:tc>
        <w:tc>
          <w:tcPr>
            <w:tcW w:w="892" w:type="pct"/>
            <w:vAlign w:val="center"/>
          </w:tcPr>
          <w:p w14:paraId="4B1CCD9B" w14:textId="77777777" w:rsidR="001824AC" w:rsidRPr="00451CE9" w:rsidRDefault="001824AC" w:rsidP="00930D81">
            <w:pPr>
              <w:jc w:val="center"/>
              <w:rPr>
                <w:rFonts w:cs="Times New Roman"/>
                <w:sz w:val="20"/>
                <w:szCs w:val="20"/>
              </w:rPr>
            </w:pPr>
            <w:r>
              <w:rPr>
                <w:rFonts w:cs="Times New Roman"/>
                <w:sz w:val="20"/>
                <w:szCs w:val="20"/>
                <w:lang w:val="et"/>
              </w:rPr>
              <w:t>756008025</w:t>
            </w:r>
          </w:p>
        </w:tc>
      </w:tr>
      <w:tr w:rsidR="001824AC" w:rsidRPr="00451CE9" w14:paraId="190A27A6" w14:textId="77777777" w:rsidTr="001824AC">
        <w:trPr>
          <w:trHeight w:val="255"/>
          <w:jc w:val="center"/>
        </w:trPr>
        <w:tc>
          <w:tcPr>
            <w:tcW w:w="4108" w:type="pct"/>
            <w:noWrap/>
          </w:tcPr>
          <w:p w14:paraId="00E82A52" w14:textId="77777777" w:rsidR="001824AC" w:rsidRPr="004617E8" w:rsidRDefault="001824AC" w:rsidP="00930D81">
            <w:pPr>
              <w:jc w:val="both"/>
              <w:rPr>
                <w:rFonts w:cs="Times New Roman"/>
                <w:sz w:val="20"/>
                <w:szCs w:val="20"/>
                <w:lang w:val="de-DE"/>
              </w:rPr>
            </w:pPr>
            <w:r>
              <w:rPr>
                <w:rFonts w:cs="Times New Roman"/>
                <w:sz w:val="20"/>
                <w:szCs w:val="20"/>
                <w:lang w:val="et"/>
              </w:rPr>
              <w:t>Üheetapiline dreenikomplekt SKATER™ – mittelukustatav (8F x 30 cm)</w:t>
            </w:r>
          </w:p>
        </w:tc>
        <w:tc>
          <w:tcPr>
            <w:tcW w:w="892" w:type="pct"/>
            <w:vAlign w:val="center"/>
          </w:tcPr>
          <w:p w14:paraId="65AC2B68" w14:textId="77777777" w:rsidR="001824AC" w:rsidRPr="00451CE9" w:rsidRDefault="001824AC" w:rsidP="00930D81">
            <w:pPr>
              <w:jc w:val="center"/>
              <w:rPr>
                <w:rFonts w:cs="Times New Roman"/>
                <w:sz w:val="20"/>
                <w:szCs w:val="20"/>
              </w:rPr>
            </w:pPr>
            <w:r>
              <w:rPr>
                <w:rFonts w:cs="Times New Roman"/>
                <w:sz w:val="20"/>
                <w:szCs w:val="20"/>
                <w:lang w:val="et"/>
              </w:rPr>
              <w:t>756008030</w:t>
            </w:r>
          </w:p>
        </w:tc>
      </w:tr>
      <w:tr w:rsidR="001824AC" w:rsidRPr="00451CE9" w14:paraId="657EA9B3" w14:textId="77777777" w:rsidTr="001824AC">
        <w:trPr>
          <w:trHeight w:val="255"/>
          <w:jc w:val="center"/>
        </w:trPr>
        <w:tc>
          <w:tcPr>
            <w:tcW w:w="4108" w:type="pct"/>
            <w:noWrap/>
          </w:tcPr>
          <w:p w14:paraId="359FDBB4" w14:textId="77777777" w:rsidR="001824AC" w:rsidRPr="00451CE9" w:rsidRDefault="001824AC" w:rsidP="00930D81">
            <w:pPr>
              <w:jc w:val="both"/>
              <w:rPr>
                <w:rFonts w:cs="Times New Roman"/>
                <w:sz w:val="20"/>
                <w:szCs w:val="20"/>
              </w:rPr>
            </w:pPr>
            <w:r>
              <w:rPr>
                <w:rFonts w:cs="Times New Roman"/>
                <w:sz w:val="20"/>
                <w:szCs w:val="20"/>
                <w:lang w:val="et"/>
              </w:rPr>
              <w:t>Üheetapiline dreenikomplekt SKATER™ mittelukustatava J-otsaga (10F x 20 cm)</w:t>
            </w:r>
          </w:p>
        </w:tc>
        <w:tc>
          <w:tcPr>
            <w:tcW w:w="892" w:type="pct"/>
            <w:vAlign w:val="center"/>
          </w:tcPr>
          <w:p w14:paraId="50BC5E68" w14:textId="77777777" w:rsidR="001824AC" w:rsidRPr="00451CE9" w:rsidRDefault="001824AC" w:rsidP="00930D81">
            <w:pPr>
              <w:jc w:val="center"/>
              <w:rPr>
                <w:rFonts w:cs="Times New Roman"/>
                <w:sz w:val="20"/>
                <w:szCs w:val="20"/>
              </w:rPr>
            </w:pPr>
            <w:r>
              <w:rPr>
                <w:rFonts w:cs="Times New Roman"/>
                <w:sz w:val="20"/>
                <w:szCs w:val="20"/>
                <w:lang w:val="et"/>
              </w:rPr>
              <w:t>756010020</w:t>
            </w:r>
          </w:p>
        </w:tc>
      </w:tr>
      <w:tr w:rsidR="001824AC" w:rsidRPr="00451CE9" w14:paraId="707B560B" w14:textId="77777777" w:rsidTr="001824AC">
        <w:trPr>
          <w:trHeight w:val="255"/>
          <w:jc w:val="center"/>
        </w:trPr>
        <w:tc>
          <w:tcPr>
            <w:tcW w:w="4108" w:type="pct"/>
            <w:noWrap/>
          </w:tcPr>
          <w:p w14:paraId="474123C6" w14:textId="77777777" w:rsidR="001824AC" w:rsidRPr="00451CE9" w:rsidRDefault="001824AC" w:rsidP="00930D81">
            <w:pPr>
              <w:jc w:val="both"/>
              <w:rPr>
                <w:rFonts w:cs="Times New Roman"/>
                <w:sz w:val="20"/>
                <w:szCs w:val="20"/>
              </w:rPr>
            </w:pPr>
            <w:r>
              <w:rPr>
                <w:rFonts w:cs="Times New Roman"/>
                <w:sz w:val="20"/>
                <w:szCs w:val="20"/>
                <w:lang w:val="et"/>
              </w:rPr>
              <w:t>Üheetapiline dreenikomplekt SKATER™ mittelukustatava J-otsaga (10F x 25 cm)</w:t>
            </w:r>
          </w:p>
        </w:tc>
        <w:tc>
          <w:tcPr>
            <w:tcW w:w="892" w:type="pct"/>
            <w:vAlign w:val="center"/>
          </w:tcPr>
          <w:p w14:paraId="2906446A" w14:textId="77777777" w:rsidR="001824AC" w:rsidRPr="00451CE9" w:rsidRDefault="001824AC" w:rsidP="00930D81">
            <w:pPr>
              <w:jc w:val="center"/>
              <w:rPr>
                <w:rFonts w:cs="Times New Roman"/>
                <w:sz w:val="20"/>
                <w:szCs w:val="20"/>
              </w:rPr>
            </w:pPr>
            <w:r>
              <w:rPr>
                <w:rFonts w:cs="Times New Roman"/>
                <w:sz w:val="20"/>
                <w:szCs w:val="20"/>
                <w:lang w:val="et"/>
              </w:rPr>
              <w:t>756010025</w:t>
            </w:r>
          </w:p>
        </w:tc>
      </w:tr>
      <w:tr w:rsidR="001824AC" w:rsidRPr="00451CE9" w14:paraId="3817DE0A" w14:textId="77777777" w:rsidTr="001824AC">
        <w:trPr>
          <w:trHeight w:val="255"/>
          <w:jc w:val="center"/>
        </w:trPr>
        <w:tc>
          <w:tcPr>
            <w:tcW w:w="4108" w:type="pct"/>
            <w:noWrap/>
          </w:tcPr>
          <w:p w14:paraId="46A0E566" w14:textId="77777777" w:rsidR="001824AC" w:rsidRPr="004617E8" w:rsidRDefault="001824AC" w:rsidP="00930D81">
            <w:pPr>
              <w:jc w:val="both"/>
              <w:rPr>
                <w:rFonts w:cs="Times New Roman"/>
                <w:sz w:val="20"/>
                <w:szCs w:val="20"/>
                <w:lang w:val="de-DE"/>
              </w:rPr>
            </w:pPr>
            <w:r>
              <w:rPr>
                <w:rFonts w:cs="Times New Roman"/>
                <w:sz w:val="20"/>
                <w:szCs w:val="20"/>
                <w:lang w:val="et"/>
              </w:rPr>
              <w:t>Üheetapiline dreenikomplekt SKATER™ – mittelukustatav (10F x 30 cm)</w:t>
            </w:r>
          </w:p>
        </w:tc>
        <w:tc>
          <w:tcPr>
            <w:tcW w:w="892" w:type="pct"/>
            <w:vAlign w:val="center"/>
          </w:tcPr>
          <w:p w14:paraId="258D4835" w14:textId="77777777" w:rsidR="001824AC" w:rsidRPr="00451CE9" w:rsidRDefault="001824AC" w:rsidP="00930D81">
            <w:pPr>
              <w:jc w:val="center"/>
              <w:rPr>
                <w:rFonts w:cs="Times New Roman"/>
                <w:sz w:val="20"/>
                <w:szCs w:val="20"/>
              </w:rPr>
            </w:pPr>
            <w:r>
              <w:rPr>
                <w:rFonts w:cs="Times New Roman"/>
                <w:sz w:val="20"/>
                <w:szCs w:val="20"/>
                <w:lang w:val="et"/>
              </w:rPr>
              <w:t>756010030</w:t>
            </w:r>
          </w:p>
        </w:tc>
      </w:tr>
      <w:tr w:rsidR="001824AC" w:rsidRPr="00451CE9" w14:paraId="0293B218" w14:textId="77777777" w:rsidTr="001824AC">
        <w:trPr>
          <w:trHeight w:val="255"/>
          <w:jc w:val="center"/>
        </w:trPr>
        <w:tc>
          <w:tcPr>
            <w:tcW w:w="4108" w:type="pct"/>
            <w:noWrap/>
          </w:tcPr>
          <w:p w14:paraId="06ADF5BC" w14:textId="77777777" w:rsidR="001824AC" w:rsidRPr="00451CE9" w:rsidRDefault="001824AC" w:rsidP="00930D81">
            <w:pPr>
              <w:jc w:val="both"/>
              <w:rPr>
                <w:rFonts w:cs="Times New Roman"/>
                <w:sz w:val="20"/>
                <w:szCs w:val="20"/>
              </w:rPr>
            </w:pPr>
            <w:r>
              <w:rPr>
                <w:rFonts w:cs="Times New Roman"/>
                <w:sz w:val="20"/>
                <w:szCs w:val="20"/>
                <w:lang w:val="et"/>
              </w:rPr>
              <w:t>Üheetapiline dreenikomplekt SKATER™ mittelukustatava J-otsaga (12F x 20 cm)</w:t>
            </w:r>
          </w:p>
        </w:tc>
        <w:tc>
          <w:tcPr>
            <w:tcW w:w="892" w:type="pct"/>
            <w:vAlign w:val="center"/>
          </w:tcPr>
          <w:p w14:paraId="5AB8E771" w14:textId="77777777" w:rsidR="001824AC" w:rsidRPr="00451CE9" w:rsidRDefault="001824AC" w:rsidP="00930D81">
            <w:pPr>
              <w:jc w:val="center"/>
              <w:rPr>
                <w:rFonts w:cs="Times New Roman"/>
                <w:sz w:val="20"/>
                <w:szCs w:val="20"/>
              </w:rPr>
            </w:pPr>
            <w:r>
              <w:rPr>
                <w:rFonts w:cs="Times New Roman"/>
                <w:sz w:val="20"/>
                <w:szCs w:val="20"/>
                <w:lang w:val="et"/>
              </w:rPr>
              <w:t>756012020</w:t>
            </w:r>
          </w:p>
        </w:tc>
      </w:tr>
      <w:tr w:rsidR="001824AC" w:rsidRPr="00451CE9" w14:paraId="6D5E7130" w14:textId="77777777" w:rsidTr="001824AC">
        <w:trPr>
          <w:trHeight w:val="255"/>
          <w:jc w:val="center"/>
        </w:trPr>
        <w:tc>
          <w:tcPr>
            <w:tcW w:w="4108" w:type="pct"/>
            <w:noWrap/>
          </w:tcPr>
          <w:p w14:paraId="7724069A" w14:textId="77777777" w:rsidR="001824AC" w:rsidRPr="00451CE9" w:rsidRDefault="001824AC" w:rsidP="00930D81">
            <w:pPr>
              <w:jc w:val="both"/>
              <w:rPr>
                <w:rFonts w:cs="Times New Roman"/>
                <w:sz w:val="20"/>
                <w:szCs w:val="20"/>
              </w:rPr>
            </w:pPr>
            <w:r>
              <w:rPr>
                <w:rFonts w:cs="Times New Roman"/>
                <w:sz w:val="20"/>
                <w:szCs w:val="20"/>
                <w:lang w:val="et"/>
              </w:rPr>
              <w:t>Üheetapiline dreenikomplekt SKATER™ mittelukustatava J-otsaga (12F x 25 cm)</w:t>
            </w:r>
          </w:p>
        </w:tc>
        <w:tc>
          <w:tcPr>
            <w:tcW w:w="892" w:type="pct"/>
            <w:vAlign w:val="center"/>
          </w:tcPr>
          <w:p w14:paraId="3C1E3184" w14:textId="77777777" w:rsidR="001824AC" w:rsidRPr="00451CE9" w:rsidRDefault="001824AC" w:rsidP="00930D81">
            <w:pPr>
              <w:jc w:val="center"/>
              <w:rPr>
                <w:rFonts w:cs="Times New Roman"/>
                <w:sz w:val="20"/>
                <w:szCs w:val="20"/>
              </w:rPr>
            </w:pPr>
            <w:r>
              <w:rPr>
                <w:rFonts w:cs="Times New Roman"/>
                <w:sz w:val="20"/>
                <w:szCs w:val="20"/>
                <w:lang w:val="et"/>
              </w:rPr>
              <w:t>756012025</w:t>
            </w:r>
          </w:p>
        </w:tc>
      </w:tr>
      <w:tr w:rsidR="001824AC" w:rsidRPr="00451CE9" w14:paraId="7E74C3CB" w14:textId="77777777" w:rsidTr="001824AC">
        <w:trPr>
          <w:trHeight w:val="255"/>
          <w:jc w:val="center"/>
        </w:trPr>
        <w:tc>
          <w:tcPr>
            <w:tcW w:w="4108" w:type="pct"/>
            <w:noWrap/>
          </w:tcPr>
          <w:p w14:paraId="5B292F47" w14:textId="77777777" w:rsidR="001824AC" w:rsidRPr="00451CE9" w:rsidRDefault="001824AC" w:rsidP="00930D81">
            <w:pPr>
              <w:jc w:val="both"/>
              <w:rPr>
                <w:rFonts w:cs="Times New Roman"/>
                <w:sz w:val="20"/>
                <w:szCs w:val="20"/>
              </w:rPr>
            </w:pPr>
            <w:r>
              <w:rPr>
                <w:rFonts w:cs="Times New Roman"/>
                <w:sz w:val="20"/>
                <w:szCs w:val="20"/>
                <w:lang w:val="et"/>
              </w:rPr>
              <w:t>Üheetapiline dreenikomplekt SKATER™ mittelukustatava J-otsaga (14F x 20 cm)</w:t>
            </w:r>
          </w:p>
        </w:tc>
        <w:tc>
          <w:tcPr>
            <w:tcW w:w="892" w:type="pct"/>
            <w:vAlign w:val="center"/>
          </w:tcPr>
          <w:p w14:paraId="5607A5E9" w14:textId="77777777" w:rsidR="001824AC" w:rsidRPr="00451CE9" w:rsidRDefault="001824AC" w:rsidP="00930D81">
            <w:pPr>
              <w:jc w:val="center"/>
              <w:rPr>
                <w:rFonts w:cs="Times New Roman"/>
                <w:sz w:val="20"/>
                <w:szCs w:val="20"/>
              </w:rPr>
            </w:pPr>
            <w:r>
              <w:rPr>
                <w:rFonts w:cs="Times New Roman"/>
                <w:sz w:val="20"/>
                <w:szCs w:val="20"/>
                <w:lang w:val="et"/>
              </w:rPr>
              <w:t>756014020</w:t>
            </w:r>
          </w:p>
        </w:tc>
      </w:tr>
      <w:tr w:rsidR="001824AC" w:rsidRPr="00451CE9" w14:paraId="57645D9F" w14:textId="77777777" w:rsidTr="001824AC">
        <w:trPr>
          <w:trHeight w:val="255"/>
          <w:jc w:val="center"/>
        </w:trPr>
        <w:tc>
          <w:tcPr>
            <w:tcW w:w="4108" w:type="pct"/>
            <w:noWrap/>
          </w:tcPr>
          <w:p w14:paraId="60882F04" w14:textId="77777777" w:rsidR="001824AC" w:rsidRPr="00451CE9" w:rsidRDefault="001824AC" w:rsidP="00930D81">
            <w:pPr>
              <w:jc w:val="both"/>
              <w:rPr>
                <w:rFonts w:cs="Times New Roman"/>
                <w:sz w:val="20"/>
                <w:szCs w:val="20"/>
              </w:rPr>
            </w:pPr>
            <w:r>
              <w:rPr>
                <w:rFonts w:cs="Times New Roman"/>
                <w:sz w:val="20"/>
                <w:szCs w:val="20"/>
                <w:lang w:val="et"/>
              </w:rPr>
              <w:t>Üheetapiline dreenikomplekt SKATER™ mittelukustatava J-otsaga (14F x 25 cm)</w:t>
            </w:r>
          </w:p>
        </w:tc>
        <w:tc>
          <w:tcPr>
            <w:tcW w:w="892" w:type="pct"/>
            <w:vAlign w:val="center"/>
          </w:tcPr>
          <w:p w14:paraId="6380986C" w14:textId="77777777" w:rsidR="001824AC" w:rsidRPr="00451CE9" w:rsidRDefault="001824AC" w:rsidP="00930D81">
            <w:pPr>
              <w:jc w:val="center"/>
              <w:rPr>
                <w:rFonts w:cs="Times New Roman"/>
                <w:sz w:val="20"/>
                <w:szCs w:val="20"/>
              </w:rPr>
            </w:pPr>
            <w:r>
              <w:rPr>
                <w:rFonts w:cs="Times New Roman"/>
                <w:sz w:val="20"/>
                <w:szCs w:val="20"/>
                <w:lang w:val="et"/>
              </w:rPr>
              <w:t>756014025</w:t>
            </w:r>
          </w:p>
        </w:tc>
      </w:tr>
      <w:tr w:rsidR="001824AC" w:rsidRPr="00451CE9" w14:paraId="4D35B63A" w14:textId="77777777" w:rsidTr="001824AC">
        <w:trPr>
          <w:trHeight w:val="255"/>
          <w:jc w:val="center"/>
        </w:trPr>
        <w:tc>
          <w:tcPr>
            <w:tcW w:w="4108" w:type="pct"/>
            <w:noWrap/>
          </w:tcPr>
          <w:p w14:paraId="4068764D" w14:textId="77777777" w:rsidR="001824AC" w:rsidRPr="00451CE9" w:rsidRDefault="001824AC" w:rsidP="00930D81">
            <w:pPr>
              <w:jc w:val="both"/>
              <w:rPr>
                <w:rFonts w:cs="Times New Roman"/>
                <w:sz w:val="20"/>
                <w:szCs w:val="20"/>
              </w:rPr>
            </w:pPr>
            <w:r>
              <w:rPr>
                <w:rFonts w:cs="Times New Roman"/>
                <w:sz w:val="20"/>
                <w:szCs w:val="20"/>
                <w:lang w:val="et"/>
              </w:rPr>
              <w:t>Üheetapiline dreenikomplekt SKATER™ mittelukustatava J-otsaga (16F x 25 cm)</w:t>
            </w:r>
          </w:p>
        </w:tc>
        <w:tc>
          <w:tcPr>
            <w:tcW w:w="892" w:type="pct"/>
            <w:vAlign w:val="center"/>
          </w:tcPr>
          <w:p w14:paraId="028F4423" w14:textId="77777777" w:rsidR="001824AC" w:rsidRPr="00451CE9" w:rsidRDefault="001824AC" w:rsidP="00930D81">
            <w:pPr>
              <w:jc w:val="center"/>
              <w:rPr>
                <w:rFonts w:cs="Times New Roman"/>
                <w:sz w:val="20"/>
                <w:szCs w:val="20"/>
              </w:rPr>
            </w:pPr>
            <w:r>
              <w:rPr>
                <w:rFonts w:cs="Times New Roman"/>
                <w:sz w:val="20"/>
                <w:szCs w:val="20"/>
                <w:lang w:val="et"/>
              </w:rPr>
              <w:t>756016025</w:t>
            </w:r>
          </w:p>
        </w:tc>
      </w:tr>
      <w:tr w:rsidR="001824AC" w:rsidRPr="00451CE9" w14:paraId="4DB0463F" w14:textId="77777777" w:rsidTr="001824AC">
        <w:trPr>
          <w:trHeight w:val="255"/>
          <w:jc w:val="center"/>
        </w:trPr>
        <w:tc>
          <w:tcPr>
            <w:tcW w:w="4108" w:type="pct"/>
            <w:noWrap/>
          </w:tcPr>
          <w:p w14:paraId="209C9BCD" w14:textId="77777777" w:rsidR="001824AC" w:rsidRPr="00451CE9" w:rsidRDefault="001824AC" w:rsidP="00930D81">
            <w:pPr>
              <w:jc w:val="both"/>
              <w:rPr>
                <w:rFonts w:cs="Times New Roman"/>
                <w:sz w:val="20"/>
                <w:szCs w:val="20"/>
              </w:rPr>
            </w:pPr>
            <w:r>
              <w:rPr>
                <w:rFonts w:cs="Times New Roman"/>
                <w:sz w:val="20"/>
                <w:szCs w:val="20"/>
                <w:lang w:val="et"/>
              </w:rPr>
              <w:t>Üheetapiline dreenikomplekt SKATER™ lukustatava J-otsaga (6F x 20 cm)</w:t>
            </w:r>
          </w:p>
        </w:tc>
        <w:tc>
          <w:tcPr>
            <w:tcW w:w="892" w:type="pct"/>
            <w:vAlign w:val="center"/>
          </w:tcPr>
          <w:p w14:paraId="3311D1F4" w14:textId="77777777" w:rsidR="001824AC" w:rsidRPr="00451CE9" w:rsidRDefault="001824AC" w:rsidP="00930D81">
            <w:pPr>
              <w:jc w:val="center"/>
              <w:rPr>
                <w:rFonts w:cs="Times New Roman"/>
                <w:sz w:val="20"/>
                <w:szCs w:val="20"/>
              </w:rPr>
            </w:pPr>
            <w:r>
              <w:rPr>
                <w:rFonts w:cs="Times New Roman"/>
                <w:sz w:val="20"/>
                <w:szCs w:val="20"/>
                <w:lang w:val="et"/>
              </w:rPr>
              <w:t>756506020</w:t>
            </w:r>
          </w:p>
        </w:tc>
      </w:tr>
      <w:tr w:rsidR="001824AC" w:rsidRPr="00451CE9" w14:paraId="06C7FA72" w14:textId="77777777" w:rsidTr="001824AC">
        <w:trPr>
          <w:trHeight w:val="255"/>
          <w:jc w:val="center"/>
        </w:trPr>
        <w:tc>
          <w:tcPr>
            <w:tcW w:w="4108" w:type="pct"/>
            <w:noWrap/>
          </w:tcPr>
          <w:p w14:paraId="7E83B919" w14:textId="77777777" w:rsidR="001824AC" w:rsidRPr="00451CE9" w:rsidRDefault="001824AC" w:rsidP="00930D81">
            <w:pPr>
              <w:jc w:val="both"/>
              <w:rPr>
                <w:rFonts w:cs="Times New Roman"/>
                <w:sz w:val="20"/>
                <w:szCs w:val="20"/>
              </w:rPr>
            </w:pPr>
            <w:r>
              <w:rPr>
                <w:rFonts w:cs="Times New Roman"/>
                <w:sz w:val="20"/>
                <w:szCs w:val="20"/>
                <w:lang w:val="et"/>
              </w:rPr>
              <w:t>Üheetapiline dreenikomplekt SKATER™ lukustatava J-otsaga (6F x 25 cm)</w:t>
            </w:r>
          </w:p>
        </w:tc>
        <w:tc>
          <w:tcPr>
            <w:tcW w:w="892" w:type="pct"/>
            <w:vAlign w:val="center"/>
          </w:tcPr>
          <w:p w14:paraId="1E60E899" w14:textId="77777777" w:rsidR="001824AC" w:rsidRPr="00451CE9" w:rsidRDefault="001824AC" w:rsidP="00930D81">
            <w:pPr>
              <w:jc w:val="center"/>
              <w:rPr>
                <w:rFonts w:cs="Times New Roman"/>
                <w:sz w:val="20"/>
                <w:szCs w:val="20"/>
              </w:rPr>
            </w:pPr>
            <w:r>
              <w:rPr>
                <w:rFonts w:cs="Times New Roman"/>
                <w:sz w:val="20"/>
                <w:szCs w:val="20"/>
                <w:lang w:val="et"/>
              </w:rPr>
              <w:t>756506025</w:t>
            </w:r>
          </w:p>
        </w:tc>
      </w:tr>
      <w:tr w:rsidR="001824AC" w:rsidRPr="00451CE9" w14:paraId="6EAE2FEF" w14:textId="77777777" w:rsidTr="001824AC">
        <w:trPr>
          <w:trHeight w:val="255"/>
          <w:jc w:val="center"/>
        </w:trPr>
        <w:tc>
          <w:tcPr>
            <w:tcW w:w="4108" w:type="pct"/>
            <w:noWrap/>
          </w:tcPr>
          <w:p w14:paraId="40DF981E" w14:textId="77777777" w:rsidR="001824AC" w:rsidRPr="00451CE9" w:rsidRDefault="001824AC" w:rsidP="00930D81">
            <w:pPr>
              <w:jc w:val="both"/>
              <w:rPr>
                <w:rFonts w:cs="Times New Roman"/>
                <w:sz w:val="20"/>
                <w:szCs w:val="20"/>
              </w:rPr>
            </w:pPr>
            <w:r>
              <w:rPr>
                <w:rFonts w:cs="Times New Roman"/>
                <w:sz w:val="20"/>
                <w:szCs w:val="20"/>
                <w:lang w:val="et"/>
              </w:rPr>
              <w:t>Üheetapiline dreenikomplekt SKATER™ lukustatava J-otsaga (7F x 20 cm)</w:t>
            </w:r>
          </w:p>
        </w:tc>
        <w:tc>
          <w:tcPr>
            <w:tcW w:w="892" w:type="pct"/>
            <w:vAlign w:val="center"/>
          </w:tcPr>
          <w:p w14:paraId="5CDB9349" w14:textId="77777777" w:rsidR="001824AC" w:rsidRPr="00451CE9" w:rsidRDefault="001824AC" w:rsidP="00930D81">
            <w:pPr>
              <w:jc w:val="center"/>
              <w:rPr>
                <w:rFonts w:cs="Times New Roman"/>
                <w:sz w:val="20"/>
                <w:szCs w:val="20"/>
              </w:rPr>
            </w:pPr>
            <w:r>
              <w:rPr>
                <w:rFonts w:cs="Times New Roman"/>
                <w:sz w:val="20"/>
                <w:szCs w:val="20"/>
                <w:lang w:val="et"/>
              </w:rPr>
              <w:t>756507020</w:t>
            </w:r>
          </w:p>
        </w:tc>
      </w:tr>
      <w:tr w:rsidR="001824AC" w:rsidRPr="00451CE9" w14:paraId="5650FE6A" w14:textId="77777777" w:rsidTr="001824AC">
        <w:trPr>
          <w:trHeight w:val="255"/>
          <w:jc w:val="center"/>
        </w:trPr>
        <w:tc>
          <w:tcPr>
            <w:tcW w:w="4108" w:type="pct"/>
            <w:noWrap/>
          </w:tcPr>
          <w:p w14:paraId="2B71CA8D" w14:textId="77777777" w:rsidR="001824AC" w:rsidRPr="00451CE9" w:rsidRDefault="001824AC" w:rsidP="00930D81">
            <w:pPr>
              <w:jc w:val="both"/>
              <w:rPr>
                <w:rFonts w:cs="Times New Roman"/>
                <w:sz w:val="20"/>
                <w:szCs w:val="20"/>
              </w:rPr>
            </w:pPr>
            <w:r>
              <w:rPr>
                <w:rFonts w:cs="Times New Roman"/>
                <w:sz w:val="20"/>
                <w:szCs w:val="20"/>
                <w:lang w:val="et"/>
              </w:rPr>
              <w:t>Üheetapiline dreenikomplekt SKATER™ lukustatava J-otsaga (7F x 25 cm)</w:t>
            </w:r>
          </w:p>
        </w:tc>
        <w:tc>
          <w:tcPr>
            <w:tcW w:w="892" w:type="pct"/>
            <w:vAlign w:val="center"/>
          </w:tcPr>
          <w:p w14:paraId="47745E43" w14:textId="77777777" w:rsidR="001824AC" w:rsidRPr="00451CE9" w:rsidRDefault="001824AC" w:rsidP="00930D81">
            <w:pPr>
              <w:jc w:val="center"/>
              <w:rPr>
                <w:rFonts w:cs="Times New Roman"/>
                <w:sz w:val="20"/>
                <w:szCs w:val="20"/>
              </w:rPr>
            </w:pPr>
            <w:r>
              <w:rPr>
                <w:rFonts w:cs="Times New Roman"/>
                <w:sz w:val="20"/>
                <w:szCs w:val="20"/>
                <w:lang w:val="et"/>
              </w:rPr>
              <w:t>756507025</w:t>
            </w:r>
          </w:p>
        </w:tc>
      </w:tr>
      <w:tr w:rsidR="001824AC" w:rsidRPr="00451CE9" w14:paraId="5BD32EAA" w14:textId="77777777" w:rsidTr="001824AC">
        <w:trPr>
          <w:trHeight w:val="255"/>
          <w:jc w:val="center"/>
        </w:trPr>
        <w:tc>
          <w:tcPr>
            <w:tcW w:w="4108" w:type="pct"/>
            <w:noWrap/>
          </w:tcPr>
          <w:p w14:paraId="7C3D0CAF" w14:textId="77777777" w:rsidR="001824AC" w:rsidRPr="00451CE9" w:rsidRDefault="001824AC" w:rsidP="00930D81">
            <w:pPr>
              <w:jc w:val="both"/>
              <w:rPr>
                <w:rFonts w:cs="Times New Roman"/>
                <w:sz w:val="20"/>
                <w:szCs w:val="20"/>
              </w:rPr>
            </w:pPr>
            <w:r>
              <w:rPr>
                <w:rFonts w:cs="Times New Roman"/>
                <w:sz w:val="20"/>
                <w:szCs w:val="20"/>
                <w:lang w:val="et"/>
              </w:rPr>
              <w:t>Üheetapiline dreenikomplekt SKATER™ lukustatava J-otsaga (8F x 20 cm)</w:t>
            </w:r>
          </w:p>
        </w:tc>
        <w:tc>
          <w:tcPr>
            <w:tcW w:w="892" w:type="pct"/>
            <w:vAlign w:val="center"/>
          </w:tcPr>
          <w:p w14:paraId="4D1C9028" w14:textId="77777777" w:rsidR="001824AC" w:rsidRPr="00451CE9" w:rsidRDefault="001824AC" w:rsidP="00930D81">
            <w:pPr>
              <w:jc w:val="center"/>
              <w:rPr>
                <w:rFonts w:cs="Times New Roman"/>
                <w:sz w:val="20"/>
                <w:szCs w:val="20"/>
              </w:rPr>
            </w:pPr>
            <w:r>
              <w:rPr>
                <w:rFonts w:cs="Times New Roman"/>
                <w:sz w:val="20"/>
                <w:szCs w:val="20"/>
                <w:lang w:val="et"/>
              </w:rPr>
              <w:t>756508020</w:t>
            </w:r>
          </w:p>
        </w:tc>
      </w:tr>
      <w:tr w:rsidR="001824AC" w:rsidRPr="00451CE9" w14:paraId="682E8E7C" w14:textId="77777777" w:rsidTr="001824AC">
        <w:trPr>
          <w:trHeight w:val="255"/>
          <w:jc w:val="center"/>
        </w:trPr>
        <w:tc>
          <w:tcPr>
            <w:tcW w:w="4108" w:type="pct"/>
            <w:noWrap/>
          </w:tcPr>
          <w:p w14:paraId="4FB20B52" w14:textId="77777777" w:rsidR="001824AC" w:rsidRPr="00451CE9" w:rsidRDefault="001824AC" w:rsidP="00930D81">
            <w:pPr>
              <w:jc w:val="both"/>
              <w:rPr>
                <w:rFonts w:cs="Times New Roman"/>
                <w:sz w:val="20"/>
                <w:szCs w:val="20"/>
              </w:rPr>
            </w:pPr>
            <w:r>
              <w:rPr>
                <w:rFonts w:cs="Times New Roman"/>
                <w:sz w:val="20"/>
                <w:szCs w:val="20"/>
                <w:lang w:val="et"/>
              </w:rPr>
              <w:lastRenderedPageBreak/>
              <w:t>Üheetapiline dreenikomplekt SKATER™ lukustatava J-otsaga (8F x 25 cm)</w:t>
            </w:r>
          </w:p>
        </w:tc>
        <w:tc>
          <w:tcPr>
            <w:tcW w:w="892" w:type="pct"/>
            <w:vAlign w:val="center"/>
          </w:tcPr>
          <w:p w14:paraId="7C692147" w14:textId="77777777" w:rsidR="001824AC" w:rsidRPr="00451CE9" w:rsidRDefault="001824AC" w:rsidP="00930D81">
            <w:pPr>
              <w:jc w:val="center"/>
              <w:rPr>
                <w:rFonts w:cs="Times New Roman"/>
                <w:sz w:val="20"/>
                <w:szCs w:val="20"/>
              </w:rPr>
            </w:pPr>
            <w:r>
              <w:rPr>
                <w:rFonts w:cs="Times New Roman"/>
                <w:sz w:val="20"/>
                <w:szCs w:val="20"/>
                <w:lang w:val="et"/>
              </w:rPr>
              <w:t>756508025</w:t>
            </w:r>
          </w:p>
        </w:tc>
      </w:tr>
      <w:tr w:rsidR="001824AC" w:rsidRPr="00451CE9" w14:paraId="4469367F" w14:textId="77777777" w:rsidTr="001824AC">
        <w:trPr>
          <w:trHeight w:val="255"/>
          <w:jc w:val="center"/>
        </w:trPr>
        <w:tc>
          <w:tcPr>
            <w:tcW w:w="4108" w:type="pct"/>
            <w:noWrap/>
          </w:tcPr>
          <w:p w14:paraId="5D1D2840" w14:textId="77777777" w:rsidR="001824AC" w:rsidRPr="00451CE9" w:rsidRDefault="001824AC" w:rsidP="00930D81">
            <w:pPr>
              <w:jc w:val="both"/>
              <w:rPr>
                <w:rFonts w:cs="Times New Roman"/>
                <w:sz w:val="20"/>
                <w:szCs w:val="20"/>
              </w:rPr>
            </w:pPr>
            <w:r>
              <w:rPr>
                <w:rFonts w:cs="Times New Roman"/>
                <w:sz w:val="20"/>
                <w:szCs w:val="20"/>
                <w:lang w:val="et"/>
              </w:rPr>
              <w:t>Üheetapiline dreenikomplekt SKATER™ lukustatava J-otsaga (8F x 30 cm)</w:t>
            </w:r>
          </w:p>
        </w:tc>
        <w:tc>
          <w:tcPr>
            <w:tcW w:w="892" w:type="pct"/>
            <w:vAlign w:val="center"/>
          </w:tcPr>
          <w:p w14:paraId="429E0D18" w14:textId="77777777" w:rsidR="001824AC" w:rsidRPr="00451CE9" w:rsidRDefault="001824AC" w:rsidP="00930D81">
            <w:pPr>
              <w:jc w:val="center"/>
              <w:rPr>
                <w:rFonts w:cs="Times New Roman"/>
                <w:sz w:val="20"/>
                <w:szCs w:val="20"/>
              </w:rPr>
            </w:pPr>
            <w:r>
              <w:rPr>
                <w:rFonts w:cs="Times New Roman"/>
                <w:sz w:val="20"/>
                <w:szCs w:val="20"/>
                <w:lang w:val="et"/>
              </w:rPr>
              <w:t>756508030</w:t>
            </w:r>
          </w:p>
        </w:tc>
      </w:tr>
      <w:tr w:rsidR="001824AC" w:rsidRPr="00451CE9" w14:paraId="52A58AFF" w14:textId="77777777" w:rsidTr="001824AC">
        <w:trPr>
          <w:trHeight w:val="255"/>
          <w:jc w:val="center"/>
        </w:trPr>
        <w:tc>
          <w:tcPr>
            <w:tcW w:w="4108" w:type="pct"/>
            <w:noWrap/>
          </w:tcPr>
          <w:p w14:paraId="135C8BBE" w14:textId="77777777" w:rsidR="001824AC" w:rsidRPr="00451CE9" w:rsidRDefault="001824AC" w:rsidP="00930D81">
            <w:pPr>
              <w:jc w:val="both"/>
              <w:rPr>
                <w:rFonts w:cs="Times New Roman"/>
                <w:sz w:val="20"/>
                <w:szCs w:val="20"/>
              </w:rPr>
            </w:pPr>
            <w:r>
              <w:rPr>
                <w:rFonts w:cs="Times New Roman"/>
                <w:sz w:val="20"/>
                <w:szCs w:val="20"/>
                <w:lang w:val="et"/>
              </w:rPr>
              <w:t>Üheetapiline dreenikomplekt SKATER™ lukustatava J-otsaga (10F x 20 cm)</w:t>
            </w:r>
          </w:p>
        </w:tc>
        <w:tc>
          <w:tcPr>
            <w:tcW w:w="892" w:type="pct"/>
            <w:vAlign w:val="center"/>
          </w:tcPr>
          <w:p w14:paraId="6069B730" w14:textId="77777777" w:rsidR="001824AC" w:rsidRPr="00451CE9" w:rsidRDefault="001824AC" w:rsidP="00930D81">
            <w:pPr>
              <w:jc w:val="center"/>
              <w:rPr>
                <w:rFonts w:cs="Times New Roman"/>
                <w:sz w:val="20"/>
                <w:szCs w:val="20"/>
              </w:rPr>
            </w:pPr>
            <w:r>
              <w:rPr>
                <w:rFonts w:cs="Times New Roman"/>
                <w:sz w:val="20"/>
                <w:szCs w:val="20"/>
                <w:lang w:val="et"/>
              </w:rPr>
              <w:t>756510020</w:t>
            </w:r>
          </w:p>
        </w:tc>
      </w:tr>
      <w:tr w:rsidR="001824AC" w:rsidRPr="00451CE9" w14:paraId="149D0FC4" w14:textId="77777777" w:rsidTr="001824AC">
        <w:trPr>
          <w:trHeight w:val="255"/>
          <w:jc w:val="center"/>
        </w:trPr>
        <w:tc>
          <w:tcPr>
            <w:tcW w:w="4108" w:type="pct"/>
            <w:noWrap/>
          </w:tcPr>
          <w:p w14:paraId="33D23B51" w14:textId="77777777" w:rsidR="001824AC" w:rsidRPr="00451CE9" w:rsidRDefault="001824AC" w:rsidP="00930D81">
            <w:pPr>
              <w:jc w:val="both"/>
              <w:rPr>
                <w:rFonts w:cs="Times New Roman"/>
                <w:sz w:val="20"/>
                <w:szCs w:val="20"/>
              </w:rPr>
            </w:pPr>
            <w:r>
              <w:rPr>
                <w:rFonts w:cs="Times New Roman"/>
                <w:sz w:val="20"/>
                <w:szCs w:val="20"/>
                <w:lang w:val="et"/>
              </w:rPr>
              <w:t>Üheetapiline dreenikomplekt SKATER™ lukustatava J-otsaga (10F x 25 cm)</w:t>
            </w:r>
          </w:p>
        </w:tc>
        <w:tc>
          <w:tcPr>
            <w:tcW w:w="892" w:type="pct"/>
            <w:vAlign w:val="center"/>
          </w:tcPr>
          <w:p w14:paraId="233A74BC" w14:textId="77777777" w:rsidR="001824AC" w:rsidRPr="00451CE9" w:rsidRDefault="001824AC" w:rsidP="00930D81">
            <w:pPr>
              <w:jc w:val="center"/>
              <w:rPr>
                <w:rFonts w:cs="Times New Roman"/>
                <w:sz w:val="20"/>
                <w:szCs w:val="20"/>
              </w:rPr>
            </w:pPr>
            <w:r>
              <w:rPr>
                <w:rFonts w:cs="Times New Roman"/>
                <w:sz w:val="20"/>
                <w:szCs w:val="20"/>
                <w:lang w:val="et"/>
              </w:rPr>
              <w:t>756510025</w:t>
            </w:r>
          </w:p>
        </w:tc>
      </w:tr>
      <w:tr w:rsidR="001824AC" w:rsidRPr="00451CE9" w14:paraId="5C151EE9" w14:textId="77777777" w:rsidTr="001824AC">
        <w:trPr>
          <w:trHeight w:val="255"/>
          <w:jc w:val="center"/>
        </w:trPr>
        <w:tc>
          <w:tcPr>
            <w:tcW w:w="4108" w:type="pct"/>
            <w:noWrap/>
          </w:tcPr>
          <w:p w14:paraId="68727FE8" w14:textId="77777777" w:rsidR="001824AC" w:rsidRPr="00451CE9" w:rsidRDefault="001824AC" w:rsidP="00930D81">
            <w:pPr>
              <w:jc w:val="both"/>
              <w:rPr>
                <w:rFonts w:cs="Times New Roman"/>
                <w:sz w:val="20"/>
                <w:szCs w:val="20"/>
              </w:rPr>
            </w:pPr>
            <w:r>
              <w:rPr>
                <w:rFonts w:cs="Times New Roman"/>
                <w:sz w:val="20"/>
                <w:szCs w:val="20"/>
                <w:lang w:val="et"/>
              </w:rPr>
              <w:t>Üheetapiline dreenikomplekt SKATER™ lukustatava J-otsaga (10F x 30 cm)</w:t>
            </w:r>
          </w:p>
        </w:tc>
        <w:tc>
          <w:tcPr>
            <w:tcW w:w="892" w:type="pct"/>
            <w:vAlign w:val="center"/>
          </w:tcPr>
          <w:p w14:paraId="0BA1DFD8" w14:textId="77777777" w:rsidR="001824AC" w:rsidRPr="00451CE9" w:rsidRDefault="001824AC" w:rsidP="00930D81">
            <w:pPr>
              <w:jc w:val="center"/>
              <w:rPr>
                <w:rFonts w:cs="Times New Roman"/>
                <w:sz w:val="20"/>
                <w:szCs w:val="20"/>
              </w:rPr>
            </w:pPr>
            <w:r>
              <w:rPr>
                <w:rFonts w:cs="Times New Roman"/>
                <w:sz w:val="20"/>
                <w:szCs w:val="20"/>
                <w:lang w:val="et"/>
              </w:rPr>
              <w:t>756510030</w:t>
            </w:r>
          </w:p>
        </w:tc>
      </w:tr>
      <w:tr w:rsidR="001824AC" w:rsidRPr="00451CE9" w14:paraId="6D0F5F4B" w14:textId="77777777" w:rsidTr="001824AC">
        <w:trPr>
          <w:trHeight w:val="255"/>
          <w:jc w:val="center"/>
        </w:trPr>
        <w:tc>
          <w:tcPr>
            <w:tcW w:w="4108" w:type="pct"/>
            <w:noWrap/>
          </w:tcPr>
          <w:p w14:paraId="314FA863" w14:textId="77777777" w:rsidR="001824AC" w:rsidRPr="00451CE9" w:rsidRDefault="001824AC" w:rsidP="00930D81">
            <w:pPr>
              <w:jc w:val="both"/>
              <w:rPr>
                <w:rFonts w:cs="Times New Roman"/>
                <w:sz w:val="20"/>
                <w:szCs w:val="20"/>
              </w:rPr>
            </w:pPr>
            <w:r>
              <w:rPr>
                <w:rFonts w:cs="Times New Roman"/>
                <w:sz w:val="20"/>
                <w:szCs w:val="20"/>
                <w:lang w:val="et"/>
              </w:rPr>
              <w:t>Üheetapiline dreenikomplekt SKATER™ lukustatava J-otsaga (12F x 20 cm)</w:t>
            </w:r>
          </w:p>
        </w:tc>
        <w:tc>
          <w:tcPr>
            <w:tcW w:w="892" w:type="pct"/>
            <w:vAlign w:val="center"/>
          </w:tcPr>
          <w:p w14:paraId="57FBAC57" w14:textId="77777777" w:rsidR="001824AC" w:rsidRPr="00451CE9" w:rsidRDefault="001824AC" w:rsidP="00930D81">
            <w:pPr>
              <w:jc w:val="center"/>
              <w:rPr>
                <w:rFonts w:cs="Times New Roman"/>
                <w:sz w:val="20"/>
                <w:szCs w:val="20"/>
              </w:rPr>
            </w:pPr>
            <w:r>
              <w:rPr>
                <w:rFonts w:cs="Times New Roman"/>
                <w:sz w:val="20"/>
                <w:szCs w:val="20"/>
                <w:lang w:val="et"/>
              </w:rPr>
              <w:t>756512020</w:t>
            </w:r>
          </w:p>
        </w:tc>
      </w:tr>
      <w:tr w:rsidR="001824AC" w:rsidRPr="00451CE9" w14:paraId="7668886C" w14:textId="77777777" w:rsidTr="001824AC">
        <w:trPr>
          <w:trHeight w:val="255"/>
          <w:jc w:val="center"/>
        </w:trPr>
        <w:tc>
          <w:tcPr>
            <w:tcW w:w="4108" w:type="pct"/>
            <w:noWrap/>
          </w:tcPr>
          <w:p w14:paraId="01C7AA59" w14:textId="77777777" w:rsidR="001824AC" w:rsidRPr="00451CE9" w:rsidRDefault="001824AC" w:rsidP="00930D81">
            <w:pPr>
              <w:jc w:val="both"/>
              <w:rPr>
                <w:rFonts w:cs="Times New Roman"/>
                <w:sz w:val="20"/>
                <w:szCs w:val="20"/>
              </w:rPr>
            </w:pPr>
            <w:r>
              <w:rPr>
                <w:rFonts w:cs="Times New Roman"/>
                <w:sz w:val="20"/>
                <w:szCs w:val="20"/>
                <w:lang w:val="et"/>
              </w:rPr>
              <w:t>Üheetapiline dreenikomplekt SKATER™ lukustatava J-otsaga (12F x 25 cm)</w:t>
            </w:r>
          </w:p>
        </w:tc>
        <w:tc>
          <w:tcPr>
            <w:tcW w:w="892" w:type="pct"/>
            <w:vAlign w:val="center"/>
          </w:tcPr>
          <w:p w14:paraId="63DED399" w14:textId="77777777" w:rsidR="001824AC" w:rsidRPr="00451CE9" w:rsidRDefault="001824AC" w:rsidP="00930D81">
            <w:pPr>
              <w:jc w:val="center"/>
              <w:rPr>
                <w:rFonts w:cs="Times New Roman"/>
                <w:sz w:val="20"/>
                <w:szCs w:val="20"/>
              </w:rPr>
            </w:pPr>
            <w:r>
              <w:rPr>
                <w:rFonts w:cs="Times New Roman"/>
                <w:sz w:val="20"/>
                <w:szCs w:val="20"/>
                <w:lang w:val="et"/>
              </w:rPr>
              <w:t>756512025</w:t>
            </w:r>
          </w:p>
        </w:tc>
      </w:tr>
      <w:tr w:rsidR="001824AC" w:rsidRPr="00451CE9" w14:paraId="06617682" w14:textId="77777777" w:rsidTr="001824AC">
        <w:trPr>
          <w:trHeight w:val="255"/>
          <w:jc w:val="center"/>
        </w:trPr>
        <w:tc>
          <w:tcPr>
            <w:tcW w:w="4108" w:type="pct"/>
            <w:noWrap/>
          </w:tcPr>
          <w:p w14:paraId="23468109" w14:textId="77777777" w:rsidR="001824AC" w:rsidRPr="00451CE9" w:rsidRDefault="001824AC" w:rsidP="00930D81">
            <w:pPr>
              <w:jc w:val="both"/>
              <w:rPr>
                <w:rFonts w:cs="Times New Roman"/>
                <w:sz w:val="20"/>
                <w:szCs w:val="20"/>
              </w:rPr>
            </w:pPr>
            <w:r>
              <w:rPr>
                <w:rFonts w:cs="Times New Roman"/>
                <w:sz w:val="20"/>
                <w:szCs w:val="20"/>
                <w:lang w:val="et"/>
              </w:rPr>
              <w:t>Üheetapiline dreenikomplekt SKATER™ lukustatava J-otsaga (14F x 20 cm)</w:t>
            </w:r>
          </w:p>
        </w:tc>
        <w:tc>
          <w:tcPr>
            <w:tcW w:w="892" w:type="pct"/>
            <w:vAlign w:val="center"/>
          </w:tcPr>
          <w:p w14:paraId="62D0FC07" w14:textId="77777777" w:rsidR="001824AC" w:rsidRPr="00451CE9" w:rsidRDefault="001824AC" w:rsidP="00930D81">
            <w:pPr>
              <w:jc w:val="center"/>
              <w:rPr>
                <w:rFonts w:cs="Times New Roman"/>
                <w:sz w:val="20"/>
                <w:szCs w:val="20"/>
              </w:rPr>
            </w:pPr>
            <w:r>
              <w:rPr>
                <w:rFonts w:cs="Times New Roman"/>
                <w:sz w:val="20"/>
                <w:szCs w:val="20"/>
                <w:lang w:val="et"/>
              </w:rPr>
              <w:t>756514020</w:t>
            </w:r>
          </w:p>
        </w:tc>
      </w:tr>
      <w:tr w:rsidR="001824AC" w:rsidRPr="00451CE9" w14:paraId="2B9C42AB" w14:textId="77777777" w:rsidTr="001824AC">
        <w:trPr>
          <w:trHeight w:val="255"/>
          <w:jc w:val="center"/>
        </w:trPr>
        <w:tc>
          <w:tcPr>
            <w:tcW w:w="4108" w:type="pct"/>
            <w:noWrap/>
          </w:tcPr>
          <w:p w14:paraId="640C0429" w14:textId="77777777" w:rsidR="001824AC" w:rsidRPr="00451CE9" w:rsidRDefault="001824AC" w:rsidP="00930D81">
            <w:pPr>
              <w:jc w:val="both"/>
              <w:rPr>
                <w:rFonts w:cs="Times New Roman"/>
                <w:sz w:val="20"/>
                <w:szCs w:val="20"/>
              </w:rPr>
            </w:pPr>
            <w:r>
              <w:rPr>
                <w:rFonts w:cs="Times New Roman"/>
                <w:sz w:val="20"/>
                <w:szCs w:val="20"/>
                <w:lang w:val="et"/>
              </w:rPr>
              <w:t>Üheetapiline dreenikomplekt SKATER™ lukustatava J-otsaga (14F x 25 cm)</w:t>
            </w:r>
          </w:p>
        </w:tc>
        <w:tc>
          <w:tcPr>
            <w:tcW w:w="892" w:type="pct"/>
            <w:vAlign w:val="center"/>
          </w:tcPr>
          <w:p w14:paraId="3C0875CE" w14:textId="77777777" w:rsidR="001824AC" w:rsidRPr="00451CE9" w:rsidRDefault="001824AC" w:rsidP="00930D81">
            <w:pPr>
              <w:jc w:val="center"/>
              <w:rPr>
                <w:rFonts w:cs="Times New Roman"/>
                <w:sz w:val="20"/>
                <w:szCs w:val="20"/>
              </w:rPr>
            </w:pPr>
            <w:r>
              <w:rPr>
                <w:rFonts w:cs="Times New Roman"/>
                <w:sz w:val="20"/>
                <w:szCs w:val="20"/>
                <w:lang w:val="et"/>
              </w:rPr>
              <w:t>756514025</w:t>
            </w:r>
          </w:p>
        </w:tc>
      </w:tr>
      <w:tr w:rsidR="001824AC" w:rsidRPr="00451CE9" w14:paraId="6EA61C4F" w14:textId="77777777" w:rsidTr="001824AC">
        <w:trPr>
          <w:trHeight w:val="255"/>
          <w:jc w:val="center"/>
        </w:trPr>
        <w:tc>
          <w:tcPr>
            <w:tcW w:w="4108" w:type="pct"/>
            <w:noWrap/>
          </w:tcPr>
          <w:p w14:paraId="24B66401" w14:textId="77777777" w:rsidR="001824AC" w:rsidRPr="00451CE9" w:rsidRDefault="001824AC" w:rsidP="00930D81">
            <w:pPr>
              <w:jc w:val="both"/>
              <w:rPr>
                <w:rFonts w:cs="Times New Roman"/>
                <w:sz w:val="20"/>
                <w:szCs w:val="20"/>
              </w:rPr>
            </w:pPr>
            <w:r>
              <w:rPr>
                <w:rFonts w:cs="Times New Roman"/>
                <w:sz w:val="20"/>
                <w:szCs w:val="20"/>
                <w:lang w:val="et"/>
              </w:rPr>
              <w:t>Üheetapiline dreenikomplekt SKATER™ lukustatava J-otsaga (16F x 25 cm)</w:t>
            </w:r>
          </w:p>
        </w:tc>
        <w:tc>
          <w:tcPr>
            <w:tcW w:w="892" w:type="pct"/>
            <w:vAlign w:val="center"/>
          </w:tcPr>
          <w:p w14:paraId="04273197" w14:textId="77777777" w:rsidR="001824AC" w:rsidRPr="00451CE9" w:rsidRDefault="001824AC" w:rsidP="00930D81">
            <w:pPr>
              <w:jc w:val="center"/>
              <w:rPr>
                <w:rFonts w:cs="Times New Roman"/>
                <w:sz w:val="20"/>
                <w:szCs w:val="20"/>
              </w:rPr>
            </w:pPr>
            <w:r>
              <w:rPr>
                <w:rFonts w:cs="Times New Roman"/>
                <w:sz w:val="20"/>
                <w:szCs w:val="20"/>
                <w:lang w:val="et"/>
              </w:rPr>
              <w:t>756516025</w:t>
            </w:r>
          </w:p>
        </w:tc>
      </w:tr>
      <w:tr w:rsidR="001824AC" w:rsidRPr="00451CE9" w14:paraId="618F2C9E" w14:textId="77777777" w:rsidTr="001824AC">
        <w:trPr>
          <w:trHeight w:val="255"/>
          <w:jc w:val="center"/>
        </w:trPr>
        <w:tc>
          <w:tcPr>
            <w:tcW w:w="4108" w:type="pct"/>
            <w:noWrap/>
          </w:tcPr>
          <w:p w14:paraId="7598F436" w14:textId="77777777" w:rsidR="001824AC" w:rsidRPr="004617E8" w:rsidRDefault="001824AC" w:rsidP="00930D81">
            <w:pPr>
              <w:jc w:val="both"/>
              <w:rPr>
                <w:rFonts w:cs="Times New Roman"/>
                <w:sz w:val="20"/>
                <w:szCs w:val="20"/>
                <w:lang w:val="de-DE"/>
              </w:rPr>
            </w:pPr>
            <w:r>
              <w:rPr>
                <w:rFonts w:cs="Times New Roman"/>
                <w:sz w:val="20"/>
                <w:szCs w:val="20"/>
                <w:lang w:val="et"/>
              </w:rPr>
              <w:t>Dreen SKATER™ mittelukustatava J-otsaga (6F x 25 cm)</w:t>
            </w:r>
          </w:p>
        </w:tc>
        <w:tc>
          <w:tcPr>
            <w:tcW w:w="892" w:type="pct"/>
            <w:vAlign w:val="center"/>
          </w:tcPr>
          <w:p w14:paraId="07DDC304" w14:textId="77777777" w:rsidR="001824AC" w:rsidRPr="00451CE9" w:rsidRDefault="001824AC" w:rsidP="00930D81">
            <w:pPr>
              <w:jc w:val="center"/>
              <w:rPr>
                <w:rFonts w:cs="Times New Roman"/>
                <w:sz w:val="20"/>
                <w:szCs w:val="20"/>
              </w:rPr>
            </w:pPr>
            <w:r>
              <w:rPr>
                <w:rFonts w:cs="Times New Roman"/>
                <w:sz w:val="20"/>
                <w:szCs w:val="20"/>
                <w:lang w:val="et"/>
              </w:rPr>
              <w:t>751106025</w:t>
            </w:r>
          </w:p>
        </w:tc>
      </w:tr>
      <w:tr w:rsidR="001824AC" w:rsidRPr="00451CE9" w14:paraId="55C936C5" w14:textId="77777777" w:rsidTr="001824AC">
        <w:trPr>
          <w:trHeight w:val="255"/>
          <w:jc w:val="center"/>
        </w:trPr>
        <w:tc>
          <w:tcPr>
            <w:tcW w:w="4108" w:type="pct"/>
            <w:noWrap/>
          </w:tcPr>
          <w:p w14:paraId="4CAFA421" w14:textId="77777777" w:rsidR="001824AC" w:rsidRPr="004617E8" w:rsidRDefault="001824AC" w:rsidP="00930D81">
            <w:pPr>
              <w:jc w:val="both"/>
              <w:rPr>
                <w:rFonts w:cs="Times New Roman"/>
                <w:sz w:val="20"/>
                <w:szCs w:val="20"/>
                <w:lang w:val="de-DE"/>
              </w:rPr>
            </w:pPr>
            <w:r>
              <w:rPr>
                <w:rFonts w:cs="Times New Roman"/>
                <w:sz w:val="20"/>
                <w:szCs w:val="20"/>
                <w:lang w:val="et"/>
              </w:rPr>
              <w:t>Dreen SKATER™ mittelukustatava J-otsaga (6F x 35 cm)</w:t>
            </w:r>
          </w:p>
        </w:tc>
        <w:tc>
          <w:tcPr>
            <w:tcW w:w="892" w:type="pct"/>
            <w:vAlign w:val="center"/>
          </w:tcPr>
          <w:p w14:paraId="09387410" w14:textId="77777777" w:rsidR="001824AC" w:rsidRPr="00451CE9" w:rsidRDefault="001824AC" w:rsidP="00930D81">
            <w:pPr>
              <w:jc w:val="center"/>
              <w:rPr>
                <w:rFonts w:cs="Times New Roman"/>
                <w:sz w:val="20"/>
                <w:szCs w:val="20"/>
              </w:rPr>
            </w:pPr>
            <w:r>
              <w:rPr>
                <w:rFonts w:cs="Times New Roman"/>
                <w:sz w:val="20"/>
                <w:szCs w:val="20"/>
                <w:lang w:val="et"/>
              </w:rPr>
              <w:t>751106035</w:t>
            </w:r>
          </w:p>
        </w:tc>
      </w:tr>
      <w:tr w:rsidR="001824AC" w:rsidRPr="00451CE9" w14:paraId="180BFC68" w14:textId="77777777" w:rsidTr="001824AC">
        <w:trPr>
          <w:trHeight w:val="255"/>
          <w:jc w:val="center"/>
        </w:trPr>
        <w:tc>
          <w:tcPr>
            <w:tcW w:w="4108" w:type="pct"/>
            <w:noWrap/>
          </w:tcPr>
          <w:p w14:paraId="2346FCCF" w14:textId="77777777" w:rsidR="001824AC" w:rsidRPr="004617E8" w:rsidRDefault="001824AC" w:rsidP="00930D81">
            <w:pPr>
              <w:jc w:val="both"/>
              <w:rPr>
                <w:rFonts w:cs="Times New Roman"/>
                <w:sz w:val="20"/>
                <w:szCs w:val="20"/>
                <w:lang w:val="de-DE"/>
              </w:rPr>
            </w:pPr>
            <w:r>
              <w:rPr>
                <w:rFonts w:cs="Times New Roman"/>
                <w:sz w:val="20"/>
                <w:szCs w:val="20"/>
                <w:lang w:val="et"/>
              </w:rPr>
              <w:t>Dreen SKATER™ mittelukustatava J-otsaga (7F x 25 cm)</w:t>
            </w:r>
          </w:p>
        </w:tc>
        <w:tc>
          <w:tcPr>
            <w:tcW w:w="892" w:type="pct"/>
            <w:vAlign w:val="center"/>
          </w:tcPr>
          <w:p w14:paraId="755D517C" w14:textId="77777777" w:rsidR="001824AC" w:rsidRPr="00451CE9" w:rsidRDefault="001824AC" w:rsidP="00930D81">
            <w:pPr>
              <w:jc w:val="center"/>
              <w:rPr>
                <w:rFonts w:cs="Times New Roman"/>
                <w:sz w:val="20"/>
                <w:szCs w:val="20"/>
              </w:rPr>
            </w:pPr>
            <w:r>
              <w:rPr>
                <w:rFonts w:cs="Times New Roman"/>
                <w:sz w:val="20"/>
                <w:szCs w:val="20"/>
                <w:lang w:val="et"/>
              </w:rPr>
              <w:t>751107025</w:t>
            </w:r>
          </w:p>
        </w:tc>
      </w:tr>
      <w:tr w:rsidR="001824AC" w:rsidRPr="00451CE9" w14:paraId="77F140EC" w14:textId="77777777" w:rsidTr="001824AC">
        <w:trPr>
          <w:trHeight w:val="255"/>
          <w:jc w:val="center"/>
        </w:trPr>
        <w:tc>
          <w:tcPr>
            <w:tcW w:w="4108" w:type="pct"/>
            <w:noWrap/>
          </w:tcPr>
          <w:p w14:paraId="1EDEED16" w14:textId="77777777" w:rsidR="001824AC" w:rsidRPr="004617E8" w:rsidRDefault="001824AC" w:rsidP="00930D81">
            <w:pPr>
              <w:jc w:val="both"/>
              <w:rPr>
                <w:rFonts w:cs="Times New Roman"/>
                <w:sz w:val="20"/>
                <w:szCs w:val="20"/>
                <w:lang w:val="de-DE"/>
              </w:rPr>
            </w:pPr>
            <w:r>
              <w:rPr>
                <w:rFonts w:cs="Times New Roman"/>
                <w:sz w:val="20"/>
                <w:szCs w:val="20"/>
                <w:lang w:val="et"/>
              </w:rPr>
              <w:t>Dreen SKATER™ mittelukustatava J-otsaga (7F x 35 cm)</w:t>
            </w:r>
          </w:p>
        </w:tc>
        <w:tc>
          <w:tcPr>
            <w:tcW w:w="892" w:type="pct"/>
            <w:vAlign w:val="center"/>
          </w:tcPr>
          <w:p w14:paraId="693A2D85" w14:textId="77777777" w:rsidR="001824AC" w:rsidRPr="00451CE9" w:rsidRDefault="001824AC" w:rsidP="00930D81">
            <w:pPr>
              <w:jc w:val="center"/>
              <w:rPr>
                <w:rFonts w:cs="Times New Roman"/>
                <w:sz w:val="20"/>
                <w:szCs w:val="20"/>
              </w:rPr>
            </w:pPr>
            <w:r>
              <w:rPr>
                <w:rFonts w:cs="Times New Roman"/>
                <w:sz w:val="20"/>
                <w:szCs w:val="20"/>
                <w:lang w:val="et"/>
              </w:rPr>
              <w:t>751107035</w:t>
            </w:r>
          </w:p>
        </w:tc>
      </w:tr>
      <w:tr w:rsidR="001824AC" w:rsidRPr="00451CE9" w14:paraId="3A2CB72C" w14:textId="77777777" w:rsidTr="001824AC">
        <w:trPr>
          <w:trHeight w:val="255"/>
          <w:jc w:val="center"/>
        </w:trPr>
        <w:tc>
          <w:tcPr>
            <w:tcW w:w="4108" w:type="pct"/>
            <w:noWrap/>
          </w:tcPr>
          <w:p w14:paraId="7D54965E" w14:textId="77777777" w:rsidR="001824AC" w:rsidRPr="004617E8" w:rsidRDefault="001824AC" w:rsidP="00930D81">
            <w:pPr>
              <w:jc w:val="both"/>
              <w:rPr>
                <w:rFonts w:cs="Times New Roman"/>
                <w:sz w:val="20"/>
                <w:szCs w:val="20"/>
                <w:lang w:val="de-DE"/>
              </w:rPr>
            </w:pPr>
            <w:r>
              <w:rPr>
                <w:rFonts w:cs="Times New Roman"/>
                <w:sz w:val="20"/>
                <w:szCs w:val="20"/>
                <w:lang w:val="et"/>
              </w:rPr>
              <w:t>Dreen SKATER™ mittelukustatava J-otsaga (8F x 25 cm)</w:t>
            </w:r>
          </w:p>
        </w:tc>
        <w:tc>
          <w:tcPr>
            <w:tcW w:w="892" w:type="pct"/>
            <w:vAlign w:val="center"/>
          </w:tcPr>
          <w:p w14:paraId="31197F13" w14:textId="77777777" w:rsidR="001824AC" w:rsidRPr="00451CE9" w:rsidRDefault="001824AC" w:rsidP="00930D81">
            <w:pPr>
              <w:jc w:val="center"/>
              <w:rPr>
                <w:rFonts w:cs="Times New Roman"/>
                <w:sz w:val="20"/>
                <w:szCs w:val="20"/>
              </w:rPr>
            </w:pPr>
            <w:r>
              <w:rPr>
                <w:rFonts w:cs="Times New Roman"/>
                <w:sz w:val="20"/>
                <w:szCs w:val="20"/>
                <w:lang w:val="et"/>
              </w:rPr>
              <w:t>751108025</w:t>
            </w:r>
          </w:p>
        </w:tc>
      </w:tr>
      <w:tr w:rsidR="001824AC" w:rsidRPr="00451CE9" w14:paraId="52040595" w14:textId="77777777" w:rsidTr="001824AC">
        <w:trPr>
          <w:trHeight w:val="255"/>
          <w:jc w:val="center"/>
        </w:trPr>
        <w:tc>
          <w:tcPr>
            <w:tcW w:w="4108" w:type="pct"/>
            <w:noWrap/>
          </w:tcPr>
          <w:p w14:paraId="607BE075" w14:textId="77777777" w:rsidR="001824AC" w:rsidRPr="004617E8" w:rsidRDefault="001824AC" w:rsidP="00930D81">
            <w:pPr>
              <w:jc w:val="both"/>
              <w:rPr>
                <w:rFonts w:cs="Times New Roman"/>
                <w:sz w:val="20"/>
                <w:szCs w:val="20"/>
                <w:lang w:val="de-DE"/>
              </w:rPr>
            </w:pPr>
            <w:r>
              <w:rPr>
                <w:rFonts w:cs="Times New Roman"/>
                <w:sz w:val="20"/>
                <w:szCs w:val="20"/>
                <w:lang w:val="et"/>
              </w:rPr>
              <w:t>Dreen SKATER™ mittelukustatava J-otsaga (8F x 35 cm)</w:t>
            </w:r>
          </w:p>
        </w:tc>
        <w:tc>
          <w:tcPr>
            <w:tcW w:w="892" w:type="pct"/>
            <w:vAlign w:val="center"/>
          </w:tcPr>
          <w:p w14:paraId="0B5EE1AB" w14:textId="77777777" w:rsidR="001824AC" w:rsidRPr="00451CE9" w:rsidRDefault="001824AC" w:rsidP="00930D81">
            <w:pPr>
              <w:jc w:val="center"/>
              <w:rPr>
                <w:rFonts w:cs="Times New Roman"/>
                <w:sz w:val="20"/>
                <w:szCs w:val="20"/>
              </w:rPr>
            </w:pPr>
            <w:r>
              <w:rPr>
                <w:rFonts w:cs="Times New Roman"/>
                <w:sz w:val="20"/>
                <w:szCs w:val="20"/>
                <w:lang w:val="et"/>
              </w:rPr>
              <w:t>751108035</w:t>
            </w:r>
          </w:p>
        </w:tc>
      </w:tr>
      <w:tr w:rsidR="001824AC" w:rsidRPr="00451CE9" w14:paraId="128208EF" w14:textId="77777777" w:rsidTr="001824AC">
        <w:trPr>
          <w:trHeight w:val="255"/>
          <w:jc w:val="center"/>
        </w:trPr>
        <w:tc>
          <w:tcPr>
            <w:tcW w:w="4108" w:type="pct"/>
            <w:noWrap/>
          </w:tcPr>
          <w:p w14:paraId="7F570243" w14:textId="77777777" w:rsidR="001824AC" w:rsidRPr="004617E8" w:rsidRDefault="001824AC" w:rsidP="00930D81">
            <w:pPr>
              <w:jc w:val="both"/>
              <w:rPr>
                <w:rFonts w:cs="Times New Roman"/>
                <w:sz w:val="20"/>
                <w:szCs w:val="20"/>
                <w:lang w:val="de-DE"/>
              </w:rPr>
            </w:pPr>
            <w:r>
              <w:rPr>
                <w:rFonts w:cs="Times New Roman"/>
                <w:sz w:val="20"/>
                <w:szCs w:val="20"/>
                <w:lang w:val="et"/>
              </w:rPr>
              <w:t>Dreen SKATER™ mittelukustatava J-otsaga (10F x 25 cm)</w:t>
            </w:r>
          </w:p>
        </w:tc>
        <w:tc>
          <w:tcPr>
            <w:tcW w:w="892" w:type="pct"/>
            <w:vAlign w:val="center"/>
          </w:tcPr>
          <w:p w14:paraId="47FEBC13" w14:textId="77777777" w:rsidR="001824AC" w:rsidRPr="00451CE9" w:rsidRDefault="001824AC" w:rsidP="00930D81">
            <w:pPr>
              <w:jc w:val="center"/>
              <w:rPr>
                <w:rFonts w:cs="Times New Roman"/>
                <w:sz w:val="20"/>
                <w:szCs w:val="20"/>
              </w:rPr>
            </w:pPr>
            <w:r>
              <w:rPr>
                <w:rFonts w:cs="Times New Roman"/>
                <w:sz w:val="20"/>
                <w:szCs w:val="20"/>
                <w:lang w:val="et"/>
              </w:rPr>
              <w:t>751110025</w:t>
            </w:r>
          </w:p>
        </w:tc>
      </w:tr>
      <w:tr w:rsidR="001824AC" w:rsidRPr="00451CE9" w14:paraId="60E040E3" w14:textId="77777777" w:rsidTr="001824AC">
        <w:trPr>
          <w:trHeight w:val="255"/>
          <w:jc w:val="center"/>
        </w:trPr>
        <w:tc>
          <w:tcPr>
            <w:tcW w:w="4108" w:type="pct"/>
            <w:noWrap/>
          </w:tcPr>
          <w:p w14:paraId="219D7F1C" w14:textId="77777777" w:rsidR="001824AC" w:rsidRPr="004617E8" w:rsidRDefault="001824AC" w:rsidP="00930D81">
            <w:pPr>
              <w:jc w:val="both"/>
              <w:rPr>
                <w:rFonts w:cs="Times New Roman"/>
                <w:sz w:val="20"/>
                <w:szCs w:val="20"/>
                <w:lang w:val="de-DE"/>
              </w:rPr>
            </w:pPr>
            <w:r>
              <w:rPr>
                <w:rFonts w:cs="Times New Roman"/>
                <w:sz w:val="20"/>
                <w:szCs w:val="20"/>
                <w:lang w:val="et"/>
              </w:rPr>
              <w:t>Dreen SKATER™ mittelukustatava J-otsaga (10F x 35 cm)</w:t>
            </w:r>
          </w:p>
        </w:tc>
        <w:tc>
          <w:tcPr>
            <w:tcW w:w="892" w:type="pct"/>
            <w:vAlign w:val="center"/>
          </w:tcPr>
          <w:p w14:paraId="3222172F" w14:textId="77777777" w:rsidR="001824AC" w:rsidRPr="00451CE9" w:rsidRDefault="001824AC" w:rsidP="00930D81">
            <w:pPr>
              <w:jc w:val="center"/>
              <w:rPr>
                <w:rFonts w:cs="Times New Roman"/>
                <w:sz w:val="20"/>
                <w:szCs w:val="20"/>
              </w:rPr>
            </w:pPr>
            <w:r>
              <w:rPr>
                <w:rFonts w:cs="Times New Roman"/>
                <w:sz w:val="20"/>
                <w:szCs w:val="20"/>
                <w:lang w:val="et"/>
              </w:rPr>
              <w:t>751110035</w:t>
            </w:r>
          </w:p>
        </w:tc>
      </w:tr>
      <w:tr w:rsidR="001824AC" w:rsidRPr="00451CE9" w14:paraId="3D3B5DCF" w14:textId="77777777" w:rsidTr="001824AC">
        <w:trPr>
          <w:trHeight w:val="255"/>
          <w:jc w:val="center"/>
        </w:trPr>
        <w:tc>
          <w:tcPr>
            <w:tcW w:w="4108" w:type="pct"/>
            <w:noWrap/>
          </w:tcPr>
          <w:p w14:paraId="16262400" w14:textId="77777777" w:rsidR="001824AC" w:rsidRPr="004617E8" w:rsidRDefault="001824AC" w:rsidP="00930D81">
            <w:pPr>
              <w:jc w:val="both"/>
              <w:rPr>
                <w:rFonts w:cs="Times New Roman"/>
                <w:sz w:val="20"/>
                <w:szCs w:val="20"/>
                <w:lang w:val="de-DE"/>
              </w:rPr>
            </w:pPr>
            <w:r>
              <w:rPr>
                <w:rFonts w:cs="Times New Roman"/>
                <w:sz w:val="20"/>
                <w:szCs w:val="20"/>
                <w:lang w:val="et"/>
              </w:rPr>
              <w:t>Dreen SKATER™ mittelukustatava J-otsaga (12F x 25 cm)</w:t>
            </w:r>
          </w:p>
        </w:tc>
        <w:tc>
          <w:tcPr>
            <w:tcW w:w="892" w:type="pct"/>
            <w:vAlign w:val="center"/>
          </w:tcPr>
          <w:p w14:paraId="503FDE2E" w14:textId="77777777" w:rsidR="001824AC" w:rsidRPr="00451CE9" w:rsidRDefault="001824AC" w:rsidP="00930D81">
            <w:pPr>
              <w:jc w:val="center"/>
              <w:rPr>
                <w:rFonts w:cs="Times New Roman"/>
                <w:sz w:val="20"/>
                <w:szCs w:val="20"/>
              </w:rPr>
            </w:pPr>
            <w:r>
              <w:rPr>
                <w:rFonts w:cs="Times New Roman"/>
                <w:sz w:val="20"/>
                <w:szCs w:val="20"/>
                <w:lang w:val="et"/>
              </w:rPr>
              <w:t>751112025</w:t>
            </w:r>
          </w:p>
        </w:tc>
      </w:tr>
      <w:tr w:rsidR="001824AC" w:rsidRPr="00451CE9" w14:paraId="4247281B" w14:textId="77777777" w:rsidTr="001824AC">
        <w:trPr>
          <w:trHeight w:val="255"/>
          <w:jc w:val="center"/>
        </w:trPr>
        <w:tc>
          <w:tcPr>
            <w:tcW w:w="4108" w:type="pct"/>
            <w:noWrap/>
          </w:tcPr>
          <w:p w14:paraId="298A9289" w14:textId="77777777" w:rsidR="001824AC" w:rsidRPr="004617E8" w:rsidRDefault="001824AC" w:rsidP="00930D81">
            <w:pPr>
              <w:jc w:val="both"/>
              <w:rPr>
                <w:rFonts w:cs="Times New Roman"/>
                <w:sz w:val="20"/>
                <w:szCs w:val="20"/>
                <w:lang w:val="de-DE"/>
              </w:rPr>
            </w:pPr>
            <w:r>
              <w:rPr>
                <w:rFonts w:cs="Times New Roman"/>
                <w:sz w:val="20"/>
                <w:szCs w:val="20"/>
                <w:lang w:val="et"/>
              </w:rPr>
              <w:t>Dreen SKATER™ mittelukustatava J-otsaga (12F x 35 cm)</w:t>
            </w:r>
          </w:p>
        </w:tc>
        <w:tc>
          <w:tcPr>
            <w:tcW w:w="892" w:type="pct"/>
            <w:vAlign w:val="center"/>
          </w:tcPr>
          <w:p w14:paraId="44245E6C" w14:textId="77777777" w:rsidR="001824AC" w:rsidRPr="00451CE9" w:rsidRDefault="001824AC" w:rsidP="00930D81">
            <w:pPr>
              <w:jc w:val="center"/>
              <w:rPr>
                <w:rFonts w:cs="Times New Roman"/>
                <w:sz w:val="20"/>
                <w:szCs w:val="20"/>
              </w:rPr>
            </w:pPr>
            <w:r>
              <w:rPr>
                <w:rFonts w:cs="Times New Roman"/>
                <w:sz w:val="20"/>
                <w:szCs w:val="20"/>
                <w:lang w:val="et"/>
              </w:rPr>
              <w:t>751112035</w:t>
            </w:r>
          </w:p>
        </w:tc>
      </w:tr>
      <w:tr w:rsidR="001824AC" w:rsidRPr="00451CE9" w14:paraId="3C47DC1D" w14:textId="77777777" w:rsidTr="001824AC">
        <w:trPr>
          <w:trHeight w:val="255"/>
          <w:jc w:val="center"/>
        </w:trPr>
        <w:tc>
          <w:tcPr>
            <w:tcW w:w="4108" w:type="pct"/>
            <w:noWrap/>
          </w:tcPr>
          <w:p w14:paraId="3EDA699A" w14:textId="77777777" w:rsidR="001824AC" w:rsidRPr="004617E8" w:rsidRDefault="001824AC" w:rsidP="00930D81">
            <w:pPr>
              <w:jc w:val="both"/>
              <w:rPr>
                <w:rFonts w:cs="Times New Roman"/>
                <w:sz w:val="20"/>
                <w:szCs w:val="20"/>
                <w:lang w:val="de-DE"/>
              </w:rPr>
            </w:pPr>
            <w:r>
              <w:rPr>
                <w:rFonts w:cs="Times New Roman"/>
                <w:sz w:val="20"/>
                <w:szCs w:val="20"/>
                <w:lang w:val="et"/>
              </w:rPr>
              <w:t>Dreen SKATER™ mittelukustatava J-otsaga (14F x 25 cm)</w:t>
            </w:r>
          </w:p>
        </w:tc>
        <w:tc>
          <w:tcPr>
            <w:tcW w:w="892" w:type="pct"/>
            <w:vAlign w:val="center"/>
          </w:tcPr>
          <w:p w14:paraId="5C1211F5" w14:textId="77777777" w:rsidR="001824AC" w:rsidRPr="00451CE9" w:rsidRDefault="001824AC" w:rsidP="00930D81">
            <w:pPr>
              <w:jc w:val="center"/>
              <w:rPr>
                <w:rFonts w:cs="Times New Roman"/>
                <w:sz w:val="20"/>
                <w:szCs w:val="20"/>
              </w:rPr>
            </w:pPr>
            <w:r>
              <w:rPr>
                <w:rFonts w:cs="Times New Roman"/>
                <w:sz w:val="20"/>
                <w:szCs w:val="20"/>
                <w:lang w:val="et"/>
              </w:rPr>
              <w:t>751114025</w:t>
            </w:r>
          </w:p>
        </w:tc>
      </w:tr>
      <w:tr w:rsidR="001824AC" w:rsidRPr="00451CE9" w14:paraId="5D5B42BC" w14:textId="77777777" w:rsidTr="001824AC">
        <w:trPr>
          <w:trHeight w:val="255"/>
          <w:jc w:val="center"/>
        </w:trPr>
        <w:tc>
          <w:tcPr>
            <w:tcW w:w="4108" w:type="pct"/>
            <w:noWrap/>
          </w:tcPr>
          <w:p w14:paraId="2BD424E5" w14:textId="77777777" w:rsidR="001824AC" w:rsidRPr="004617E8" w:rsidRDefault="001824AC" w:rsidP="00930D81">
            <w:pPr>
              <w:jc w:val="both"/>
              <w:rPr>
                <w:rFonts w:cs="Times New Roman"/>
                <w:sz w:val="20"/>
                <w:szCs w:val="20"/>
                <w:lang w:val="de-DE"/>
              </w:rPr>
            </w:pPr>
            <w:r>
              <w:rPr>
                <w:rFonts w:cs="Times New Roman"/>
                <w:sz w:val="20"/>
                <w:szCs w:val="20"/>
                <w:lang w:val="et"/>
              </w:rPr>
              <w:t>Dreen SKATER™ mittelukustatava J-otsaga (16F x 25 cm)</w:t>
            </w:r>
          </w:p>
        </w:tc>
        <w:tc>
          <w:tcPr>
            <w:tcW w:w="892" w:type="pct"/>
            <w:vAlign w:val="center"/>
          </w:tcPr>
          <w:p w14:paraId="04982F4D" w14:textId="77777777" w:rsidR="001824AC" w:rsidRPr="00451CE9" w:rsidRDefault="001824AC" w:rsidP="00930D81">
            <w:pPr>
              <w:jc w:val="center"/>
              <w:rPr>
                <w:rFonts w:cs="Times New Roman"/>
                <w:sz w:val="20"/>
                <w:szCs w:val="20"/>
              </w:rPr>
            </w:pPr>
            <w:r>
              <w:rPr>
                <w:rFonts w:cs="Times New Roman"/>
                <w:sz w:val="20"/>
                <w:szCs w:val="20"/>
                <w:lang w:val="et"/>
              </w:rPr>
              <w:t>751116025</w:t>
            </w:r>
          </w:p>
        </w:tc>
      </w:tr>
      <w:tr w:rsidR="001824AC" w:rsidRPr="00451CE9" w14:paraId="570B50BD" w14:textId="77777777" w:rsidTr="001824AC">
        <w:trPr>
          <w:trHeight w:val="255"/>
          <w:jc w:val="center"/>
        </w:trPr>
        <w:tc>
          <w:tcPr>
            <w:tcW w:w="4108" w:type="pct"/>
            <w:noWrap/>
          </w:tcPr>
          <w:p w14:paraId="111C151E" w14:textId="77777777" w:rsidR="001824AC" w:rsidRPr="00451CE9" w:rsidRDefault="001824AC" w:rsidP="00930D81">
            <w:pPr>
              <w:jc w:val="both"/>
              <w:rPr>
                <w:rFonts w:cs="Times New Roman"/>
                <w:sz w:val="20"/>
                <w:szCs w:val="20"/>
              </w:rPr>
            </w:pPr>
            <w:r>
              <w:rPr>
                <w:rFonts w:cs="Times New Roman"/>
                <w:sz w:val="20"/>
                <w:szCs w:val="20"/>
                <w:lang w:val="et"/>
              </w:rPr>
              <w:t>Dreen SKATER™ lukustatava J-otsaga (6F x 25 cm)</w:t>
            </w:r>
          </w:p>
        </w:tc>
        <w:tc>
          <w:tcPr>
            <w:tcW w:w="892" w:type="pct"/>
            <w:vAlign w:val="center"/>
          </w:tcPr>
          <w:p w14:paraId="7D62EC2C" w14:textId="77777777" w:rsidR="001824AC" w:rsidRPr="00451CE9" w:rsidRDefault="001824AC" w:rsidP="00930D81">
            <w:pPr>
              <w:jc w:val="center"/>
              <w:rPr>
                <w:rFonts w:cs="Times New Roman"/>
                <w:sz w:val="20"/>
                <w:szCs w:val="20"/>
              </w:rPr>
            </w:pPr>
            <w:r>
              <w:rPr>
                <w:rFonts w:cs="Times New Roman"/>
                <w:sz w:val="20"/>
                <w:szCs w:val="20"/>
                <w:lang w:val="et"/>
              </w:rPr>
              <w:t>755106025</w:t>
            </w:r>
          </w:p>
        </w:tc>
      </w:tr>
      <w:tr w:rsidR="001824AC" w:rsidRPr="00451CE9" w14:paraId="5D4B6119" w14:textId="77777777" w:rsidTr="001824AC">
        <w:trPr>
          <w:trHeight w:val="255"/>
          <w:jc w:val="center"/>
        </w:trPr>
        <w:tc>
          <w:tcPr>
            <w:tcW w:w="4108" w:type="pct"/>
            <w:noWrap/>
          </w:tcPr>
          <w:p w14:paraId="68254D22" w14:textId="77777777" w:rsidR="001824AC" w:rsidRPr="00451CE9" w:rsidRDefault="001824AC" w:rsidP="00930D81">
            <w:pPr>
              <w:jc w:val="both"/>
              <w:rPr>
                <w:rFonts w:cs="Times New Roman"/>
                <w:sz w:val="20"/>
                <w:szCs w:val="20"/>
              </w:rPr>
            </w:pPr>
            <w:r>
              <w:rPr>
                <w:rFonts w:cs="Times New Roman"/>
                <w:sz w:val="20"/>
                <w:szCs w:val="20"/>
                <w:lang w:val="et"/>
              </w:rPr>
              <w:t>Dreen SKATER™ lukustatava J-otsaga (6F x 35 cm)</w:t>
            </w:r>
          </w:p>
        </w:tc>
        <w:tc>
          <w:tcPr>
            <w:tcW w:w="892" w:type="pct"/>
            <w:vAlign w:val="center"/>
          </w:tcPr>
          <w:p w14:paraId="7A0CEF75" w14:textId="77777777" w:rsidR="001824AC" w:rsidRPr="00451CE9" w:rsidRDefault="001824AC" w:rsidP="00930D81">
            <w:pPr>
              <w:jc w:val="center"/>
              <w:rPr>
                <w:rFonts w:cs="Times New Roman"/>
                <w:sz w:val="20"/>
                <w:szCs w:val="20"/>
              </w:rPr>
            </w:pPr>
            <w:r>
              <w:rPr>
                <w:rFonts w:cs="Times New Roman"/>
                <w:sz w:val="20"/>
                <w:szCs w:val="20"/>
                <w:lang w:val="et"/>
              </w:rPr>
              <w:t>755106035</w:t>
            </w:r>
          </w:p>
        </w:tc>
      </w:tr>
      <w:tr w:rsidR="001824AC" w:rsidRPr="00451CE9" w14:paraId="7637669F" w14:textId="77777777" w:rsidTr="001824AC">
        <w:trPr>
          <w:trHeight w:val="255"/>
          <w:jc w:val="center"/>
        </w:trPr>
        <w:tc>
          <w:tcPr>
            <w:tcW w:w="4108" w:type="pct"/>
            <w:noWrap/>
          </w:tcPr>
          <w:p w14:paraId="2FD8F731" w14:textId="77777777" w:rsidR="001824AC" w:rsidRPr="00451CE9" w:rsidRDefault="001824AC" w:rsidP="00930D81">
            <w:pPr>
              <w:jc w:val="both"/>
              <w:rPr>
                <w:rFonts w:cs="Times New Roman"/>
                <w:sz w:val="20"/>
                <w:szCs w:val="20"/>
              </w:rPr>
            </w:pPr>
            <w:r>
              <w:rPr>
                <w:rFonts w:cs="Times New Roman"/>
                <w:sz w:val="20"/>
                <w:szCs w:val="20"/>
                <w:lang w:val="et"/>
              </w:rPr>
              <w:t>Dreen SKATER™ lukustatava J-otsaga (7F x 25 cm)</w:t>
            </w:r>
          </w:p>
        </w:tc>
        <w:tc>
          <w:tcPr>
            <w:tcW w:w="892" w:type="pct"/>
            <w:vAlign w:val="center"/>
          </w:tcPr>
          <w:p w14:paraId="318FD6FD" w14:textId="77777777" w:rsidR="001824AC" w:rsidRPr="00451CE9" w:rsidRDefault="001824AC" w:rsidP="00930D81">
            <w:pPr>
              <w:jc w:val="center"/>
              <w:rPr>
                <w:rFonts w:cs="Times New Roman"/>
                <w:sz w:val="20"/>
                <w:szCs w:val="20"/>
              </w:rPr>
            </w:pPr>
            <w:r>
              <w:rPr>
                <w:rFonts w:cs="Times New Roman"/>
                <w:sz w:val="20"/>
                <w:szCs w:val="20"/>
                <w:lang w:val="et"/>
              </w:rPr>
              <w:t>755107025</w:t>
            </w:r>
          </w:p>
        </w:tc>
      </w:tr>
      <w:tr w:rsidR="001824AC" w:rsidRPr="00451CE9" w14:paraId="49F75AF3" w14:textId="77777777" w:rsidTr="001824AC">
        <w:trPr>
          <w:trHeight w:val="255"/>
          <w:jc w:val="center"/>
        </w:trPr>
        <w:tc>
          <w:tcPr>
            <w:tcW w:w="4108" w:type="pct"/>
            <w:noWrap/>
          </w:tcPr>
          <w:p w14:paraId="4668E33D" w14:textId="77777777" w:rsidR="001824AC" w:rsidRPr="00451CE9" w:rsidRDefault="001824AC" w:rsidP="00930D81">
            <w:pPr>
              <w:jc w:val="both"/>
              <w:rPr>
                <w:rFonts w:cs="Times New Roman"/>
                <w:sz w:val="20"/>
                <w:szCs w:val="20"/>
              </w:rPr>
            </w:pPr>
            <w:r>
              <w:rPr>
                <w:rFonts w:cs="Times New Roman"/>
                <w:sz w:val="20"/>
                <w:szCs w:val="20"/>
                <w:lang w:val="et"/>
              </w:rPr>
              <w:t>Dreen SKATER™ lukustatava J-otsaga (7F x 35 cm)</w:t>
            </w:r>
          </w:p>
        </w:tc>
        <w:tc>
          <w:tcPr>
            <w:tcW w:w="892" w:type="pct"/>
            <w:vAlign w:val="center"/>
          </w:tcPr>
          <w:p w14:paraId="40E27034" w14:textId="77777777" w:rsidR="001824AC" w:rsidRPr="00451CE9" w:rsidRDefault="001824AC" w:rsidP="00930D81">
            <w:pPr>
              <w:jc w:val="center"/>
              <w:rPr>
                <w:rFonts w:cs="Times New Roman"/>
                <w:sz w:val="20"/>
                <w:szCs w:val="20"/>
              </w:rPr>
            </w:pPr>
            <w:r>
              <w:rPr>
                <w:rFonts w:cs="Times New Roman"/>
                <w:sz w:val="20"/>
                <w:szCs w:val="20"/>
                <w:lang w:val="et"/>
              </w:rPr>
              <w:t>755107035</w:t>
            </w:r>
          </w:p>
        </w:tc>
      </w:tr>
      <w:tr w:rsidR="001824AC" w:rsidRPr="00451CE9" w14:paraId="2E12FC15" w14:textId="77777777" w:rsidTr="001824AC">
        <w:trPr>
          <w:trHeight w:val="255"/>
          <w:jc w:val="center"/>
        </w:trPr>
        <w:tc>
          <w:tcPr>
            <w:tcW w:w="4108" w:type="pct"/>
            <w:noWrap/>
          </w:tcPr>
          <w:p w14:paraId="3168F0DF" w14:textId="77777777" w:rsidR="001824AC" w:rsidRPr="00451CE9" w:rsidRDefault="001824AC" w:rsidP="00930D81">
            <w:pPr>
              <w:jc w:val="both"/>
              <w:rPr>
                <w:rFonts w:cs="Times New Roman"/>
                <w:sz w:val="20"/>
                <w:szCs w:val="20"/>
              </w:rPr>
            </w:pPr>
            <w:r>
              <w:rPr>
                <w:rFonts w:cs="Times New Roman"/>
                <w:sz w:val="20"/>
                <w:szCs w:val="20"/>
                <w:lang w:val="et"/>
              </w:rPr>
              <w:t>Dreen SKATER™ lukustatava J-otsaga (8F x 25 cm)</w:t>
            </w:r>
          </w:p>
        </w:tc>
        <w:tc>
          <w:tcPr>
            <w:tcW w:w="892" w:type="pct"/>
            <w:vAlign w:val="center"/>
          </w:tcPr>
          <w:p w14:paraId="21ED77A0" w14:textId="77777777" w:rsidR="001824AC" w:rsidRPr="00451CE9" w:rsidRDefault="001824AC" w:rsidP="00930D81">
            <w:pPr>
              <w:jc w:val="center"/>
              <w:rPr>
                <w:rFonts w:cs="Times New Roman"/>
                <w:sz w:val="20"/>
                <w:szCs w:val="20"/>
              </w:rPr>
            </w:pPr>
            <w:r>
              <w:rPr>
                <w:rFonts w:cs="Times New Roman"/>
                <w:sz w:val="20"/>
                <w:szCs w:val="20"/>
                <w:lang w:val="et"/>
              </w:rPr>
              <w:t>755108025</w:t>
            </w:r>
          </w:p>
        </w:tc>
      </w:tr>
      <w:tr w:rsidR="001824AC" w:rsidRPr="00451CE9" w14:paraId="4AB38B54" w14:textId="77777777" w:rsidTr="001824AC">
        <w:trPr>
          <w:trHeight w:val="255"/>
          <w:jc w:val="center"/>
        </w:trPr>
        <w:tc>
          <w:tcPr>
            <w:tcW w:w="4108" w:type="pct"/>
            <w:noWrap/>
          </w:tcPr>
          <w:p w14:paraId="295D8BFE" w14:textId="77777777" w:rsidR="001824AC" w:rsidRPr="00451CE9" w:rsidRDefault="001824AC" w:rsidP="00930D81">
            <w:pPr>
              <w:jc w:val="both"/>
              <w:rPr>
                <w:rFonts w:cs="Times New Roman"/>
                <w:sz w:val="20"/>
                <w:szCs w:val="20"/>
              </w:rPr>
            </w:pPr>
            <w:r>
              <w:rPr>
                <w:rFonts w:cs="Times New Roman"/>
                <w:sz w:val="20"/>
                <w:szCs w:val="20"/>
                <w:lang w:val="et"/>
              </w:rPr>
              <w:t>Dreen SKATER™ lukustatava J-otsaga (8F x 35 cm)</w:t>
            </w:r>
          </w:p>
        </w:tc>
        <w:tc>
          <w:tcPr>
            <w:tcW w:w="892" w:type="pct"/>
            <w:vAlign w:val="center"/>
          </w:tcPr>
          <w:p w14:paraId="04D06B5D" w14:textId="77777777" w:rsidR="001824AC" w:rsidRPr="00451CE9" w:rsidRDefault="001824AC" w:rsidP="00930D81">
            <w:pPr>
              <w:jc w:val="center"/>
              <w:rPr>
                <w:rFonts w:cs="Times New Roman"/>
                <w:sz w:val="20"/>
                <w:szCs w:val="20"/>
              </w:rPr>
            </w:pPr>
            <w:r>
              <w:rPr>
                <w:rFonts w:cs="Times New Roman"/>
                <w:sz w:val="20"/>
                <w:szCs w:val="20"/>
                <w:lang w:val="et"/>
              </w:rPr>
              <w:t>755108035</w:t>
            </w:r>
          </w:p>
        </w:tc>
      </w:tr>
      <w:tr w:rsidR="001824AC" w:rsidRPr="00451CE9" w14:paraId="19BE0772" w14:textId="77777777" w:rsidTr="001824AC">
        <w:trPr>
          <w:trHeight w:val="255"/>
          <w:jc w:val="center"/>
        </w:trPr>
        <w:tc>
          <w:tcPr>
            <w:tcW w:w="4108" w:type="pct"/>
            <w:noWrap/>
          </w:tcPr>
          <w:p w14:paraId="64F4E65C" w14:textId="77777777" w:rsidR="001824AC" w:rsidRPr="00451CE9" w:rsidRDefault="001824AC" w:rsidP="00930D81">
            <w:pPr>
              <w:jc w:val="both"/>
              <w:rPr>
                <w:rFonts w:cs="Times New Roman"/>
                <w:sz w:val="20"/>
                <w:szCs w:val="20"/>
              </w:rPr>
            </w:pPr>
            <w:r>
              <w:rPr>
                <w:rFonts w:cs="Times New Roman"/>
                <w:sz w:val="20"/>
                <w:szCs w:val="20"/>
                <w:lang w:val="et"/>
              </w:rPr>
              <w:t>Dreen SKATER™ lukustatava J-otsaga (10F x 25 cm)</w:t>
            </w:r>
          </w:p>
        </w:tc>
        <w:tc>
          <w:tcPr>
            <w:tcW w:w="892" w:type="pct"/>
            <w:vAlign w:val="center"/>
          </w:tcPr>
          <w:p w14:paraId="22365740" w14:textId="77777777" w:rsidR="001824AC" w:rsidRPr="00451CE9" w:rsidRDefault="001824AC" w:rsidP="00930D81">
            <w:pPr>
              <w:jc w:val="center"/>
              <w:rPr>
                <w:rFonts w:cs="Times New Roman"/>
                <w:sz w:val="20"/>
                <w:szCs w:val="20"/>
              </w:rPr>
            </w:pPr>
            <w:r>
              <w:rPr>
                <w:rFonts w:cs="Times New Roman"/>
                <w:sz w:val="20"/>
                <w:szCs w:val="20"/>
                <w:lang w:val="et"/>
              </w:rPr>
              <w:t>755110025</w:t>
            </w:r>
          </w:p>
        </w:tc>
      </w:tr>
      <w:tr w:rsidR="001824AC" w:rsidRPr="00451CE9" w14:paraId="0ECF037B" w14:textId="77777777" w:rsidTr="001824AC">
        <w:trPr>
          <w:trHeight w:val="255"/>
          <w:jc w:val="center"/>
        </w:trPr>
        <w:tc>
          <w:tcPr>
            <w:tcW w:w="4108" w:type="pct"/>
            <w:noWrap/>
          </w:tcPr>
          <w:p w14:paraId="2A30680C" w14:textId="77777777" w:rsidR="001824AC" w:rsidRPr="00451CE9" w:rsidRDefault="001824AC" w:rsidP="00930D81">
            <w:pPr>
              <w:jc w:val="both"/>
              <w:rPr>
                <w:rFonts w:cs="Times New Roman"/>
                <w:sz w:val="20"/>
                <w:szCs w:val="20"/>
              </w:rPr>
            </w:pPr>
            <w:r>
              <w:rPr>
                <w:rFonts w:cs="Times New Roman"/>
                <w:sz w:val="20"/>
                <w:szCs w:val="20"/>
                <w:lang w:val="et"/>
              </w:rPr>
              <w:t>Dreen SKATER™ lukustatava J-otsaga (10F x 35 cm)</w:t>
            </w:r>
          </w:p>
        </w:tc>
        <w:tc>
          <w:tcPr>
            <w:tcW w:w="892" w:type="pct"/>
            <w:vAlign w:val="center"/>
          </w:tcPr>
          <w:p w14:paraId="1E1460B7" w14:textId="77777777" w:rsidR="001824AC" w:rsidRPr="00451CE9" w:rsidRDefault="001824AC" w:rsidP="00930D81">
            <w:pPr>
              <w:jc w:val="center"/>
              <w:rPr>
                <w:rFonts w:cs="Times New Roman"/>
                <w:sz w:val="20"/>
                <w:szCs w:val="20"/>
              </w:rPr>
            </w:pPr>
            <w:r>
              <w:rPr>
                <w:rFonts w:cs="Times New Roman"/>
                <w:sz w:val="20"/>
                <w:szCs w:val="20"/>
                <w:lang w:val="et"/>
              </w:rPr>
              <w:t>755110035</w:t>
            </w:r>
          </w:p>
        </w:tc>
      </w:tr>
      <w:tr w:rsidR="001824AC" w:rsidRPr="00451CE9" w14:paraId="66215CEA" w14:textId="77777777" w:rsidTr="001824AC">
        <w:trPr>
          <w:trHeight w:val="255"/>
          <w:jc w:val="center"/>
        </w:trPr>
        <w:tc>
          <w:tcPr>
            <w:tcW w:w="4108" w:type="pct"/>
            <w:noWrap/>
          </w:tcPr>
          <w:p w14:paraId="36C54599" w14:textId="77777777" w:rsidR="001824AC" w:rsidRPr="00451CE9" w:rsidRDefault="001824AC" w:rsidP="00930D81">
            <w:pPr>
              <w:jc w:val="both"/>
              <w:rPr>
                <w:rFonts w:cs="Times New Roman"/>
                <w:sz w:val="20"/>
                <w:szCs w:val="20"/>
              </w:rPr>
            </w:pPr>
            <w:r>
              <w:rPr>
                <w:rFonts w:cs="Times New Roman"/>
                <w:sz w:val="20"/>
                <w:szCs w:val="20"/>
                <w:lang w:val="et"/>
              </w:rPr>
              <w:t>Dreen SKATER™ lukustatava J-otsaga (12F x 25 cm)</w:t>
            </w:r>
          </w:p>
        </w:tc>
        <w:tc>
          <w:tcPr>
            <w:tcW w:w="892" w:type="pct"/>
            <w:vAlign w:val="center"/>
          </w:tcPr>
          <w:p w14:paraId="490BD619" w14:textId="77777777" w:rsidR="001824AC" w:rsidRPr="00451CE9" w:rsidRDefault="001824AC" w:rsidP="00930D81">
            <w:pPr>
              <w:jc w:val="center"/>
              <w:rPr>
                <w:rFonts w:cs="Times New Roman"/>
                <w:sz w:val="20"/>
                <w:szCs w:val="20"/>
              </w:rPr>
            </w:pPr>
            <w:r>
              <w:rPr>
                <w:rFonts w:cs="Times New Roman"/>
                <w:sz w:val="20"/>
                <w:szCs w:val="20"/>
                <w:lang w:val="et"/>
              </w:rPr>
              <w:t>755112025</w:t>
            </w:r>
          </w:p>
        </w:tc>
      </w:tr>
      <w:tr w:rsidR="001824AC" w:rsidRPr="00451CE9" w14:paraId="1D195E6F" w14:textId="77777777" w:rsidTr="001824AC">
        <w:trPr>
          <w:trHeight w:val="255"/>
          <w:jc w:val="center"/>
        </w:trPr>
        <w:tc>
          <w:tcPr>
            <w:tcW w:w="4108" w:type="pct"/>
            <w:noWrap/>
          </w:tcPr>
          <w:p w14:paraId="28F66310" w14:textId="77777777" w:rsidR="001824AC" w:rsidRPr="00451CE9" w:rsidRDefault="001824AC" w:rsidP="00930D81">
            <w:pPr>
              <w:jc w:val="both"/>
              <w:rPr>
                <w:rFonts w:cs="Times New Roman"/>
                <w:sz w:val="20"/>
                <w:szCs w:val="20"/>
              </w:rPr>
            </w:pPr>
            <w:r>
              <w:rPr>
                <w:rFonts w:cs="Times New Roman"/>
                <w:sz w:val="20"/>
                <w:szCs w:val="20"/>
                <w:lang w:val="et"/>
              </w:rPr>
              <w:t>Dreen SKATER™ lukustatava J-otsaga (12F x 35 cm)</w:t>
            </w:r>
          </w:p>
        </w:tc>
        <w:tc>
          <w:tcPr>
            <w:tcW w:w="892" w:type="pct"/>
            <w:vAlign w:val="center"/>
          </w:tcPr>
          <w:p w14:paraId="0F431F6D" w14:textId="77777777" w:rsidR="001824AC" w:rsidRPr="00451CE9" w:rsidRDefault="001824AC" w:rsidP="00930D81">
            <w:pPr>
              <w:jc w:val="center"/>
              <w:rPr>
                <w:rFonts w:cs="Times New Roman"/>
                <w:sz w:val="20"/>
                <w:szCs w:val="20"/>
              </w:rPr>
            </w:pPr>
            <w:r>
              <w:rPr>
                <w:rFonts w:cs="Times New Roman"/>
                <w:sz w:val="20"/>
                <w:szCs w:val="20"/>
                <w:lang w:val="et"/>
              </w:rPr>
              <w:t>755112035</w:t>
            </w:r>
          </w:p>
        </w:tc>
      </w:tr>
      <w:tr w:rsidR="001824AC" w:rsidRPr="00451CE9" w14:paraId="6ACC51CC" w14:textId="77777777" w:rsidTr="001824AC">
        <w:trPr>
          <w:trHeight w:val="255"/>
          <w:jc w:val="center"/>
        </w:trPr>
        <w:tc>
          <w:tcPr>
            <w:tcW w:w="4108" w:type="pct"/>
            <w:noWrap/>
          </w:tcPr>
          <w:p w14:paraId="714886E3" w14:textId="77777777" w:rsidR="001824AC" w:rsidRPr="00451CE9" w:rsidRDefault="001824AC" w:rsidP="00930D81">
            <w:pPr>
              <w:jc w:val="both"/>
              <w:rPr>
                <w:rFonts w:cs="Times New Roman"/>
                <w:sz w:val="20"/>
                <w:szCs w:val="20"/>
              </w:rPr>
            </w:pPr>
            <w:r>
              <w:rPr>
                <w:rFonts w:cs="Times New Roman"/>
                <w:sz w:val="20"/>
                <w:szCs w:val="20"/>
                <w:lang w:val="et"/>
              </w:rPr>
              <w:t>Dreen SKATER™ lukustatava J-otsaga (14F x 25 cm)</w:t>
            </w:r>
          </w:p>
        </w:tc>
        <w:tc>
          <w:tcPr>
            <w:tcW w:w="892" w:type="pct"/>
            <w:vAlign w:val="center"/>
          </w:tcPr>
          <w:p w14:paraId="066BA602" w14:textId="77777777" w:rsidR="001824AC" w:rsidRPr="00451CE9" w:rsidRDefault="001824AC" w:rsidP="00930D81">
            <w:pPr>
              <w:jc w:val="center"/>
              <w:rPr>
                <w:rFonts w:cs="Times New Roman"/>
                <w:sz w:val="20"/>
                <w:szCs w:val="20"/>
              </w:rPr>
            </w:pPr>
            <w:r>
              <w:rPr>
                <w:rFonts w:cs="Times New Roman"/>
                <w:sz w:val="20"/>
                <w:szCs w:val="20"/>
                <w:lang w:val="et"/>
              </w:rPr>
              <w:t>755114025</w:t>
            </w:r>
          </w:p>
        </w:tc>
      </w:tr>
      <w:tr w:rsidR="001824AC" w:rsidRPr="00451CE9" w14:paraId="0C742C18" w14:textId="77777777" w:rsidTr="001824AC">
        <w:trPr>
          <w:trHeight w:val="255"/>
          <w:jc w:val="center"/>
        </w:trPr>
        <w:tc>
          <w:tcPr>
            <w:tcW w:w="4108" w:type="pct"/>
            <w:noWrap/>
          </w:tcPr>
          <w:p w14:paraId="3B6AEC5B" w14:textId="77777777" w:rsidR="001824AC" w:rsidRPr="00451CE9" w:rsidRDefault="001824AC" w:rsidP="00930D81">
            <w:pPr>
              <w:jc w:val="both"/>
              <w:rPr>
                <w:rFonts w:cs="Times New Roman"/>
                <w:sz w:val="20"/>
                <w:szCs w:val="20"/>
              </w:rPr>
            </w:pPr>
            <w:r>
              <w:rPr>
                <w:rFonts w:cs="Times New Roman"/>
                <w:sz w:val="20"/>
                <w:szCs w:val="20"/>
                <w:lang w:val="et"/>
              </w:rPr>
              <w:t>Dreen SKATER™ lukustatava J-otsaga (14F x 35 cm)</w:t>
            </w:r>
          </w:p>
        </w:tc>
        <w:tc>
          <w:tcPr>
            <w:tcW w:w="892" w:type="pct"/>
            <w:vAlign w:val="center"/>
          </w:tcPr>
          <w:p w14:paraId="0FFA329B" w14:textId="77777777" w:rsidR="001824AC" w:rsidRPr="00451CE9" w:rsidRDefault="001824AC" w:rsidP="00930D81">
            <w:pPr>
              <w:jc w:val="center"/>
              <w:rPr>
                <w:rFonts w:cs="Times New Roman"/>
                <w:sz w:val="20"/>
                <w:szCs w:val="20"/>
              </w:rPr>
            </w:pPr>
            <w:r>
              <w:rPr>
                <w:rFonts w:cs="Times New Roman"/>
                <w:sz w:val="20"/>
                <w:szCs w:val="20"/>
                <w:lang w:val="et"/>
              </w:rPr>
              <w:t>755114035</w:t>
            </w:r>
          </w:p>
        </w:tc>
      </w:tr>
      <w:tr w:rsidR="001824AC" w:rsidRPr="00451CE9" w14:paraId="4B7AA17A" w14:textId="77777777" w:rsidTr="001824AC">
        <w:trPr>
          <w:trHeight w:val="255"/>
          <w:jc w:val="center"/>
        </w:trPr>
        <w:tc>
          <w:tcPr>
            <w:tcW w:w="4108" w:type="pct"/>
            <w:noWrap/>
          </w:tcPr>
          <w:p w14:paraId="5FCC48A4" w14:textId="77777777" w:rsidR="001824AC" w:rsidRPr="00451CE9" w:rsidRDefault="001824AC" w:rsidP="00930D81">
            <w:pPr>
              <w:jc w:val="both"/>
              <w:rPr>
                <w:rFonts w:cs="Times New Roman"/>
                <w:sz w:val="20"/>
                <w:szCs w:val="20"/>
              </w:rPr>
            </w:pPr>
            <w:r>
              <w:rPr>
                <w:rFonts w:cs="Times New Roman"/>
                <w:sz w:val="20"/>
                <w:szCs w:val="20"/>
                <w:lang w:val="et"/>
              </w:rPr>
              <w:t>Dreen SKATER™ lukustatava J-otsaga (16F x 25 cm)</w:t>
            </w:r>
          </w:p>
        </w:tc>
        <w:tc>
          <w:tcPr>
            <w:tcW w:w="892" w:type="pct"/>
            <w:vAlign w:val="center"/>
          </w:tcPr>
          <w:p w14:paraId="3B0BB710" w14:textId="77777777" w:rsidR="001824AC" w:rsidRPr="00451CE9" w:rsidRDefault="001824AC" w:rsidP="00930D81">
            <w:pPr>
              <w:jc w:val="center"/>
              <w:rPr>
                <w:rFonts w:cs="Times New Roman"/>
                <w:sz w:val="20"/>
                <w:szCs w:val="20"/>
              </w:rPr>
            </w:pPr>
            <w:r>
              <w:rPr>
                <w:rFonts w:cs="Times New Roman"/>
                <w:sz w:val="20"/>
                <w:szCs w:val="20"/>
                <w:lang w:val="et"/>
              </w:rPr>
              <w:t>755116025</w:t>
            </w:r>
          </w:p>
        </w:tc>
      </w:tr>
      <w:tr w:rsidR="001824AC" w:rsidRPr="00451CE9" w14:paraId="08E114BC" w14:textId="77777777" w:rsidTr="001824AC">
        <w:trPr>
          <w:trHeight w:val="255"/>
          <w:jc w:val="center"/>
        </w:trPr>
        <w:tc>
          <w:tcPr>
            <w:tcW w:w="4108" w:type="pct"/>
            <w:noWrap/>
          </w:tcPr>
          <w:p w14:paraId="3A9195CB" w14:textId="77777777" w:rsidR="001824AC" w:rsidRPr="004617E8" w:rsidRDefault="001824AC" w:rsidP="00930D81">
            <w:pPr>
              <w:jc w:val="both"/>
              <w:rPr>
                <w:rFonts w:cs="Times New Roman"/>
                <w:sz w:val="20"/>
                <w:szCs w:val="20"/>
                <w:lang w:val="de-DE"/>
              </w:rPr>
            </w:pPr>
            <w:r>
              <w:rPr>
                <w:rFonts w:cs="Times New Roman"/>
                <w:sz w:val="20"/>
                <w:szCs w:val="20"/>
                <w:lang w:val="et"/>
              </w:rPr>
              <w:t>Mittelukustatav sapiteede dreen SKATER™ (8F x 40 cm)</w:t>
            </w:r>
          </w:p>
        </w:tc>
        <w:tc>
          <w:tcPr>
            <w:tcW w:w="892" w:type="pct"/>
            <w:vAlign w:val="center"/>
          </w:tcPr>
          <w:p w14:paraId="7E2C69BB" w14:textId="77777777" w:rsidR="001824AC" w:rsidRPr="00451CE9" w:rsidRDefault="001824AC" w:rsidP="00930D81">
            <w:pPr>
              <w:jc w:val="center"/>
              <w:rPr>
                <w:rFonts w:cs="Times New Roman"/>
                <w:sz w:val="20"/>
                <w:szCs w:val="20"/>
              </w:rPr>
            </w:pPr>
            <w:r>
              <w:rPr>
                <w:rFonts w:cs="Times New Roman"/>
                <w:sz w:val="20"/>
                <w:szCs w:val="20"/>
                <w:lang w:val="et"/>
              </w:rPr>
              <w:t>755208040</w:t>
            </w:r>
          </w:p>
        </w:tc>
      </w:tr>
      <w:tr w:rsidR="001824AC" w:rsidRPr="00451CE9" w14:paraId="43FDBEA8" w14:textId="77777777" w:rsidTr="001824AC">
        <w:trPr>
          <w:trHeight w:val="255"/>
          <w:jc w:val="center"/>
        </w:trPr>
        <w:tc>
          <w:tcPr>
            <w:tcW w:w="4108" w:type="pct"/>
            <w:noWrap/>
          </w:tcPr>
          <w:p w14:paraId="3DE5360E" w14:textId="77777777" w:rsidR="001824AC" w:rsidRPr="004617E8" w:rsidRDefault="001824AC" w:rsidP="00930D81">
            <w:pPr>
              <w:jc w:val="both"/>
              <w:rPr>
                <w:rFonts w:cs="Times New Roman"/>
                <w:sz w:val="20"/>
                <w:szCs w:val="20"/>
                <w:lang w:val="de-DE"/>
              </w:rPr>
            </w:pPr>
            <w:r>
              <w:rPr>
                <w:rFonts w:cs="Times New Roman"/>
                <w:sz w:val="20"/>
                <w:szCs w:val="20"/>
                <w:lang w:val="et"/>
              </w:rPr>
              <w:t>Mittelukustatav sapiteede dreen SKATER™ (10F x 40 cm)</w:t>
            </w:r>
          </w:p>
        </w:tc>
        <w:tc>
          <w:tcPr>
            <w:tcW w:w="892" w:type="pct"/>
            <w:vAlign w:val="center"/>
          </w:tcPr>
          <w:p w14:paraId="1D57950C" w14:textId="77777777" w:rsidR="001824AC" w:rsidRPr="00451CE9" w:rsidRDefault="001824AC" w:rsidP="00930D81">
            <w:pPr>
              <w:jc w:val="center"/>
              <w:rPr>
                <w:rFonts w:cs="Times New Roman"/>
                <w:sz w:val="20"/>
                <w:szCs w:val="20"/>
              </w:rPr>
            </w:pPr>
            <w:r>
              <w:rPr>
                <w:rFonts w:cs="Times New Roman"/>
                <w:sz w:val="20"/>
                <w:szCs w:val="20"/>
                <w:lang w:val="et"/>
              </w:rPr>
              <w:t>755210040</w:t>
            </w:r>
          </w:p>
        </w:tc>
      </w:tr>
      <w:tr w:rsidR="001824AC" w:rsidRPr="00451CE9" w14:paraId="08CF408F" w14:textId="77777777" w:rsidTr="001824AC">
        <w:trPr>
          <w:trHeight w:val="255"/>
          <w:jc w:val="center"/>
        </w:trPr>
        <w:tc>
          <w:tcPr>
            <w:tcW w:w="4108" w:type="pct"/>
            <w:noWrap/>
          </w:tcPr>
          <w:p w14:paraId="78880FF0" w14:textId="77777777" w:rsidR="001824AC" w:rsidRPr="004617E8" w:rsidRDefault="001824AC" w:rsidP="00930D81">
            <w:pPr>
              <w:jc w:val="both"/>
              <w:rPr>
                <w:rFonts w:cs="Times New Roman"/>
                <w:sz w:val="20"/>
                <w:szCs w:val="20"/>
                <w:lang w:val="de-DE"/>
              </w:rPr>
            </w:pPr>
            <w:r>
              <w:rPr>
                <w:rFonts w:cs="Times New Roman"/>
                <w:sz w:val="20"/>
                <w:szCs w:val="20"/>
                <w:lang w:val="et"/>
              </w:rPr>
              <w:t>Mittelukustatav sapiteede dreen SKATER™ (12F x 40 cm)</w:t>
            </w:r>
          </w:p>
        </w:tc>
        <w:tc>
          <w:tcPr>
            <w:tcW w:w="892" w:type="pct"/>
            <w:vAlign w:val="center"/>
          </w:tcPr>
          <w:p w14:paraId="16D87362" w14:textId="77777777" w:rsidR="001824AC" w:rsidRPr="00451CE9" w:rsidRDefault="001824AC" w:rsidP="00930D81">
            <w:pPr>
              <w:jc w:val="center"/>
              <w:rPr>
                <w:rFonts w:cs="Times New Roman"/>
                <w:sz w:val="20"/>
                <w:szCs w:val="20"/>
              </w:rPr>
            </w:pPr>
            <w:r>
              <w:rPr>
                <w:rFonts w:cs="Times New Roman"/>
                <w:sz w:val="20"/>
                <w:szCs w:val="20"/>
                <w:lang w:val="et"/>
              </w:rPr>
              <w:t>755212040</w:t>
            </w:r>
          </w:p>
        </w:tc>
      </w:tr>
      <w:tr w:rsidR="001824AC" w:rsidRPr="00451CE9" w14:paraId="5702AAD2" w14:textId="77777777" w:rsidTr="001824AC">
        <w:trPr>
          <w:trHeight w:val="255"/>
          <w:jc w:val="center"/>
        </w:trPr>
        <w:tc>
          <w:tcPr>
            <w:tcW w:w="4108" w:type="pct"/>
            <w:noWrap/>
          </w:tcPr>
          <w:p w14:paraId="11EC6C25" w14:textId="77777777" w:rsidR="001824AC" w:rsidRPr="004617E8" w:rsidRDefault="001824AC" w:rsidP="00930D81">
            <w:pPr>
              <w:jc w:val="both"/>
              <w:rPr>
                <w:rFonts w:cs="Times New Roman"/>
                <w:sz w:val="20"/>
                <w:szCs w:val="20"/>
                <w:lang w:val="de-DE"/>
              </w:rPr>
            </w:pPr>
            <w:r>
              <w:rPr>
                <w:rFonts w:cs="Times New Roman"/>
                <w:sz w:val="20"/>
                <w:szCs w:val="20"/>
                <w:lang w:val="et"/>
              </w:rPr>
              <w:t>Lukustatav sapiteede dreen SKATER™ (8F x 40 cm)</w:t>
            </w:r>
          </w:p>
        </w:tc>
        <w:tc>
          <w:tcPr>
            <w:tcW w:w="892" w:type="pct"/>
            <w:vAlign w:val="center"/>
          </w:tcPr>
          <w:p w14:paraId="35FD71C7" w14:textId="77777777" w:rsidR="001824AC" w:rsidRPr="00451CE9" w:rsidRDefault="001824AC" w:rsidP="00930D81">
            <w:pPr>
              <w:jc w:val="center"/>
              <w:rPr>
                <w:rFonts w:cs="Times New Roman"/>
                <w:sz w:val="20"/>
                <w:szCs w:val="20"/>
              </w:rPr>
            </w:pPr>
            <w:r>
              <w:rPr>
                <w:rFonts w:cs="Times New Roman"/>
                <w:sz w:val="20"/>
                <w:szCs w:val="20"/>
                <w:lang w:val="et"/>
              </w:rPr>
              <w:t>755308040</w:t>
            </w:r>
          </w:p>
        </w:tc>
      </w:tr>
      <w:tr w:rsidR="001824AC" w:rsidRPr="00451CE9" w14:paraId="62F39289" w14:textId="77777777" w:rsidTr="001824AC">
        <w:trPr>
          <w:trHeight w:val="255"/>
          <w:jc w:val="center"/>
        </w:trPr>
        <w:tc>
          <w:tcPr>
            <w:tcW w:w="4108" w:type="pct"/>
            <w:noWrap/>
          </w:tcPr>
          <w:p w14:paraId="1C6017BA" w14:textId="77777777" w:rsidR="001824AC" w:rsidRPr="004617E8" w:rsidRDefault="001824AC" w:rsidP="00930D81">
            <w:pPr>
              <w:jc w:val="both"/>
              <w:rPr>
                <w:rFonts w:cs="Times New Roman"/>
                <w:sz w:val="20"/>
                <w:szCs w:val="20"/>
                <w:lang w:val="de-DE"/>
              </w:rPr>
            </w:pPr>
            <w:r>
              <w:rPr>
                <w:rFonts w:cs="Times New Roman"/>
                <w:sz w:val="20"/>
                <w:szCs w:val="20"/>
                <w:lang w:val="et"/>
              </w:rPr>
              <w:t>Lukustatav sapiteede dreen SKATER™ (10F x 40 cm)</w:t>
            </w:r>
          </w:p>
        </w:tc>
        <w:tc>
          <w:tcPr>
            <w:tcW w:w="892" w:type="pct"/>
            <w:vAlign w:val="center"/>
          </w:tcPr>
          <w:p w14:paraId="2D7B0174" w14:textId="77777777" w:rsidR="001824AC" w:rsidRPr="00451CE9" w:rsidRDefault="001824AC" w:rsidP="00930D81">
            <w:pPr>
              <w:jc w:val="center"/>
              <w:rPr>
                <w:rFonts w:cs="Times New Roman"/>
                <w:sz w:val="20"/>
                <w:szCs w:val="20"/>
              </w:rPr>
            </w:pPr>
            <w:r>
              <w:rPr>
                <w:rFonts w:cs="Times New Roman"/>
                <w:sz w:val="20"/>
                <w:szCs w:val="20"/>
                <w:lang w:val="et"/>
              </w:rPr>
              <w:t>755310040</w:t>
            </w:r>
          </w:p>
        </w:tc>
      </w:tr>
      <w:tr w:rsidR="001824AC" w:rsidRPr="00451CE9" w14:paraId="53B15F10" w14:textId="77777777" w:rsidTr="001824AC">
        <w:trPr>
          <w:trHeight w:val="255"/>
          <w:jc w:val="center"/>
        </w:trPr>
        <w:tc>
          <w:tcPr>
            <w:tcW w:w="4108" w:type="pct"/>
            <w:noWrap/>
          </w:tcPr>
          <w:p w14:paraId="354971FA" w14:textId="77777777" w:rsidR="001824AC" w:rsidRPr="004617E8" w:rsidRDefault="001824AC" w:rsidP="00930D81">
            <w:pPr>
              <w:jc w:val="both"/>
              <w:rPr>
                <w:rFonts w:cs="Times New Roman"/>
                <w:sz w:val="20"/>
                <w:szCs w:val="20"/>
                <w:lang w:val="de-DE"/>
              </w:rPr>
            </w:pPr>
            <w:r>
              <w:rPr>
                <w:rFonts w:cs="Times New Roman"/>
                <w:sz w:val="20"/>
                <w:szCs w:val="20"/>
                <w:lang w:val="et"/>
              </w:rPr>
              <w:t>Lukustatav sapiteede dreen SKATER™ (12F x 40 cm)</w:t>
            </w:r>
          </w:p>
        </w:tc>
        <w:tc>
          <w:tcPr>
            <w:tcW w:w="892" w:type="pct"/>
            <w:vAlign w:val="center"/>
          </w:tcPr>
          <w:p w14:paraId="5DA66659" w14:textId="77777777" w:rsidR="001824AC" w:rsidRPr="00451CE9" w:rsidRDefault="001824AC" w:rsidP="00930D81">
            <w:pPr>
              <w:jc w:val="center"/>
              <w:rPr>
                <w:rFonts w:cs="Times New Roman"/>
                <w:sz w:val="20"/>
                <w:szCs w:val="20"/>
              </w:rPr>
            </w:pPr>
            <w:r>
              <w:rPr>
                <w:rFonts w:cs="Times New Roman"/>
                <w:sz w:val="20"/>
                <w:szCs w:val="20"/>
                <w:lang w:val="et"/>
              </w:rPr>
              <w:t>755312040</w:t>
            </w:r>
          </w:p>
        </w:tc>
      </w:tr>
      <w:tr w:rsidR="001824AC" w:rsidRPr="00451CE9" w14:paraId="67575B79" w14:textId="77777777" w:rsidTr="001824AC">
        <w:trPr>
          <w:trHeight w:val="255"/>
          <w:jc w:val="center"/>
        </w:trPr>
        <w:tc>
          <w:tcPr>
            <w:tcW w:w="4108" w:type="pct"/>
            <w:noWrap/>
          </w:tcPr>
          <w:p w14:paraId="5698D6E2" w14:textId="77777777" w:rsidR="001824AC" w:rsidRPr="00451CE9" w:rsidRDefault="001824AC" w:rsidP="00930D81">
            <w:pPr>
              <w:jc w:val="both"/>
              <w:rPr>
                <w:rFonts w:cs="Times New Roman"/>
                <w:sz w:val="20"/>
                <w:szCs w:val="20"/>
              </w:rPr>
            </w:pPr>
            <w:r>
              <w:rPr>
                <w:rFonts w:cs="Times New Roman"/>
                <w:sz w:val="20"/>
                <w:szCs w:val="20"/>
                <w:lang w:val="et"/>
              </w:rPr>
              <w:t>Nefrostoomiakateeter SKATER™ – mittelukustatav (6F x 25 cm)</w:t>
            </w:r>
          </w:p>
        </w:tc>
        <w:tc>
          <w:tcPr>
            <w:tcW w:w="892" w:type="pct"/>
            <w:vAlign w:val="center"/>
          </w:tcPr>
          <w:p w14:paraId="40786F6C" w14:textId="77777777" w:rsidR="001824AC" w:rsidRPr="00451CE9" w:rsidRDefault="001824AC" w:rsidP="00930D81">
            <w:pPr>
              <w:jc w:val="center"/>
              <w:rPr>
                <w:rFonts w:cs="Times New Roman"/>
                <w:sz w:val="20"/>
                <w:szCs w:val="20"/>
              </w:rPr>
            </w:pPr>
            <w:r>
              <w:rPr>
                <w:rFonts w:cs="Times New Roman"/>
                <w:sz w:val="20"/>
                <w:szCs w:val="20"/>
                <w:lang w:val="et"/>
              </w:rPr>
              <w:t>755506025</w:t>
            </w:r>
          </w:p>
        </w:tc>
      </w:tr>
      <w:tr w:rsidR="001824AC" w:rsidRPr="00451CE9" w14:paraId="48175E59" w14:textId="77777777" w:rsidTr="001824AC">
        <w:trPr>
          <w:trHeight w:val="255"/>
          <w:jc w:val="center"/>
        </w:trPr>
        <w:tc>
          <w:tcPr>
            <w:tcW w:w="4108" w:type="pct"/>
            <w:noWrap/>
          </w:tcPr>
          <w:p w14:paraId="1D5D179C" w14:textId="77777777" w:rsidR="001824AC" w:rsidRPr="00451CE9" w:rsidRDefault="001824AC" w:rsidP="00930D81">
            <w:pPr>
              <w:jc w:val="both"/>
              <w:rPr>
                <w:rFonts w:cs="Times New Roman"/>
                <w:sz w:val="20"/>
                <w:szCs w:val="20"/>
              </w:rPr>
            </w:pPr>
            <w:r>
              <w:rPr>
                <w:rFonts w:cs="Times New Roman"/>
                <w:sz w:val="20"/>
                <w:szCs w:val="20"/>
                <w:lang w:val="et"/>
              </w:rPr>
              <w:t>Nefrostoomiakateeter SKATER™ – mittelukustatav (6F x 35 cm)</w:t>
            </w:r>
          </w:p>
        </w:tc>
        <w:tc>
          <w:tcPr>
            <w:tcW w:w="892" w:type="pct"/>
            <w:vAlign w:val="center"/>
          </w:tcPr>
          <w:p w14:paraId="175F8FAB" w14:textId="77777777" w:rsidR="001824AC" w:rsidRPr="00451CE9" w:rsidRDefault="001824AC" w:rsidP="00930D81">
            <w:pPr>
              <w:jc w:val="center"/>
              <w:rPr>
                <w:rFonts w:cs="Times New Roman"/>
                <w:sz w:val="20"/>
                <w:szCs w:val="20"/>
              </w:rPr>
            </w:pPr>
            <w:r>
              <w:rPr>
                <w:rFonts w:cs="Times New Roman"/>
                <w:sz w:val="20"/>
                <w:szCs w:val="20"/>
                <w:lang w:val="et"/>
              </w:rPr>
              <w:t>755506035</w:t>
            </w:r>
          </w:p>
        </w:tc>
      </w:tr>
      <w:tr w:rsidR="001824AC" w:rsidRPr="00451CE9" w14:paraId="5F6374DD" w14:textId="77777777" w:rsidTr="001824AC">
        <w:trPr>
          <w:trHeight w:val="255"/>
          <w:jc w:val="center"/>
        </w:trPr>
        <w:tc>
          <w:tcPr>
            <w:tcW w:w="4108" w:type="pct"/>
            <w:noWrap/>
          </w:tcPr>
          <w:p w14:paraId="438B6442" w14:textId="77777777" w:rsidR="001824AC" w:rsidRPr="00451CE9" w:rsidRDefault="001824AC" w:rsidP="00930D81">
            <w:pPr>
              <w:jc w:val="both"/>
              <w:rPr>
                <w:rFonts w:cs="Times New Roman"/>
                <w:sz w:val="20"/>
                <w:szCs w:val="20"/>
              </w:rPr>
            </w:pPr>
            <w:r>
              <w:rPr>
                <w:rFonts w:cs="Times New Roman"/>
                <w:sz w:val="20"/>
                <w:szCs w:val="20"/>
                <w:lang w:val="et"/>
              </w:rPr>
              <w:t>Nefrostoomiakateeter SKATER™ – mittelukustatav (7F x 25 cm)</w:t>
            </w:r>
          </w:p>
        </w:tc>
        <w:tc>
          <w:tcPr>
            <w:tcW w:w="892" w:type="pct"/>
            <w:vAlign w:val="center"/>
          </w:tcPr>
          <w:p w14:paraId="55920F58" w14:textId="77777777" w:rsidR="001824AC" w:rsidRPr="00451CE9" w:rsidRDefault="001824AC" w:rsidP="00930D81">
            <w:pPr>
              <w:jc w:val="center"/>
              <w:rPr>
                <w:rFonts w:cs="Times New Roman"/>
                <w:sz w:val="20"/>
                <w:szCs w:val="20"/>
              </w:rPr>
            </w:pPr>
            <w:r>
              <w:rPr>
                <w:rFonts w:cs="Times New Roman"/>
                <w:sz w:val="20"/>
                <w:szCs w:val="20"/>
                <w:lang w:val="et"/>
              </w:rPr>
              <w:t>755507025</w:t>
            </w:r>
          </w:p>
        </w:tc>
      </w:tr>
      <w:tr w:rsidR="001824AC" w:rsidRPr="00451CE9" w14:paraId="21A42E27" w14:textId="77777777" w:rsidTr="001824AC">
        <w:trPr>
          <w:trHeight w:val="255"/>
          <w:jc w:val="center"/>
        </w:trPr>
        <w:tc>
          <w:tcPr>
            <w:tcW w:w="4108" w:type="pct"/>
            <w:noWrap/>
          </w:tcPr>
          <w:p w14:paraId="05873095" w14:textId="77777777" w:rsidR="001824AC" w:rsidRPr="00451CE9" w:rsidRDefault="001824AC" w:rsidP="00930D81">
            <w:pPr>
              <w:jc w:val="both"/>
              <w:rPr>
                <w:rFonts w:cs="Times New Roman"/>
                <w:sz w:val="20"/>
                <w:szCs w:val="20"/>
              </w:rPr>
            </w:pPr>
            <w:r>
              <w:rPr>
                <w:rFonts w:cs="Times New Roman"/>
                <w:sz w:val="20"/>
                <w:szCs w:val="20"/>
                <w:lang w:val="et"/>
              </w:rPr>
              <w:lastRenderedPageBreak/>
              <w:t>Nefrostoomiakateeter SKATER™ – mittelukustatav (7F x 35 cm)</w:t>
            </w:r>
          </w:p>
        </w:tc>
        <w:tc>
          <w:tcPr>
            <w:tcW w:w="892" w:type="pct"/>
            <w:vAlign w:val="center"/>
          </w:tcPr>
          <w:p w14:paraId="2E5F85FE" w14:textId="77777777" w:rsidR="001824AC" w:rsidRPr="00451CE9" w:rsidRDefault="001824AC" w:rsidP="00930D81">
            <w:pPr>
              <w:jc w:val="center"/>
              <w:rPr>
                <w:rFonts w:cs="Times New Roman"/>
                <w:sz w:val="20"/>
                <w:szCs w:val="20"/>
              </w:rPr>
            </w:pPr>
            <w:r>
              <w:rPr>
                <w:rFonts w:cs="Times New Roman"/>
                <w:sz w:val="20"/>
                <w:szCs w:val="20"/>
                <w:lang w:val="et"/>
              </w:rPr>
              <w:t>755507035</w:t>
            </w:r>
          </w:p>
        </w:tc>
      </w:tr>
      <w:tr w:rsidR="001824AC" w:rsidRPr="00451CE9" w14:paraId="26E5D817" w14:textId="77777777" w:rsidTr="001824AC">
        <w:trPr>
          <w:trHeight w:val="255"/>
          <w:jc w:val="center"/>
        </w:trPr>
        <w:tc>
          <w:tcPr>
            <w:tcW w:w="4108" w:type="pct"/>
            <w:noWrap/>
          </w:tcPr>
          <w:p w14:paraId="328B4F95" w14:textId="77777777" w:rsidR="001824AC" w:rsidRPr="00451CE9" w:rsidRDefault="001824AC" w:rsidP="00930D81">
            <w:pPr>
              <w:jc w:val="both"/>
              <w:rPr>
                <w:rFonts w:cs="Times New Roman"/>
                <w:sz w:val="20"/>
                <w:szCs w:val="20"/>
              </w:rPr>
            </w:pPr>
            <w:r>
              <w:rPr>
                <w:rFonts w:cs="Times New Roman"/>
                <w:sz w:val="20"/>
                <w:szCs w:val="20"/>
                <w:lang w:val="et"/>
              </w:rPr>
              <w:t>Nefrostoomiakateeter SKATER™ – mittelukustatav (8F x 25 cm)</w:t>
            </w:r>
          </w:p>
        </w:tc>
        <w:tc>
          <w:tcPr>
            <w:tcW w:w="892" w:type="pct"/>
            <w:vAlign w:val="center"/>
          </w:tcPr>
          <w:p w14:paraId="2578D090" w14:textId="77777777" w:rsidR="001824AC" w:rsidRPr="00451CE9" w:rsidRDefault="001824AC" w:rsidP="00930D81">
            <w:pPr>
              <w:jc w:val="center"/>
              <w:rPr>
                <w:rFonts w:cs="Times New Roman"/>
                <w:sz w:val="20"/>
                <w:szCs w:val="20"/>
              </w:rPr>
            </w:pPr>
            <w:r>
              <w:rPr>
                <w:rFonts w:cs="Times New Roman"/>
                <w:sz w:val="20"/>
                <w:szCs w:val="20"/>
                <w:lang w:val="et"/>
              </w:rPr>
              <w:t>755508025</w:t>
            </w:r>
          </w:p>
        </w:tc>
      </w:tr>
      <w:tr w:rsidR="001824AC" w:rsidRPr="00451CE9" w14:paraId="09EF835C" w14:textId="77777777" w:rsidTr="001824AC">
        <w:trPr>
          <w:trHeight w:val="255"/>
          <w:jc w:val="center"/>
        </w:trPr>
        <w:tc>
          <w:tcPr>
            <w:tcW w:w="4108" w:type="pct"/>
            <w:noWrap/>
          </w:tcPr>
          <w:p w14:paraId="5A9FB189" w14:textId="77777777" w:rsidR="001824AC" w:rsidRPr="00451CE9" w:rsidRDefault="001824AC" w:rsidP="00930D81">
            <w:pPr>
              <w:jc w:val="both"/>
              <w:rPr>
                <w:rFonts w:cs="Times New Roman"/>
                <w:sz w:val="20"/>
                <w:szCs w:val="20"/>
              </w:rPr>
            </w:pPr>
            <w:r>
              <w:rPr>
                <w:rFonts w:cs="Times New Roman"/>
                <w:sz w:val="20"/>
                <w:szCs w:val="20"/>
                <w:lang w:val="et"/>
              </w:rPr>
              <w:t>Nefrostoomiakateeter SKATER™ – mittelukustatav (8F x 35 cm)</w:t>
            </w:r>
          </w:p>
        </w:tc>
        <w:tc>
          <w:tcPr>
            <w:tcW w:w="892" w:type="pct"/>
            <w:vAlign w:val="center"/>
          </w:tcPr>
          <w:p w14:paraId="3B6AC40A" w14:textId="77777777" w:rsidR="001824AC" w:rsidRPr="00451CE9" w:rsidRDefault="001824AC" w:rsidP="00930D81">
            <w:pPr>
              <w:jc w:val="center"/>
              <w:rPr>
                <w:rFonts w:cs="Times New Roman"/>
                <w:sz w:val="20"/>
                <w:szCs w:val="20"/>
              </w:rPr>
            </w:pPr>
            <w:r>
              <w:rPr>
                <w:rFonts w:cs="Times New Roman"/>
                <w:sz w:val="20"/>
                <w:szCs w:val="20"/>
                <w:lang w:val="et"/>
              </w:rPr>
              <w:t>755508035</w:t>
            </w:r>
          </w:p>
        </w:tc>
      </w:tr>
      <w:tr w:rsidR="001824AC" w:rsidRPr="00451CE9" w14:paraId="37DE3B97" w14:textId="77777777" w:rsidTr="001824AC">
        <w:trPr>
          <w:trHeight w:val="255"/>
          <w:jc w:val="center"/>
        </w:trPr>
        <w:tc>
          <w:tcPr>
            <w:tcW w:w="4108" w:type="pct"/>
            <w:noWrap/>
          </w:tcPr>
          <w:p w14:paraId="448F1E17" w14:textId="77777777" w:rsidR="001824AC" w:rsidRPr="00451CE9" w:rsidRDefault="001824AC" w:rsidP="00930D81">
            <w:pPr>
              <w:jc w:val="both"/>
              <w:rPr>
                <w:rFonts w:cs="Times New Roman"/>
                <w:sz w:val="20"/>
                <w:szCs w:val="20"/>
              </w:rPr>
            </w:pPr>
            <w:r>
              <w:rPr>
                <w:rFonts w:cs="Times New Roman"/>
                <w:sz w:val="20"/>
                <w:szCs w:val="20"/>
                <w:lang w:val="et"/>
              </w:rPr>
              <w:t>Nefrostoomiakateeter SKATER™ – mittelukustatav (10F x 25 cm)</w:t>
            </w:r>
          </w:p>
        </w:tc>
        <w:tc>
          <w:tcPr>
            <w:tcW w:w="892" w:type="pct"/>
            <w:vAlign w:val="center"/>
          </w:tcPr>
          <w:p w14:paraId="41821EA3" w14:textId="77777777" w:rsidR="001824AC" w:rsidRPr="00451CE9" w:rsidRDefault="001824AC" w:rsidP="00930D81">
            <w:pPr>
              <w:jc w:val="center"/>
              <w:rPr>
                <w:rFonts w:cs="Times New Roman"/>
                <w:sz w:val="20"/>
                <w:szCs w:val="20"/>
              </w:rPr>
            </w:pPr>
            <w:r>
              <w:rPr>
                <w:rFonts w:cs="Times New Roman"/>
                <w:sz w:val="20"/>
                <w:szCs w:val="20"/>
                <w:lang w:val="et"/>
              </w:rPr>
              <w:t>755510025</w:t>
            </w:r>
          </w:p>
        </w:tc>
      </w:tr>
      <w:tr w:rsidR="001824AC" w:rsidRPr="00451CE9" w14:paraId="4B15D436" w14:textId="77777777" w:rsidTr="001824AC">
        <w:trPr>
          <w:trHeight w:val="255"/>
          <w:jc w:val="center"/>
        </w:trPr>
        <w:tc>
          <w:tcPr>
            <w:tcW w:w="4108" w:type="pct"/>
            <w:noWrap/>
          </w:tcPr>
          <w:p w14:paraId="63A0EAAB" w14:textId="77777777" w:rsidR="001824AC" w:rsidRPr="00451CE9" w:rsidRDefault="001824AC" w:rsidP="00930D81">
            <w:pPr>
              <w:jc w:val="both"/>
              <w:rPr>
                <w:rFonts w:cs="Times New Roman"/>
                <w:sz w:val="20"/>
                <w:szCs w:val="20"/>
              </w:rPr>
            </w:pPr>
            <w:r>
              <w:rPr>
                <w:rFonts w:cs="Times New Roman"/>
                <w:sz w:val="20"/>
                <w:szCs w:val="20"/>
                <w:lang w:val="et"/>
              </w:rPr>
              <w:t>Nefrostoomiakateeter SKATER™ – mittelukustatav (10F x 35 cm)</w:t>
            </w:r>
          </w:p>
        </w:tc>
        <w:tc>
          <w:tcPr>
            <w:tcW w:w="892" w:type="pct"/>
            <w:vAlign w:val="center"/>
          </w:tcPr>
          <w:p w14:paraId="2F5781A8" w14:textId="77777777" w:rsidR="001824AC" w:rsidRPr="00451CE9" w:rsidRDefault="001824AC" w:rsidP="00930D81">
            <w:pPr>
              <w:jc w:val="center"/>
              <w:rPr>
                <w:rFonts w:cs="Times New Roman"/>
                <w:sz w:val="20"/>
                <w:szCs w:val="20"/>
              </w:rPr>
            </w:pPr>
            <w:r>
              <w:rPr>
                <w:rFonts w:cs="Times New Roman"/>
                <w:sz w:val="20"/>
                <w:szCs w:val="20"/>
                <w:lang w:val="et"/>
              </w:rPr>
              <w:t>755510035</w:t>
            </w:r>
          </w:p>
        </w:tc>
      </w:tr>
      <w:tr w:rsidR="001824AC" w:rsidRPr="00451CE9" w14:paraId="7B206C93" w14:textId="77777777" w:rsidTr="001824AC">
        <w:trPr>
          <w:trHeight w:val="255"/>
          <w:jc w:val="center"/>
        </w:trPr>
        <w:tc>
          <w:tcPr>
            <w:tcW w:w="4108" w:type="pct"/>
            <w:noWrap/>
          </w:tcPr>
          <w:p w14:paraId="1F7AEEB7" w14:textId="77777777" w:rsidR="001824AC" w:rsidRPr="00451CE9" w:rsidRDefault="001824AC" w:rsidP="00930D81">
            <w:pPr>
              <w:jc w:val="both"/>
              <w:rPr>
                <w:rFonts w:cs="Times New Roman"/>
                <w:sz w:val="20"/>
                <w:szCs w:val="20"/>
              </w:rPr>
            </w:pPr>
            <w:r>
              <w:rPr>
                <w:rFonts w:cs="Times New Roman"/>
                <w:sz w:val="20"/>
                <w:szCs w:val="20"/>
                <w:lang w:val="et"/>
              </w:rPr>
              <w:t>Nefrostoomiakateeter SKATER™ – mittelukustatav (12F x 25 cm)</w:t>
            </w:r>
          </w:p>
        </w:tc>
        <w:tc>
          <w:tcPr>
            <w:tcW w:w="892" w:type="pct"/>
            <w:vAlign w:val="center"/>
          </w:tcPr>
          <w:p w14:paraId="4A24A6D1" w14:textId="77777777" w:rsidR="001824AC" w:rsidRPr="00451CE9" w:rsidRDefault="001824AC" w:rsidP="00930D81">
            <w:pPr>
              <w:jc w:val="center"/>
              <w:rPr>
                <w:rFonts w:cs="Times New Roman"/>
                <w:sz w:val="20"/>
                <w:szCs w:val="20"/>
              </w:rPr>
            </w:pPr>
            <w:r>
              <w:rPr>
                <w:rFonts w:cs="Times New Roman"/>
                <w:sz w:val="20"/>
                <w:szCs w:val="20"/>
                <w:lang w:val="et"/>
              </w:rPr>
              <w:t>755512025</w:t>
            </w:r>
          </w:p>
        </w:tc>
      </w:tr>
      <w:tr w:rsidR="001824AC" w:rsidRPr="00451CE9" w14:paraId="650B587B" w14:textId="77777777" w:rsidTr="001824AC">
        <w:trPr>
          <w:trHeight w:val="255"/>
          <w:jc w:val="center"/>
        </w:trPr>
        <w:tc>
          <w:tcPr>
            <w:tcW w:w="4108" w:type="pct"/>
            <w:noWrap/>
          </w:tcPr>
          <w:p w14:paraId="25F23CA3" w14:textId="77777777" w:rsidR="001824AC" w:rsidRPr="00451CE9" w:rsidRDefault="001824AC" w:rsidP="00930D81">
            <w:pPr>
              <w:jc w:val="both"/>
              <w:rPr>
                <w:rFonts w:cs="Times New Roman"/>
                <w:sz w:val="20"/>
                <w:szCs w:val="20"/>
              </w:rPr>
            </w:pPr>
            <w:r>
              <w:rPr>
                <w:rFonts w:cs="Times New Roman"/>
                <w:sz w:val="20"/>
                <w:szCs w:val="20"/>
                <w:lang w:val="et"/>
              </w:rPr>
              <w:t>Nefrostoomiakateeter SKATER™ – mittelukustatav (12F x 35 cm)</w:t>
            </w:r>
          </w:p>
        </w:tc>
        <w:tc>
          <w:tcPr>
            <w:tcW w:w="892" w:type="pct"/>
            <w:vAlign w:val="center"/>
          </w:tcPr>
          <w:p w14:paraId="590D0F28" w14:textId="77777777" w:rsidR="001824AC" w:rsidRPr="00451CE9" w:rsidRDefault="001824AC" w:rsidP="00930D81">
            <w:pPr>
              <w:jc w:val="center"/>
              <w:rPr>
                <w:rFonts w:cs="Times New Roman"/>
                <w:sz w:val="20"/>
                <w:szCs w:val="20"/>
              </w:rPr>
            </w:pPr>
            <w:r>
              <w:rPr>
                <w:rFonts w:cs="Times New Roman"/>
                <w:sz w:val="20"/>
                <w:szCs w:val="20"/>
                <w:lang w:val="et"/>
              </w:rPr>
              <w:t>755512035</w:t>
            </w:r>
          </w:p>
        </w:tc>
      </w:tr>
      <w:tr w:rsidR="001824AC" w:rsidRPr="00451CE9" w14:paraId="76BFBFF0" w14:textId="77777777" w:rsidTr="001824AC">
        <w:trPr>
          <w:trHeight w:val="255"/>
          <w:jc w:val="center"/>
        </w:trPr>
        <w:tc>
          <w:tcPr>
            <w:tcW w:w="4108" w:type="pct"/>
            <w:noWrap/>
          </w:tcPr>
          <w:p w14:paraId="7F4E568C" w14:textId="77777777" w:rsidR="001824AC" w:rsidRPr="00451CE9" w:rsidRDefault="001824AC" w:rsidP="00930D81">
            <w:pPr>
              <w:jc w:val="both"/>
              <w:rPr>
                <w:rFonts w:cs="Times New Roman"/>
                <w:sz w:val="20"/>
                <w:szCs w:val="20"/>
              </w:rPr>
            </w:pPr>
            <w:r>
              <w:rPr>
                <w:rFonts w:cs="Times New Roman"/>
                <w:sz w:val="20"/>
                <w:szCs w:val="20"/>
                <w:lang w:val="et"/>
              </w:rPr>
              <w:t>Nefrostoomiakateeter SKATER™ – mittelukustatav (14F x 25 cm)</w:t>
            </w:r>
          </w:p>
        </w:tc>
        <w:tc>
          <w:tcPr>
            <w:tcW w:w="892" w:type="pct"/>
            <w:vAlign w:val="center"/>
          </w:tcPr>
          <w:p w14:paraId="7B5B4054" w14:textId="77777777" w:rsidR="001824AC" w:rsidRPr="00451CE9" w:rsidRDefault="001824AC" w:rsidP="00930D81">
            <w:pPr>
              <w:jc w:val="center"/>
              <w:rPr>
                <w:rFonts w:cs="Times New Roman"/>
                <w:sz w:val="20"/>
                <w:szCs w:val="20"/>
              </w:rPr>
            </w:pPr>
            <w:r>
              <w:rPr>
                <w:rFonts w:cs="Times New Roman"/>
                <w:sz w:val="20"/>
                <w:szCs w:val="20"/>
                <w:lang w:val="et"/>
              </w:rPr>
              <w:t>755514025</w:t>
            </w:r>
          </w:p>
        </w:tc>
      </w:tr>
      <w:tr w:rsidR="001824AC" w:rsidRPr="00451CE9" w14:paraId="24FE3951" w14:textId="77777777" w:rsidTr="001824AC">
        <w:trPr>
          <w:trHeight w:val="255"/>
          <w:jc w:val="center"/>
        </w:trPr>
        <w:tc>
          <w:tcPr>
            <w:tcW w:w="4108" w:type="pct"/>
            <w:noWrap/>
          </w:tcPr>
          <w:p w14:paraId="353349E8" w14:textId="77777777" w:rsidR="001824AC" w:rsidRPr="00451CE9" w:rsidRDefault="001824AC" w:rsidP="00930D81">
            <w:pPr>
              <w:jc w:val="both"/>
              <w:rPr>
                <w:rFonts w:cs="Times New Roman"/>
                <w:sz w:val="20"/>
                <w:szCs w:val="20"/>
              </w:rPr>
            </w:pPr>
            <w:r>
              <w:rPr>
                <w:rFonts w:cs="Times New Roman"/>
                <w:sz w:val="20"/>
                <w:szCs w:val="20"/>
                <w:lang w:val="et"/>
              </w:rPr>
              <w:t>Nefrostoomiakateeter SKATER™ – mittelukustatav (14F x 35 cm)</w:t>
            </w:r>
          </w:p>
        </w:tc>
        <w:tc>
          <w:tcPr>
            <w:tcW w:w="892" w:type="pct"/>
            <w:vAlign w:val="center"/>
          </w:tcPr>
          <w:p w14:paraId="0BA71C88" w14:textId="77777777" w:rsidR="001824AC" w:rsidRPr="00451CE9" w:rsidRDefault="001824AC" w:rsidP="00930D81">
            <w:pPr>
              <w:jc w:val="center"/>
              <w:rPr>
                <w:rFonts w:cs="Times New Roman"/>
                <w:sz w:val="20"/>
                <w:szCs w:val="20"/>
              </w:rPr>
            </w:pPr>
            <w:r>
              <w:rPr>
                <w:rFonts w:cs="Times New Roman"/>
                <w:sz w:val="20"/>
                <w:szCs w:val="20"/>
                <w:lang w:val="et"/>
              </w:rPr>
              <w:t>755514035</w:t>
            </w:r>
          </w:p>
        </w:tc>
      </w:tr>
      <w:tr w:rsidR="001824AC" w:rsidRPr="00451CE9" w14:paraId="76FF6B88" w14:textId="77777777" w:rsidTr="001824AC">
        <w:trPr>
          <w:trHeight w:val="255"/>
          <w:jc w:val="center"/>
        </w:trPr>
        <w:tc>
          <w:tcPr>
            <w:tcW w:w="4108" w:type="pct"/>
            <w:noWrap/>
          </w:tcPr>
          <w:p w14:paraId="47E99CD6" w14:textId="77777777" w:rsidR="001824AC" w:rsidRPr="00451CE9" w:rsidRDefault="001824AC" w:rsidP="00930D81">
            <w:pPr>
              <w:jc w:val="both"/>
              <w:rPr>
                <w:rFonts w:cs="Times New Roman"/>
                <w:sz w:val="20"/>
                <w:szCs w:val="20"/>
              </w:rPr>
            </w:pPr>
            <w:r>
              <w:rPr>
                <w:rFonts w:cs="Times New Roman"/>
                <w:sz w:val="20"/>
                <w:szCs w:val="20"/>
                <w:lang w:val="et"/>
              </w:rPr>
              <w:t>Nefrostoomiakateeter SKATER™ – lukustatav J-ots (6F x 25 cm)</w:t>
            </w:r>
          </w:p>
        </w:tc>
        <w:tc>
          <w:tcPr>
            <w:tcW w:w="892" w:type="pct"/>
            <w:vAlign w:val="center"/>
          </w:tcPr>
          <w:p w14:paraId="6832915C" w14:textId="77777777" w:rsidR="001824AC" w:rsidRPr="00451CE9" w:rsidRDefault="001824AC" w:rsidP="00930D81">
            <w:pPr>
              <w:jc w:val="center"/>
              <w:rPr>
                <w:rFonts w:cs="Times New Roman"/>
                <w:sz w:val="20"/>
                <w:szCs w:val="20"/>
              </w:rPr>
            </w:pPr>
            <w:r>
              <w:rPr>
                <w:rFonts w:cs="Times New Roman"/>
                <w:sz w:val="20"/>
                <w:szCs w:val="20"/>
                <w:lang w:val="et"/>
              </w:rPr>
              <w:t>755606025</w:t>
            </w:r>
          </w:p>
        </w:tc>
      </w:tr>
      <w:tr w:rsidR="001824AC" w:rsidRPr="00451CE9" w14:paraId="1B9EEE76" w14:textId="77777777" w:rsidTr="001824AC">
        <w:trPr>
          <w:trHeight w:val="255"/>
          <w:jc w:val="center"/>
        </w:trPr>
        <w:tc>
          <w:tcPr>
            <w:tcW w:w="4108" w:type="pct"/>
            <w:noWrap/>
          </w:tcPr>
          <w:p w14:paraId="3FCD3CF0" w14:textId="77777777" w:rsidR="001824AC" w:rsidRPr="00451CE9" w:rsidRDefault="001824AC" w:rsidP="00930D81">
            <w:pPr>
              <w:jc w:val="both"/>
              <w:rPr>
                <w:rFonts w:cs="Times New Roman"/>
                <w:sz w:val="20"/>
                <w:szCs w:val="20"/>
              </w:rPr>
            </w:pPr>
            <w:r>
              <w:rPr>
                <w:rFonts w:cs="Times New Roman"/>
                <w:sz w:val="20"/>
                <w:szCs w:val="20"/>
                <w:lang w:val="et"/>
              </w:rPr>
              <w:t>Nefrostoomiakateeter SKATER™ – lukustatav J-ots (6F x 35 cm)</w:t>
            </w:r>
          </w:p>
        </w:tc>
        <w:tc>
          <w:tcPr>
            <w:tcW w:w="892" w:type="pct"/>
            <w:vAlign w:val="center"/>
          </w:tcPr>
          <w:p w14:paraId="3FA798D5" w14:textId="77777777" w:rsidR="001824AC" w:rsidRPr="00451CE9" w:rsidRDefault="001824AC" w:rsidP="00930D81">
            <w:pPr>
              <w:jc w:val="center"/>
              <w:rPr>
                <w:rFonts w:cs="Times New Roman"/>
                <w:sz w:val="20"/>
                <w:szCs w:val="20"/>
              </w:rPr>
            </w:pPr>
            <w:r>
              <w:rPr>
                <w:rFonts w:cs="Times New Roman"/>
                <w:sz w:val="20"/>
                <w:szCs w:val="20"/>
                <w:lang w:val="et"/>
              </w:rPr>
              <w:t>755606035</w:t>
            </w:r>
          </w:p>
        </w:tc>
      </w:tr>
      <w:tr w:rsidR="001824AC" w:rsidRPr="00451CE9" w14:paraId="618A35BF" w14:textId="77777777" w:rsidTr="001824AC">
        <w:trPr>
          <w:trHeight w:val="255"/>
          <w:jc w:val="center"/>
        </w:trPr>
        <w:tc>
          <w:tcPr>
            <w:tcW w:w="4108" w:type="pct"/>
            <w:noWrap/>
          </w:tcPr>
          <w:p w14:paraId="3B2ED87E" w14:textId="77777777" w:rsidR="001824AC" w:rsidRPr="00451CE9" w:rsidRDefault="001824AC" w:rsidP="00930D81">
            <w:pPr>
              <w:jc w:val="both"/>
              <w:rPr>
                <w:rFonts w:cs="Times New Roman"/>
                <w:sz w:val="20"/>
                <w:szCs w:val="20"/>
              </w:rPr>
            </w:pPr>
            <w:r>
              <w:rPr>
                <w:rFonts w:cs="Times New Roman"/>
                <w:sz w:val="20"/>
                <w:szCs w:val="20"/>
                <w:lang w:val="et"/>
              </w:rPr>
              <w:t>Nefrostoomiakateeter SKATER™ – lukustatav J-ots (7F x 25 cm)</w:t>
            </w:r>
          </w:p>
        </w:tc>
        <w:tc>
          <w:tcPr>
            <w:tcW w:w="892" w:type="pct"/>
            <w:vAlign w:val="center"/>
          </w:tcPr>
          <w:p w14:paraId="0F343963" w14:textId="77777777" w:rsidR="001824AC" w:rsidRPr="00451CE9" w:rsidRDefault="001824AC" w:rsidP="00930D81">
            <w:pPr>
              <w:jc w:val="center"/>
              <w:rPr>
                <w:rFonts w:cs="Times New Roman"/>
                <w:sz w:val="20"/>
                <w:szCs w:val="20"/>
              </w:rPr>
            </w:pPr>
            <w:r>
              <w:rPr>
                <w:rFonts w:cs="Times New Roman"/>
                <w:sz w:val="20"/>
                <w:szCs w:val="20"/>
                <w:lang w:val="et"/>
              </w:rPr>
              <w:t>755607025</w:t>
            </w:r>
          </w:p>
        </w:tc>
      </w:tr>
      <w:tr w:rsidR="001824AC" w:rsidRPr="00451CE9" w14:paraId="0337644A" w14:textId="77777777" w:rsidTr="001824AC">
        <w:trPr>
          <w:trHeight w:val="255"/>
          <w:jc w:val="center"/>
        </w:trPr>
        <w:tc>
          <w:tcPr>
            <w:tcW w:w="4108" w:type="pct"/>
            <w:noWrap/>
          </w:tcPr>
          <w:p w14:paraId="0E3CD5BA" w14:textId="77777777" w:rsidR="001824AC" w:rsidRPr="00451CE9" w:rsidRDefault="001824AC" w:rsidP="00930D81">
            <w:pPr>
              <w:jc w:val="both"/>
              <w:rPr>
                <w:rFonts w:cs="Times New Roman"/>
                <w:sz w:val="20"/>
                <w:szCs w:val="20"/>
              </w:rPr>
            </w:pPr>
            <w:r>
              <w:rPr>
                <w:rFonts w:cs="Times New Roman"/>
                <w:sz w:val="20"/>
                <w:szCs w:val="20"/>
                <w:lang w:val="et"/>
              </w:rPr>
              <w:t>Nefrostoomiakateeter SKATER™ – lukustatav J-ots (7F x 35 cm)</w:t>
            </w:r>
          </w:p>
        </w:tc>
        <w:tc>
          <w:tcPr>
            <w:tcW w:w="892" w:type="pct"/>
            <w:vAlign w:val="center"/>
          </w:tcPr>
          <w:p w14:paraId="4EE00547" w14:textId="77777777" w:rsidR="001824AC" w:rsidRPr="00451CE9" w:rsidRDefault="001824AC" w:rsidP="00930D81">
            <w:pPr>
              <w:jc w:val="center"/>
              <w:rPr>
                <w:rFonts w:cs="Times New Roman"/>
                <w:sz w:val="20"/>
                <w:szCs w:val="20"/>
              </w:rPr>
            </w:pPr>
            <w:r>
              <w:rPr>
                <w:rFonts w:cs="Times New Roman"/>
                <w:sz w:val="20"/>
                <w:szCs w:val="20"/>
                <w:lang w:val="et"/>
              </w:rPr>
              <w:t>755607035</w:t>
            </w:r>
          </w:p>
        </w:tc>
      </w:tr>
      <w:tr w:rsidR="001824AC" w:rsidRPr="00451CE9" w14:paraId="3C5CF671" w14:textId="77777777" w:rsidTr="001824AC">
        <w:trPr>
          <w:trHeight w:val="255"/>
          <w:jc w:val="center"/>
        </w:trPr>
        <w:tc>
          <w:tcPr>
            <w:tcW w:w="4108" w:type="pct"/>
            <w:noWrap/>
          </w:tcPr>
          <w:p w14:paraId="7F0F2925" w14:textId="77777777" w:rsidR="001824AC" w:rsidRPr="00451CE9" w:rsidRDefault="001824AC" w:rsidP="00930D81">
            <w:pPr>
              <w:jc w:val="both"/>
              <w:rPr>
                <w:rFonts w:cs="Times New Roman"/>
                <w:sz w:val="20"/>
                <w:szCs w:val="20"/>
              </w:rPr>
            </w:pPr>
            <w:r>
              <w:rPr>
                <w:rFonts w:cs="Times New Roman"/>
                <w:sz w:val="20"/>
                <w:szCs w:val="20"/>
                <w:lang w:val="et"/>
              </w:rPr>
              <w:t>Nefrostoomiakateeter SKATER™ – lukustatav J-ots (8F x 25 cm)</w:t>
            </w:r>
          </w:p>
        </w:tc>
        <w:tc>
          <w:tcPr>
            <w:tcW w:w="892" w:type="pct"/>
            <w:vAlign w:val="center"/>
          </w:tcPr>
          <w:p w14:paraId="03AA6E7A" w14:textId="77777777" w:rsidR="001824AC" w:rsidRPr="00451CE9" w:rsidRDefault="001824AC" w:rsidP="00930D81">
            <w:pPr>
              <w:jc w:val="center"/>
              <w:rPr>
                <w:rFonts w:cs="Times New Roman"/>
                <w:sz w:val="20"/>
                <w:szCs w:val="20"/>
              </w:rPr>
            </w:pPr>
            <w:r>
              <w:rPr>
                <w:rFonts w:cs="Times New Roman"/>
                <w:sz w:val="20"/>
                <w:szCs w:val="20"/>
                <w:lang w:val="et"/>
              </w:rPr>
              <w:t>755608025</w:t>
            </w:r>
          </w:p>
        </w:tc>
      </w:tr>
      <w:tr w:rsidR="001824AC" w:rsidRPr="00451CE9" w14:paraId="4884C128" w14:textId="77777777" w:rsidTr="001824AC">
        <w:trPr>
          <w:trHeight w:val="255"/>
          <w:jc w:val="center"/>
        </w:trPr>
        <w:tc>
          <w:tcPr>
            <w:tcW w:w="4108" w:type="pct"/>
            <w:noWrap/>
          </w:tcPr>
          <w:p w14:paraId="556728C3" w14:textId="77777777" w:rsidR="001824AC" w:rsidRPr="00451CE9" w:rsidRDefault="001824AC" w:rsidP="00930D81">
            <w:pPr>
              <w:jc w:val="both"/>
              <w:rPr>
                <w:rFonts w:cs="Times New Roman"/>
                <w:sz w:val="20"/>
                <w:szCs w:val="20"/>
              </w:rPr>
            </w:pPr>
            <w:r>
              <w:rPr>
                <w:rFonts w:cs="Times New Roman"/>
                <w:sz w:val="20"/>
                <w:szCs w:val="20"/>
                <w:lang w:val="et"/>
              </w:rPr>
              <w:t>Nefrostoomiakateeter SKATER™ – lukustatav J-ots (8F x 35 cm)</w:t>
            </w:r>
          </w:p>
        </w:tc>
        <w:tc>
          <w:tcPr>
            <w:tcW w:w="892" w:type="pct"/>
            <w:vAlign w:val="center"/>
          </w:tcPr>
          <w:p w14:paraId="7193A744" w14:textId="77777777" w:rsidR="001824AC" w:rsidRPr="00451CE9" w:rsidRDefault="001824AC" w:rsidP="00930D81">
            <w:pPr>
              <w:jc w:val="center"/>
              <w:rPr>
                <w:rFonts w:cs="Times New Roman"/>
                <w:sz w:val="20"/>
                <w:szCs w:val="20"/>
              </w:rPr>
            </w:pPr>
            <w:r>
              <w:rPr>
                <w:rFonts w:cs="Times New Roman"/>
                <w:sz w:val="20"/>
                <w:szCs w:val="20"/>
                <w:lang w:val="et"/>
              </w:rPr>
              <w:t>755608035</w:t>
            </w:r>
          </w:p>
        </w:tc>
      </w:tr>
      <w:tr w:rsidR="001824AC" w:rsidRPr="00451CE9" w14:paraId="6FEBC286" w14:textId="77777777" w:rsidTr="001824AC">
        <w:trPr>
          <w:trHeight w:val="255"/>
          <w:jc w:val="center"/>
        </w:trPr>
        <w:tc>
          <w:tcPr>
            <w:tcW w:w="4108" w:type="pct"/>
            <w:noWrap/>
          </w:tcPr>
          <w:p w14:paraId="27F2F346" w14:textId="77777777" w:rsidR="001824AC" w:rsidRPr="00451CE9" w:rsidRDefault="001824AC" w:rsidP="00930D81">
            <w:pPr>
              <w:jc w:val="both"/>
              <w:rPr>
                <w:rFonts w:cs="Times New Roman"/>
                <w:sz w:val="20"/>
                <w:szCs w:val="20"/>
              </w:rPr>
            </w:pPr>
            <w:r>
              <w:rPr>
                <w:rFonts w:cs="Times New Roman"/>
                <w:sz w:val="20"/>
                <w:szCs w:val="20"/>
                <w:lang w:val="et"/>
              </w:rPr>
              <w:t>Nefrostoomiakateeter SKATER™ – lukustatav J-ots (10F x 25 cm)</w:t>
            </w:r>
          </w:p>
        </w:tc>
        <w:tc>
          <w:tcPr>
            <w:tcW w:w="892" w:type="pct"/>
            <w:vAlign w:val="center"/>
          </w:tcPr>
          <w:p w14:paraId="2E6B92CE" w14:textId="77777777" w:rsidR="001824AC" w:rsidRPr="00451CE9" w:rsidRDefault="001824AC" w:rsidP="00930D81">
            <w:pPr>
              <w:jc w:val="center"/>
              <w:rPr>
                <w:rFonts w:cs="Times New Roman"/>
                <w:sz w:val="20"/>
                <w:szCs w:val="20"/>
              </w:rPr>
            </w:pPr>
            <w:r>
              <w:rPr>
                <w:rFonts w:cs="Times New Roman"/>
                <w:sz w:val="20"/>
                <w:szCs w:val="20"/>
                <w:lang w:val="et"/>
              </w:rPr>
              <w:t>755610025</w:t>
            </w:r>
          </w:p>
        </w:tc>
      </w:tr>
      <w:tr w:rsidR="001824AC" w:rsidRPr="00451CE9" w14:paraId="3FDD9093" w14:textId="77777777" w:rsidTr="001824AC">
        <w:trPr>
          <w:trHeight w:val="255"/>
          <w:jc w:val="center"/>
        </w:trPr>
        <w:tc>
          <w:tcPr>
            <w:tcW w:w="4108" w:type="pct"/>
            <w:noWrap/>
          </w:tcPr>
          <w:p w14:paraId="429278C7" w14:textId="77777777" w:rsidR="001824AC" w:rsidRPr="00451CE9" w:rsidRDefault="001824AC" w:rsidP="00930D81">
            <w:pPr>
              <w:jc w:val="both"/>
              <w:rPr>
                <w:rFonts w:cs="Times New Roman"/>
                <w:sz w:val="20"/>
                <w:szCs w:val="20"/>
              </w:rPr>
            </w:pPr>
            <w:r>
              <w:rPr>
                <w:rFonts w:cs="Times New Roman"/>
                <w:sz w:val="20"/>
                <w:szCs w:val="20"/>
                <w:lang w:val="et"/>
              </w:rPr>
              <w:t>Nefrostoomiakateeter SKATER™ – lukustatav J-ots (10F x 35 cm)</w:t>
            </w:r>
          </w:p>
        </w:tc>
        <w:tc>
          <w:tcPr>
            <w:tcW w:w="892" w:type="pct"/>
            <w:vAlign w:val="center"/>
          </w:tcPr>
          <w:p w14:paraId="08304BEE" w14:textId="77777777" w:rsidR="001824AC" w:rsidRPr="00451CE9" w:rsidRDefault="001824AC" w:rsidP="00930D81">
            <w:pPr>
              <w:jc w:val="center"/>
              <w:rPr>
                <w:rFonts w:cs="Times New Roman"/>
                <w:sz w:val="20"/>
                <w:szCs w:val="20"/>
              </w:rPr>
            </w:pPr>
            <w:r>
              <w:rPr>
                <w:rFonts w:cs="Times New Roman"/>
                <w:sz w:val="20"/>
                <w:szCs w:val="20"/>
                <w:lang w:val="et"/>
              </w:rPr>
              <w:t>755610035</w:t>
            </w:r>
          </w:p>
        </w:tc>
      </w:tr>
      <w:tr w:rsidR="001824AC" w:rsidRPr="00451CE9" w14:paraId="31BD1AD5" w14:textId="77777777" w:rsidTr="001824AC">
        <w:trPr>
          <w:trHeight w:val="255"/>
          <w:jc w:val="center"/>
        </w:trPr>
        <w:tc>
          <w:tcPr>
            <w:tcW w:w="4108" w:type="pct"/>
            <w:noWrap/>
          </w:tcPr>
          <w:p w14:paraId="32002A33" w14:textId="77777777" w:rsidR="001824AC" w:rsidRPr="00451CE9" w:rsidRDefault="001824AC" w:rsidP="00930D81">
            <w:pPr>
              <w:jc w:val="both"/>
              <w:rPr>
                <w:rFonts w:cs="Times New Roman"/>
                <w:sz w:val="20"/>
                <w:szCs w:val="20"/>
              </w:rPr>
            </w:pPr>
            <w:r>
              <w:rPr>
                <w:rFonts w:cs="Times New Roman"/>
                <w:sz w:val="20"/>
                <w:szCs w:val="20"/>
                <w:lang w:val="et"/>
              </w:rPr>
              <w:t>Nefrostoomiakateeter SKATER™ – lukustatav J-ots (12F x 25 cm)</w:t>
            </w:r>
          </w:p>
        </w:tc>
        <w:tc>
          <w:tcPr>
            <w:tcW w:w="892" w:type="pct"/>
            <w:vAlign w:val="center"/>
          </w:tcPr>
          <w:p w14:paraId="4B5FB55A" w14:textId="77777777" w:rsidR="001824AC" w:rsidRPr="00451CE9" w:rsidRDefault="001824AC" w:rsidP="00930D81">
            <w:pPr>
              <w:jc w:val="center"/>
              <w:rPr>
                <w:rFonts w:cs="Times New Roman"/>
                <w:sz w:val="20"/>
                <w:szCs w:val="20"/>
              </w:rPr>
            </w:pPr>
            <w:r>
              <w:rPr>
                <w:rFonts w:cs="Times New Roman"/>
                <w:sz w:val="20"/>
                <w:szCs w:val="20"/>
                <w:lang w:val="et"/>
              </w:rPr>
              <w:t>755612025</w:t>
            </w:r>
          </w:p>
        </w:tc>
      </w:tr>
      <w:tr w:rsidR="001824AC" w:rsidRPr="00451CE9" w14:paraId="6C4A8232" w14:textId="77777777" w:rsidTr="001824AC">
        <w:trPr>
          <w:trHeight w:val="255"/>
          <w:jc w:val="center"/>
        </w:trPr>
        <w:tc>
          <w:tcPr>
            <w:tcW w:w="4108" w:type="pct"/>
            <w:noWrap/>
          </w:tcPr>
          <w:p w14:paraId="3EBB2EC0" w14:textId="77777777" w:rsidR="001824AC" w:rsidRPr="00451CE9" w:rsidRDefault="001824AC" w:rsidP="00930D81">
            <w:pPr>
              <w:jc w:val="both"/>
              <w:rPr>
                <w:rFonts w:cs="Times New Roman"/>
                <w:sz w:val="20"/>
                <w:szCs w:val="20"/>
              </w:rPr>
            </w:pPr>
            <w:r>
              <w:rPr>
                <w:rFonts w:cs="Times New Roman"/>
                <w:sz w:val="20"/>
                <w:szCs w:val="20"/>
                <w:lang w:val="et"/>
              </w:rPr>
              <w:t>Nefrostoomiakateeter SKATER™ – lukustatav J-ots (12F x 35 cm)</w:t>
            </w:r>
          </w:p>
        </w:tc>
        <w:tc>
          <w:tcPr>
            <w:tcW w:w="892" w:type="pct"/>
            <w:vAlign w:val="center"/>
          </w:tcPr>
          <w:p w14:paraId="2DFD5FA1" w14:textId="77777777" w:rsidR="001824AC" w:rsidRPr="00451CE9" w:rsidRDefault="001824AC" w:rsidP="00930D81">
            <w:pPr>
              <w:jc w:val="center"/>
              <w:rPr>
                <w:rFonts w:cs="Times New Roman"/>
                <w:sz w:val="20"/>
                <w:szCs w:val="20"/>
              </w:rPr>
            </w:pPr>
            <w:r>
              <w:rPr>
                <w:rFonts w:cs="Times New Roman"/>
                <w:sz w:val="20"/>
                <w:szCs w:val="20"/>
                <w:lang w:val="et"/>
              </w:rPr>
              <w:t>755612035</w:t>
            </w:r>
          </w:p>
        </w:tc>
      </w:tr>
      <w:tr w:rsidR="001824AC" w:rsidRPr="00451CE9" w14:paraId="382A8B4B" w14:textId="77777777" w:rsidTr="001824AC">
        <w:trPr>
          <w:trHeight w:val="255"/>
          <w:jc w:val="center"/>
        </w:trPr>
        <w:tc>
          <w:tcPr>
            <w:tcW w:w="4108" w:type="pct"/>
            <w:noWrap/>
          </w:tcPr>
          <w:p w14:paraId="0171A8C9" w14:textId="77777777" w:rsidR="001824AC" w:rsidRPr="00451CE9" w:rsidRDefault="001824AC" w:rsidP="00930D81">
            <w:pPr>
              <w:jc w:val="both"/>
              <w:rPr>
                <w:rFonts w:cs="Times New Roman"/>
                <w:sz w:val="20"/>
                <w:szCs w:val="20"/>
              </w:rPr>
            </w:pPr>
            <w:r>
              <w:rPr>
                <w:rFonts w:cs="Times New Roman"/>
                <w:sz w:val="20"/>
                <w:szCs w:val="20"/>
                <w:lang w:val="et"/>
              </w:rPr>
              <w:t>Nefrostoomiakateeter SKATER™ – lukustatav J-ots (14F x 25 cm)</w:t>
            </w:r>
          </w:p>
        </w:tc>
        <w:tc>
          <w:tcPr>
            <w:tcW w:w="892" w:type="pct"/>
            <w:vAlign w:val="center"/>
          </w:tcPr>
          <w:p w14:paraId="0064DACD" w14:textId="77777777" w:rsidR="001824AC" w:rsidRPr="00451CE9" w:rsidRDefault="001824AC" w:rsidP="00930D81">
            <w:pPr>
              <w:jc w:val="center"/>
              <w:rPr>
                <w:rFonts w:cs="Times New Roman"/>
                <w:sz w:val="20"/>
                <w:szCs w:val="20"/>
              </w:rPr>
            </w:pPr>
            <w:r>
              <w:rPr>
                <w:rFonts w:cs="Times New Roman"/>
                <w:sz w:val="20"/>
                <w:szCs w:val="20"/>
                <w:lang w:val="et"/>
              </w:rPr>
              <w:t>755614025</w:t>
            </w:r>
          </w:p>
        </w:tc>
      </w:tr>
      <w:tr w:rsidR="001824AC" w:rsidRPr="00451CE9" w14:paraId="34ABD7CD" w14:textId="77777777" w:rsidTr="001824AC">
        <w:trPr>
          <w:trHeight w:val="255"/>
          <w:jc w:val="center"/>
        </w:trPr>
        <w:tc>
          <w:tcPr>
            <w:tcW w:w="4108" w:type="pct"/>
            <w:noWrap/>
          </w:tcPr>
          <w:p w14:paraId="532E90A6" w14:textId="77777777" w:rsidR="001824AC" w:rsidRPr="00451CE9" w:rsidRDefault="001824AC" w:rsidP="00930D81">
            <w:pPr>
              <w:jc w:val="both"/>
              <w:rPr>
                <w:rFonts w:cs="Times New Roman"/>
                <w:sz w:val="20"/>
                <w:szCs w:val="20"/>
              </w:rPr>
            </w:pPr>
            <w:r>
              <w:rPr>
                <w:rFonts w:cs="Times New Roman"/>
                <w:sz w:val="20"/>
                <w:szCs w:val="20"/>
                <w:lang w:val="et"/>
              </w:rPr>
              <w:t>Nefrostoomiakateeter SKATER™ – lukustatav J-ots (14F x 35 cm)</w:t>
            </w:r>
          </w:p>
        </w:tc>
        <w:tc>
          <w:tcPr>
            <w:tcW w:w="892" w:type="pct"/>
            <w:vAlign w:val="center"/>
          </w:tcPr>
          <w:p w14:paraId="3C7020EC" w14:textId="77777777" w:rsidR="001824AC" w:rsidRPr="00451CE9" w:rsidRDefault="001824AC" w:rsidP="00930D81">
            <w:pPr>
              <w:jc w:val="center"/>
              <w:rPr>
                <w:rFonts w:cs="Times New Roman"/>
                <w:sz w:val="20"/>
                <w:szCs w:val="20"/>
              </w:rPr>
            </w:pPr>
            <w:r>
              <w:rPr>
                <w:rFonts w:cs="Times New Roman"/>
                <w:sz w:val="20"/>
                <w:szCs w:val="20"/>
                <w:lang w:val="et"/>
              </w:rPr>
              <w:t>755614035</w:t>
            </w:r>
          </w:p>
        </w:tc>
      </w:tr>
      <w:tr w:rsidR="001824AC" w:rsidRPr="00451CE9" w14:paraId="3A013A15" w14:textId="77777777" w:rsidTr="001824AC">
        <w:trPr>
          <w:trHeight w:val="255"/>
          <w:jc w:val="center"/>
        </w:trPr>
        <w:tc>
          <w:tcPr>
            <w:tcW w:w="4108" w:type="pct"/>
            <w:noWrap/>
          </w:tcPr>
          <w:p w14:paraId="3F8293B0" w14:textId="77777777" w:rsidR="001824AC" w:rsidRPr="00451CE9" w:rsidRDefault="001824AC" w:rsidP="00930D81">
            <w:pPr>
              <w:jc w:val="both"/>
              <w:rPr>
                <w:rFonts w:cs="Times New Roman"/>
                <w:sz w:val="20"/>
                <w:szCs w:val="20"/>
              </w:rPr>
            </w:pPr>
            <w:r>
              <w:rPr>
                <w:rFonts w:cs="Times New Roman"/>
                <w:sz w:val="20"/>
                <w:szCs w:val="20"/>
                <w:lang w:val="et"/>
              </w:rPr>
              <w:t>Nefrostoomiakateetri komplekt SKATER™ – lukustatav J-ots (6F x 35 cm)</w:t>
            </w:r>
          </w:p>
        </w:tc>
        <w:tc>
          <w:tcPr>
            <w:tcW w:w="892" w:type="pct"/>
            <w:vAlign w:val="center"/>
          </w:tcPr>
          <w:p w14:paraId="0F6893F8" w14:textId="77777777" w:rsidR="001824AC" w:rsidRPr="00451CE9" w:rsidRDefault="001824AC" w:rsidP="00930D81">
            <w:pPr>
              <w:jc w:val="center"/>
              <w:rPr>
                <w:rFonts w:cs="Times New Roman"/>
                <w:sz w:val="20"/>
                <w:szCs w:val="20"/>
              </w:rPr>
            </w:pPr>
            <w:r>
              <w:rPr>
                <w:rFonts w:cs="Times New Roman"/>
                <w:sz w:val="20"/>
                <w:szCs w:val="20"/>
                <w:lang w:val="et"/>
              </w:rPr>
              <w:t>757306600</w:t>
            </w:r>
          </w:p>
        </w:tc>
      </w:tr>
      <w:tr w:rsidR="001824AC" w:rsidRPr="00451CE9" w14:paraId="045FC612" w14:textId="77777777" w:rsidTr="001824AC">
        <w:trPr>
          <w:trHeight w:val="255"/>
          <w:jc w:val="center"/>
        </w:trPr>
        <w:tc>
          <w:tcPr>
            <w:tcW w:w="4108" w:type="pct"/>
            <w:noWrap/>
          </w:tcPr>
          <w:p w14:paraId="5C1DF8D1" w14:textId="77777777" w:rsidR="001824AC" w:rsidRPr="00451CE9" w:rsidRDefault="001824AC" w:rsidP="00930D81">
            <w:pPr>
              <w:jc w:val="both"/>
              <w:rPr>
                <w:rFonts w:cs="Times New Roman"/>
                <w:sz w:val="20"/>
                <w:szCs w:val="20"/>
              </w:rPr>
            </w:pPr>
            <w:r>
              <w:rPr>
                <w:rFonts w:cs="Times New Roman"/>
                <w:sz w:val="20"/>
                <w:szCs w:val="20"/>
                <w:lang w:val="et"/>
              </w:rPr>
              <w:t>Nefrostoomiakateetri komplekt SKATER™ – lukustatav J-ots (6F x 35 cm)</w:t>
            </w:r>
          </w:p>
        </w:tc>
        <w:tc>
          <w:tcPr>
            <w:tcW w:w="892" w:type="pct"/>
            <w:vAlign w:val="center"/>
          </w:tcPr>
          <w:p w14:paraId="04DF44D1" w14:textId="77777777" w:rsidR="001824AC" w:rsidRPr="00451CE9" w:rsidRDefault="001824AC" w:rsidP="00930D81">
            <w:pPr>
              <w:jc w:val="center"/>
              <w:rPr>
                <w:rFonts w:cs="Times New Roman"/>
                <w:sz w:val="20"/>
                <w:szCs w:val="20"/>
              </w:rPr>
            </w:pPr>
            <w:r>
              <w:rPr>
                <w:rFonts w:cs="Times New Roman"/>
                <w:sz w:val="20"/>
                <w:szCs w:val="20"/>
                <w:lang w:val="et"/>
              </w:rPr>
              <w:t>757306700</w:t>
            </w:r>
          </w:p>
        </w:tc>
      </w:tr>
      <w:tr w:rsidR="001824AC" w:rsidRPr="00451CE9" w14:paraId="062A44E2" w14:textId="77777777" w:rsidTr="001824AC">
        <w:trPr>
          <w:trHeight w:val="255"/>
          <w:jc w:val="center"/>
        </w:trPr>
        <w:tc>
          <w:tcPr>
            <w:tcW w:w="4108" w:type="pct"/>
            <w:noWrap/>
          </w:tcPr>
          <w:p w14:paraId="693E403B" w14:textId="77777777" w:rsidR="001824AC" w:rsidRPr="00451CE9" w:rsidRDefault="001824AC" w:rsidP="00930D81">
            <w:pPr>
              <w:jc w:val="both"/>
              <w:rPr>
                <w:rFonts w:cs="Times New Roman"/>
                <w:sz w:val="20"/>
                <w:szCs w:val="20"/>
              </w:rPr>
            </w:pPr>
            <w:r>
              <w:rPr>
                <w:rFonts w:cs="Times New Roman"/>
                <w:sz w:val="20"/>
                <w:szCs w:val="20"/>
                <w:lang w:val="et"/>
              </w:rPr>
              <w:t>Nefrostoomiakateetri komplekt SKATER™ – lukustatav J-ots (7F x 35 cm)</w:t>
            </w:r>
          </w:p>
        </w:tc>
        <w:tc>
          <w:tcPr>
            <w:tcW w:w="892" w:type="pct"/>
            <w:vAlign w:val="center"/>
          </w:tcPr>
          <w:p w14:paraId="14331145" w14:textId="77777777" w:rsidR="001824AC" w:rsidRPr="00451CE9" w:rsidRDefault="001824AC" w:rsidP="00930D81">
            <w:pPr>
              <w:jc w:val="center"/>
              <w:rPr>
                <w:rFonts w:cs="Times New Roman"/>
                <w:sz w:val="20"/>
                <w:szCs w:val="20"/>
              </w:rPr>
            </w:pPr>
            <w:r>
              <w:rPr>
                <w:rFonts w:cs="Times New Roman"/>
                <w:sz w:val="20"/>
                <w:szCs w:val="20"/>
                <w:lang w:val="et"/>
              </w:rPr>
              <w:t>757307000</w:t>
            </w:r>
          </w:p>
        </w:tc>
      </w:tr>
      <w:tr w:rsidR="001824AC" w:rsidRPr="00451CE9" w14:paraId="0705AD69" w14:textId="77777777" w:rsidTr="001824AC">
        <w:trPr>
          <w:trHeight w:val="255"/>
          <w:jc w:val="center"/>
        </w:trPr>
        <w:tc>
          <w:tcPr>
            <w:tcW w:w="4108" w:type="pct"/>
            <w:noWrap/>
          </w:tcPr>
          <w:p w14:paraId="1EA14A26" w14:textId="77777777" w:rsidR="001824AC" w:rsidRPr="00451CE9" w:rsidRDefault="001824AC" w:rsidP="00930D81">
            <w:pPr>
              <w:jc w:val="both"/>
              <w:rPr>
                <w:rFonts w:cs="Times New Roman"/>
                <w:sz w:val="20"/>
                <w:szCs w:val="20"/>
              </w:rPr>
            </w:pPr>
            <w:r>
              <w:rPr>
                <w:rFonts w:cs="Times New Roman"/>
                <w:sz w:val="20"/>
                <w:szCs w:val="20"/>
                <w:lang w:val="et"/>
              </w:rPr>
              <w:t>Nefrostoomiakateetri komplekt SKATER™ – lukustatav J-ots (8F x 35 cm)</w:t>
            </w:r>
          </w:p>
        </w:tc>
        <w:tc>
          <w:tcPr>
            <w:tcW w:w="892" w:type="pct"/>
            <w:vAlign w:val="center"/>
          </w:tcPr>
          <w:p w14:paraId="2CA6688D" w14:textId="77777777" w:rsidR="001824AC" w:rsidRPr="00451CE9" w:rsidRDefault="001824AC" w:rsidP="00930D81">
            <w:pPr>
              <w:jc w:val="center"/>
              <w:rPr>
                <w:rFonts w:cs="Times New Roman"/>
                <w:sz w:val="20"/>
                <w:szCs w:val="20"/>
              </w:rPr>
            </w:pPr>
            <w:r>
              <w:rPr>
                <w:rFonts w:cs="Times New Roman"/>
                <w:sz w:val="20"/>
                <w:szCs w:val="20"/>
                <w:lang w:val="et"/>
              </w:rPr>
              <w:t>757308000</w:t>
            </w:r>
          </w:p>
        </w:tc>
      </w:tr>
      <w:tr w:rsidR="001824AC" w:rsidRPr="00451CE9" w14:paraId="46B80050" w14:textId="77777777" w:rsidTr="001824AC">
        <w:trPr>
          <w:trHeight w:val="255"/>
          <w:jc w:val="center"/>
        </w:trPr>
        <w:tc>
          <w:tcPr>
            <w:tcW w:w="4108" w:type="pct"/>
            <w:noWrap/>
          </w:tcPr>
          <w:p w14:paraId="7FDA53DB" w14:textId="77777777" w:rsidR="001824AC" w:rsidRPr="00451CE9" w:rsidRDefault="001824AC" w:rsidP="00930D81">
            <w:pPr>
              <w:jc w:val="both"/>
              <w:rPr>
                <w:rFonts w:cs="Times New Roman"/>
                <w:sz w:val="20"/>
                <w:szCs w:val="20"/>
              </w:rPr>
            </w:pPr>
            <w:r>
              <w:rPr>
                <w:rFonts w:cs="Times New Roman"/>
                <w:sz w:val="20"/>
                <w:szCs w:val="20"/>
                <w:lang w:val="et"/>
              </w:rPr>
              <w:t>Nefrostoomiakateetri komplekt SKATER™ – lukustatav J-ots (8F x 35 cm)</w:t>
            </w:r>
          </w:p>
        </w:tc>
        <w:tc>
          <w:tcPr>
            <w:tcW w:w="892" w:type="pct"/>
            <w:vAlign w:val="center"/>
          </w:tcPr>
          <w:p w14:paraId="75CFFA08" w14:textId="77777777" w:rsidR="001824AC" w:rsidRPr="00451CE9" w:rsidRDefault="001824AC" w:rsidP="00930D81">
            <w:pPr>
              <w:jc w:val="center"/>
              <w:rPr>
                <w:rFonts w:cs="Times New Roman"/>
                <w:sz w:val="20"/>
                <w:szCs w:val="20"/>
              </w:rPr>
            </w:pPr>
            <w:r>
              <w:rPr>
                <w:rFonts w:cs="Times New Roman"/>
                <w:sz w:val="20"/>
                <w:szCs w:val="20"/>
                <w:lang w:val="et"/>
              </w:rPr>
              <w:t>757308600</w:t>
            </w:r>
          </w:p>
        </w:tc>
      </w:tr>
      <w:tr w:rsidR="001824AC" w:rsidRPr="00451CE9" w14:paraId="1D099210" w14:textId="77777777" w:rsidTr="001824AC">
        <w:trPr>
          <w:trHeight w:val="255"/>
          <w:jc w:val="center"/>
        </w:trPr>
        <w:tc>
          <w:tcPr>
            <w:tcW w:w="4108" w:type="pct"/>
            <w:noWrap/>
          </w:tcPr>
          <w:p w14:paraId="1BF0DD33" w14:textId="77777777" w:rsidR="001824AC" w:rsidRPr="00451CE9" w:rsidRDefault="001824AC" w:rsidP="00930D81">
            <w:pPr>
              <w:jc w:val="both"/>
              <w:rPr>
                <w:rFonts w:cs="Times New Roman"/>
                <w:sz w:val="20"/>
                <w:szCs w:val="20"/>
              </w:rPr>
            </w:pPr>
            <w:r>
              <w:rPr>
                <w:rFonts w:cs="Times New Roman"/>
                <w:sz w:val="20"/>
                <w:szCs w:val="20"/>
                <w:lang w:val="et"/>
              </w:rPr>
              <w:t>Nefrostoomiakateetri komplekt SKATER™ – lukustatav J-ots (8F x 35 cm)</w:t>
            </w:r>
          </w:p>
        </w:tc>
        <w:tc>
          <w:tcPr>
            <w:tcW w:w="892" w:type="pct"/>
            <w:vAlign w:val="center"/>
          </w:tcPr>
          <w:p w14:paraId="0262A2BB" w14:textId="77777777" w:rsidR="001824AC" w:rsidRPr="00451CE9" w:rsidRDefault="001824AC" w:rsidP="00930D81">
            <w:pPr>
              <w:jc w:val="center"/>
              <w:rPr>
                <w:rFonts w:cs="Times New Roman"/>
                <w:sz w:val="20"/>
                <w:szCs w:val="20"/>
              </w:rPr>
            </w:pPr>
            <w:r>
              <w:rPr>
                <w:rFonts w:cs="Times New Roman"/>
                <w:sz w:val="20"/>
                <w:szCs w:val="20"/>
                <w:lang w:val="et"/>
              </w:rPr>
              <w:t>757308700</w:t>
            </w:r>
          </w:p>
        </w:tc>
      </w:tr>
      <w:tr w:rsidR="001824AC" w:rsidRPr="00451CE9" w14:paraId="1626F94D" w14:textId="77777777" w:rsidTr="001824AC">
        <w:trPr>
          <w:trHeight w:val="255"/>
          <w:jc w:val="center"/>
        </w:trPr>
        <w:tc>
          <w:tcPr>
            <w:tcW w:w="4108" w:type="pct"/>
            <w:noWrap/>
          </w:tcPr>
          <w:p w14:paraId="13353726" w14:textId="77777777" w:rsidR="001824AC" w:rsidRPr="00451CE9" w:rsidRDefault="001824AC" w:rsidP="00930D81">
            <w:pPr>
              <w:jc w:val="both"/>
              <w:rPr>
                <w:rFonts w:cs="Times New Roman"/>
                <w:sz w:val="20"/>
                <w:szCs w:val="20"/>
              </w:rPr>
            </w:pPr>
            <w:r>
              <w:rPr>
                <w:rFonts w:cs="Times New Roman"/>
                <w:sz w:val="20"/>
                <w:szCs w:val="20"/>
                <w:lang w:val="et"/>
              </w:rPr>
              <w:t>Nefrostoomiakateetri komplekt SKATER™ – lukustatav J-ots (10F x 35 cm)</w:t>
            </w:r>
          </w:p>
        </w:tc>
        <w:tc>
          <w:tcPr>
            <w:tcW w:w="892" w:type="pct"/>
            <w:vAlign w:val="center"/>
          </w:tcPr>
          <w:p w14:paraId="7B917448" w14:textId="77777777" w:rsidR="001824AC" w:rsidRPr="00451CE9" w:rsidRDefault="001824AC" w:rsidP="00930D81">
            <w:pPr>
              <w:jc w:val="center"/>
              <w:rPr>
                <w:rFonts w:cs="Times New Roman"/>
                <w:sz w:val="20"/>
                <w:szCs w:val="20"/>
              </w:rPr>
            </w:pPr>
            <w:r>
              <w:rPr>
                <w:rFonts w:cs="Times New Roman"/>
                <w:sz w:val="20"/>
                <w:szCs w:val="20"/>
                <w:lang w:val="et"/>
              </w:rPr>
              <w:t>757310000</w:t>
            </w:r>
          </w:p>
        </w:tc>
      </w:tr>
      <w:tr w:rsidR="001824AC" w:rsidRPr="00451CE9" w14:paraId="44C7EAE4" w14:textId="77777777" w:rsidTr="001824AC">
        <w:trPr>
          <w:trHeight w:val="255"/>
          <w:jc w:val="center"/>
        </w:trPr>
        <w:tc>
          <w:tcPr>
            <w:tcW w:w="4108" w:type="pct"/>
            <w:noWrap/>
          </w:tcPr>
          <w:p w14:paraId="7036BE49" w14:textId="77777777" w:rsidR="001824AC" w:rsidRPr="00451CE9" w:rsidRDefault="001824AC" w:rsidP="00930D81">
            <w:pPr>
              <w:jc w:val="both"/>
              <w:rPr>
                <w:rFonts w:cs="Times New Roman"/>
                <w:sz w:val="20"/>
                <w:szCs w:val="20"/>
              </w:rPr>
            </w:pPr>
            <w:r>
              <w:rPr>
                <w:rFonts w:cs="Times New Roman"/>
                <w:sz w:val="20"/>
                <w:szCs w:val="20"/>
                <w:lang w:val="et"/>
              </w:rPr>
              <w:t>Nefrostoomiakateetri komplekt SKATER™ – lukustatav J-ots (12F x 35 cm)</w:t>
            </w:r>
          </w:p>
        </w:tc>
        <w:tc>
          <w:tcPr>
            <w:tcW w:w="892" w:type="pct"/>
            <w:vAlign w:val="center"/>
          </w:tcPr>
          <w:p w14:paraId="7F2EE303" w14:textId="77777777" w:rsidR="001824AC" w:rsidRPr="00451CE9" w:rsidRDefault="001824AC" w:rsidP="00930D81">
            <w:pPr>
              <w:jc w:val="center"/>
              <w:rPr>
                <w:rFonts w:cs="Times New Roman"/>
                <w:sz w:val="20"/>
                <w:szCs w:val="20"/>
              </w:rPr>
            </w:pPr>
            <w:r>
              <w:rPr>
                <w:rFonts w:cs="Times New Roman"/>
                <w:sz w:val="20"/>
                <w:szCs w:val="20"/>
                <w:lang w:val="et"/>
              </w:rPr>
              <w:t>757312000</w:t>
            </w:r>
          </w:p>
        </w:tc>
      </w:tr>
      <w:tr w:rsidR="001824AC" w:rsidRPr="00451CE9" w14:paraId="05995295" w14:textId="77777777" w:rsidTr="001824AC">
        <w:trPr>
          <w:trHeight w:val="255"/>
          <w:jc w:val="center"/>
        </w:trPr>
        <w:tc>
          <w:tcPr>
            <w:tcW w:w="4108" w:type="pct"/>
            <w:noWrap/>
          </w:tcPr>
          <w:p w14:paraId="448B0FF5" w14:textId="77777777" w:rsidR="001824AC" w:rsidRPr="00451CE9" w:rsidRDefault="001824AC" w:rsidP="00930D81">
            <w:pPr>
              <w:jc w:val="both"/>
              <w:rPr>
                <w:rFonts w:cs="Times New Roman"/>
                <w:sz w:val="20"/>
                <w:szCs w:val="20"/>
              </w:rPr>
            </w:pPr>
            <w:r>
              <w:rPr>
                <w:rFonts w:cs="Times New Roman"/>
                <w:sz w:val="20"/>
                <w:szCs w:val="20"/>
                <w:lang w:val="et"/>
              </w:rPr>
              <w:t>Nefrostoomiakateetri komplekt SKATER™ – lukustatav J-ots (14F x 35 cm)</w:t>
            </w:r>
          </w:p>
        </w:tc>
        <w:tc>
          <w:tcPr>
            <w:tcW w:w="892" w:type="pct"/>
            <w:vAlign w:val="center"/>
          </w:tcPr>
          <w:p w14:paraId="25F00FC2" w14:textId="77777777" w:rsidR="001824AC" w:rsidRPr="00451CE9" w:rsidRDefault="001824AC" w:rsidP="00930D81">
            <w:pPr>
              <w:jc w:val="center"/>
              <w:rPr>
                <w:rFonts w:cs="Times New Roman"/>
                <w:sz w:val="20"/>
                <w:szCs w:val="20"/>
              </w:rPr>
            </w:pPr>
            <w:r>
              <w:rPr>
                <w:rFonts w:cs="Times New Roman"/>
                <w:sz w:val="20"/>
                <w:szCs w:val="20"/>
                <w:lang w:val="et"/>
              </w:rPr>
              <w:t>757314700</w:t>
            </w:r>
          </w:p>
        </w:tc>
      </w:tr>
      <w:tr w:rsidR="001824AC" w:rsidRPr="00451CE9" w14:paraId="6FB91DB6" w14:textId="77777777" w:rsidTr="001824AC">
        <w:trPr>
          <w:trHeight w:val="255"/>
          <w:jc w:val="center"/>
        </w:trPr>
        <w:tc>
          <w:tcPr>
            <w:tcW w:w="4108" w:type="pct"/>
            <w:noWrap/>
          </w:tcPr>
          <w:p w14:paraId="6601CE15" w14:textId="77777777" w:rsidR="001824AC" w:rsidRPr="00451CE9" w:rsidRDefault="001824AC" w:rsidP="00930D81">
            <w:pPr>
              <w:jc w:val="both"/>
              <w:rPr>
                <w:rFonts w:cs="Times New Roman"/>
                <w:sz w:val="20"/>
                <w:szCs w:val="20"/>
              </w:rPr>
            </w:pPr>
            <w:r>
              <w:rPr>
                <w:rFonts w:cs="Times New Roman"/>
                <w:sz w:val="20"/>
                <w:szCs w:val="20"/>
                <w:lang w:val="et"/>
              </w:rPr>
              <w:t>Sisestiga nefrostoomiakomplekt SKATER™ – lukustatav J-ots (8F x 35 cm)</w:t>
            </w:r>
          </w:p>
        </w:tc>
        <w:tc>
          <w:tcPr>
            <w:tcW w:w="892" w:type="pct"/>
            <w:vAlign w:val="center"/>
          </w:tcPr>
          <w:p w14:paraId="6E4BDF0E" w14:textId="77777777" w:rsidR="001824AC" w:rsidRPr="00451CE9" w:rsidRDefault="001824AC" w:rsidP="00930D81">
            <w:pPr>
              <w:jc w:val="center"/>
              <w:rPr>
                <w:rFonts w:cs="Times New Roman"/>
                <w:sz w:val="20"/>
                <w:szCs w:val="20"/>
              </w:rPr>
            </w:pPr>
            <w:r>
              <w:rPr>
                <w:rFonts w:cs="Times New Roman"/>
                <w:sz w:val="20"/>
                <w:szCs w:val="20"/>
                <w:lang w:val="et"/>
              </w:rPr>
              <w:t>767308000</w:t>
            </w:r>
          </w:p>
        </w:tc>
      </w:tr>
      <w:tr w:rsidR="001824AC" w:rsidRPr="00451CE9" w14:paraId="071C408E" w14:textId="77777777" w:rsidTr="001824AC">
        <w:trPr>
          <w:trHeight w:val="255"/>
          <w:jc w:val="center"/>
        </w:trPr>
        <w:tc>
          <w:tcPr>
            <w:tcW w:w="4108" w:type="pct"/>
            <w:noWrap/>
          </w:tcPr>
          <w:p w14:paraId="2BB5B240" w14:textId="77777777" w:rsidR="001824AC" w:rsidRPr="00451CE9" w:rsidRDefault="001824AC" w:rsidP="00930D81">
            <w:pPr>
              <w:jc w:val="both"/>
              <w:rPr>
                <w:rFonts w:cs="Times New Roman"/>
                <w:sz w:val="20"/>
                <w:szCs w:val="20"/>
              </w:rPr>
            </w:pPr>
            <w:r>
              <w:rPr>
                <w:rFonts w:cs="Times New Roman"/>
                <w:sz w:val="20"/>
                <w:szCs w:val="20"/>
                <w:lang w:val="et"/>
              </w:rPr>
              <w:t>Sisestiga nefrostoomiakomplekt SKATER™ – lukustatav J-ots (8F x 35 cm)</w:t>
            </w:r>
          </w:p>
        </w:tc>
        <w:tc>
          <w:tcPr>
            <w:tcW w:w="892" w:type="pct"/>
            <w:vAlign w:val="center"/>
          </w:tcPr>
          <w:p w14:paraId="748400B6" w14:textId="77777777" w:rsidR="001824AC" w:rsidRPr="00451CE9" w:rsidRDefault="001824AC" w:rsidP="00930D81">
            <w:pPr>
              <w:jc w:val="center"/>
              <w:rPr>
                <w:rFonts w:cs="Times New Roman"/>
                <w:sz w:val="20"/>
                <w:szCs w:val="20"/>
              </w:rPr>
            </w:pPr>
            <w:r>
              <w:rPr>
                <w:rFonts w:cs="Times New Roman"/>
                <w:sz w:val="20"/>
                <w:szCs w:val="20"/>
                <w:lang w:val="et"/>
              </w:rPr>
              <w:t>767308300</w:t>
            </w:r>
          </w:p>
        </w:tc>
      </w:tr>
      <w:tr w:rsidR="001824AC" w:rsidRPr="00451CE9" w14:paraId="3CD95F5F" w14:textId="77777777" w:rsidTr="001824AC">
        <w:trPr>
          <w:trHeight w:val="255"/>
          <w:jc w:val="center"/>
        </w:trPr>
        <w:tc>
          <w:tcPr>
            <w:tcW w:w="4108" w:type="pct"/>
            <w:noWrap/>
          </w:tcPr>
          <w:p w14:paraId="61E53391" w14:textId="77777777" w:rsidR="001824AC" w:rsidRPr="00451CE9" w:rsidRDefault="001824AC" w:rsidP="00930D81">
            <w:pPr>
              <w:jc w:val="both"/>
              <w:rPr>
                <w:rFonts w:cs="Times New Roman"/>
                <w:sz w:val="20"/>
                <w:szCs w:val="20"/>
              </w:rPr>
            </w:pPr>
            <w:r>
              <w:rPr>
                <w:rFonts w:cs="Times New Roman"/>
                <w:sz w:val="20"/>
                <w:szCs w:val="20"/>
                <w:lang w:val="et"/>
              </w:rPr>
              <w:t>Sisestiga nefrostoomiakomplekt SKATER™ – lukustatav J-ots (10F x 35 cm)</w:t>
            </w:r>
          </w:p>
        </w:tc>
        <w:tc>
          <w:tcPr>
            <w:tcW w:w="892" w:type="pct"/>
            <w:vAlign w:val="center"/>
          </w:tcPr>
          <w:p w14:paraId="30F8336B" w14:textId="77777777" w:rsidR="001824AC" w:rsidRPr="00451CE9" w:rsidRDefault="001824AC" w:rsidP="00930D81">
            <w:pPr>
              <w:jc w:val="center"/>
              <w:rPr>
                <w:rFonts w:cs="Times New Roman"/>
                <w:sz w:val="20"/>
                <w:szCs w:val="20"/>
              </w:rPr>
            </w:pPr>
            <w:r>
              <w:rPr>
                <w:rFonts w:cs="Times New Roman"/>
                <w:sz w:val="20"/>
                <w:szCs w:val="20"/>
                <w:lang w:val="et"/>
              </w:rPr>
              <w:t>767310300</w:t>
            </w:r>
          </w:p>
        </w:tc>
      </w:tr>
      <w:tr w:rsidR="001824AC" w:rsidRPr="00451CE9" w14:paraId="42E14040" w14:textId="77777777" w:rsidTr="001824AC">
        <w:trPr>
          <w:trHeight w:val="255"/>
          <w:jc w:val="center"/>
        </w:trPr>
        <w:tc>
          <w:tcPr>
            <w:tcW w:w="4108" w:type="pct"/>
            <w:noWrap/>
          </w:tcPr>
          <w:p w14:paraId="7A2C8EA2" w14:textId="77777777" w:rsidR="001824AC" w:rsidRPr="00451CE9" w:rsidRDefault="001824AC" w:rsidP="00930D81">
            <w:pPr>
              <w:jc w:val="both"/>
              <w:rPr>
                <w:rFonts w:cs="Times New Roman"/>
                <w:sz w:val="20"/>
                <w:szCs w:val="20"/>
              </w:rPr>
            </w:pPr>
            <w:r>
              <w:rPr>
                <w:rFonts w:cs="Times New Roman"/>
                <w:sz w:val="20"/>
                <w:szCs w:val="20"/>
                <w:lang w:val="et"/>
              </w:rPr>
              <w:t>Sisestiga nefrostoomiakomplekt SKATER™ – lukustatav J-ots (10F x 35 cm)</w:t>
            </w:r>
          </w:p>
        </w:tc>
        <w:tc>
          <w:tcPr>
            <w:tcW w:w="892" w:type="pct"/>
            <w:vAlign w:val="center"/>
          </w:tcPr>
          <w:p w14:paraId="1A68D5DD" w14:textId="77777777" w:rsidR="001824AC" w:rsidRPr="00451CE9" w:rsidRDefault="001824AC" w:rsidP="00930D81">
            <w:pPr>
              <w:jc w:val="center"/>
              <w:rPr>
                <w:rFonts w:cs="Times New Roman"/>
                <w:sz w:val="20"/>
                <w:szCs w:val="20"/>
              </w:rPr>
            </w:pPr>
            <w:r>
              <w:rPr>
                <w:rFonts w:cs="Times New Roman"/>
                <w:sz w:val="20"/>
                <w:szCs w:val="20"/>
                <w:lang w:val="et"/>
              </w:rPr>
              <w:t>767310000</w:t>
            </w:r>
          </w:p>
        </w:tc>
      </w:tr>
      <w:tr w:rsidR="001824AC" w:rsidRPr="00451CE9" w14:paraId="609CF5E8" w14:textId="77777777" w:rsidTr="001824AC">
        <w:trPr>
          <w:trHeight w:val="255"/>
          <w:jc w:val="center"/>
        </w:trPr>
        <w:tc>
          <w:tcPr>
            <w:tcW w:w="4108" w:type="pct"/>
            <w:noWrap/>
          </w:tcPr>
          <w:p w14:paraId="566A9D3B" w14:textId="77777777" w:rsidR="001824AC" w:rsidRPr="00451CE9" w:rsidRDefault="001824AC" w:rsidP="00930D81">
            <w:pPr>
              <w:jc w:val="both"/>
              <w:rPr>
                <w:rFonts w:cs="Times New Roman"/>
                <w:sz w:val="20"/>
                <w:szCs w:val="20"/>
              </w:rPr>
            </w:pPr>
            <w:r>
              <w:rPr>
                <w:rFonts w:cs="Times New Roman"/>
                <w:sz w:val="20"/>
                <w:szCs w:val="20"/>
                <w:lang w:val="et"/>
              </w:rPr>
              <w:t>Sisesti SKATER™ nefrostoomiakomplekt – lukustatav J-ots (12F x 35 cm)</w:t>
            </w:r>
          </w:p>
        </w:tc>
        <w:tc>
          <w:tcPr>
            <w:tcW w:w="892" w:type="pct"/>
            <w:vAlign w:val="center"/>
          </w:tcPr>
          <w:p w14:paraId="531ED34C" w14:textId="77777777" w:rsidR="001824AC" w:rsidRPr="00451CE9" w:rsidRDefault="001824AC" w:rsidP="00930D81">
            <w:pPr>
              <w:jc w:val="center"/>
              <w:rPr>
                <w:rFonts w:cs="Times New Roman"/>
                <w:sz w:val="20"/>
                <w:szCs w:val="20"/>
              </w:rPr>
            </w:pPr>
            <w:r>
              <w:rPr>
                <w:rFonts w:cs="Times New Roman"/>
                <w:sz w:val="20"/>
                <w:szCs w:val="20"/>
                <w:lang w:val="et"/>
              </w:rPr>
              <w:t>767312000</w:t>
            </w:r>
          </w:p>
        </w:tc>
      </w:tr>
      <w:tr w:rsidR="001824AC" w:rsidRPr="00451CE9" w14:paraId="7AF58917" w14:textId="77777777" w:rsidTr="001824AC">
        <w:trPr>
          <w:trHeight w:val="255"/>
          <w:jc w:val="center"/>
        </w:trPr>
        <w:tc>
          <w:tcPr>
            <w:tcW w:w="4108" w:type="pct"/>
            <w:noWrap/>
          </w:tcPr>
          <w:p w14:paraId="0092A352" w14:textId="77777777" w:rsidR="001824AC" w:rsidRPr="00451CE9" w:rsidRDefault="001824AC" w:rsidP="00930D81">
            <w:pPr>
              <w:jc w:val="both"/>
              <w:rPr>
                <w:rFonts w:cs="Times New Roman"/>
                <w:sz w:val="20"/>
                <w:szCs w:val="20"/>
              </w:rPr>
            </w:pPr>
            <w:r>
              <w:rPr>
                <w:rFonts w:cs="Times New Roman"/>
                <w:sz w:val="20"/>
                <w:szCs w:val="20"/>
                <w:lang w:val="et"/>
              </w:rPr>
              <w:t>Sisesti SKATER™ sapiteede dreenikomplekt – lukustatav (8F x 40 cm)</w:t>
            </w:r>
          </w:p>
        </w:tc>
        <w:tc>
          <w:tcPr>
            <w:tcW w:w="892" w:type="pct"/>
            <w:vAlign w:val="center"/>
          </w:tcPr>
          <w:p w14:paraId="149032B2" w14:textId="77777777" w:rsidR="001824AC" w:rsidRPr="00451CE9" w:rsidRDefault="001824AC" w:rsidP="00930D81">
            <w:pPr>
              <w:jc w:val="center"/>
              <w:rPr>
                <w:rFonts w:cs="Times New Roman"/>
                <w:sz w:val="20"/>
                <w:szCs w:val="20"/>
              </w:rPr>
            </w:pPr>
            <w:r>
              <w:rPr>
                <w:rFonts w:cs="Times New Roman"/>
                <w:sz w:val="20"/>
                <w:szCs w:val="20"/>
                <w:lang w:val="et"/>
              </w:rPr>
              <w:t>765308300</w:t>
            </w:r>
          </w:p>
        </w:tc>
      </w:tr>
      <w:tr w:rsidR="001824AC" w:rsidRPr="00451CE9" w14:paraId="0D9E999F" w14:textId="77777777" w:rsidTr="001824AC">
        <w:trPr>
          <w:trHeight w:val="255"/>
          <w:jc w:val="center"/>
        </w:trPr>
        <w:tc>
          <w:tcPr>
            <w:tcW w:w="4108" w:type="pct"/>
            <w:noWrap/>
          </w:tcPr>
          <w:p w14:paraId="38992610" w14:textId="77777777" w:rsidR="001824AC" w:rsidRPr="00451CE9" w:rsidRDefault="001824AC" w:rsidP="00930D81">
            <w:pPr>
              <w:jc w:val="both"/>
              <w:rPr>
                <w:rFonts w:cs="Times New Roman"/>
                <w:sz w:val="20"/>
                <w:szCs w:val="20"/>
              </w:rPr>
            </w:pPr>
            <w:r>
              <w:rPr>
                <w:rFonts w:cs="Times New Roman"/>
                <w:sz w:val="20"/>
                <w:szCs w:val="20"/>
                <w:lang w:val="et"/>
              </w:rPr>
              <w:t>Sisesti SKATER™ sapiteede dreenikomplekt – lukustatav (10F x 40 cm)</w:t>
            </w:r>
          </w:p>
        </w:tc>
        <w:tc>
          <w:tcPr>
            <w:tcW w:w="892" w:type="pct"/>
            <w:vAlign w:val="center"/>
          </w:tcPr>
          <w:p w14:paraId="665608DB" w14:textId="77777777" w:rsidR="001824AC" w:rsidRPr="00451CE9" w:rsidRDefault="001824AC" w:rsidP="00930D81">
            <w:pPr>
              <w:jc w:val="center"/>
              <w:rPr>
                <w:rFonts w:cs="Times New Roman"/>
                <w:sz w:val="20"/>
                <w:szCs w:val="20"/>
              </w:rPr>
            </w:pPr>
            <w:r>
              <w:rPr>
                <w:rFonts w:cs="Times New Roman"/>
                <w:sz w:val="20"/>
                <w:szCs w:val="20"/>
                <w:lang w:val="et"/>
              </w:rPr>
              <w:t>765310300</w:t>
            </w:r>
          </w:p>
        </w:tc>
      </w:tr>
      <w:tr w:rsidR="001824AC" w:rsidRPr="00451CE9" w14:paraId="543DCD6C" w14:textId="77777777" w:rsidTr="001824AC">
        <w:trPr>
          <w:trHeight w:val="255"/>
          <w:jc w:val="center"/>
        </w:trPr>
        <w:tc>
          <w:tcPr>
            <w:tcW w:w="4108" w:type="pct"/>
            <w:noWrap/>
          </w:tcPr>
          <w:p w14:paraId="187816FF" w14:textId="77777777" w:rsidR="001824AC" w:rsidRPr="00451CE9" w:rsidRDefault="001824AC" w:rsidP="00930D81">
            <w:pPr>
              <w:jc w:val="both"/>
              <w:rPr>
                <w:rFonts w:cs="Times New Roman"/>
                <w:sz w:val="20"/>
                <w:szCs w:val="20"/>
              </w:rPr>
            </w:pPr>
            <w:r>
              <w:rPr>
                <w:rFonts w:cs="Times New Roman"/>
                <w:sz w:val="20"/>
                <w:szCs w:val="20"/>
                <w:lang w:val="et"/>
              </w:rPr>
              <w:t>Nefrostoomiakomplekt SKATER™ – mittelukustatav J-ots (8F x 35 cm)</w:t>
            </w:r>
          </w:p>
        </w:tc>
        <w:tc>
          <w:tcPr>
            <w:tcW w:w="892" w:type="pct"/>
            <w:vAlign w:val="center"/>
          </w:tcPr>
          <w:p w14:paraId="5216EAE2" w14:textId="77777777" w:rsidR="001824AC" w:rsidRPr="00451CE9" w:rsidRDefault="001824AC" w:rsidP="00930D81">
            <w:pPr>
              <w:jc w:val="center"/>
              <w:rPr>
                <w:rFonts w:cs="Times New Roman"/>
                <w:sz w:val="20"/>
                <w:szCs w:val="20"/>
              </w:rPr>
            </w:pPr>
            <w:r>
              <w:rPr>
                <w:rFonts w:cs="Times New Roman"/>
                <w:sz w:val="20"/>
                <w:szCs w:val="20"/>
                <w:lang w:val="et"/>
              </w:rPr>
              <w:t>750308000</w:t>
            </w:r>
          </w:p>
        </w:tc>
      </w:tr>
      <w:tr w:rsidR="001824AC" w:rsidRPr="00451CE9" w14:paraId="1BCA9A07" w14:textId="77777777" w:rsidTr="001824AC">
        <w:trPr>
          <w:trHeight w:val="255"/>
          <w:jc w:val="center"/>
        </w:trPr>
        <w:tc>
          <w:tcPr>
            <w:tcW w:w="4108" w:type="pct"/>
            <w:noWrap/>
          </w:tcPr>
          <w:p w14:paraId="61FE8299" w14:textId="77777777" w:rsidR="001824AC" w:rsidRPr="00451CE9" w:rsidRDefault="001824AC" w:rsidP="00930D81">
            <w:pPr>
              <w:jc w:val="both"/>
              <w:rPr>
                <w:rFonts w:cs="Times New Roman"/>
                <w:sz w:val="20"/>
                <w:szCs w:val="20"/>
              </w:rPr>
            </w:pPr>
            <w:r>
              <w:rPr>
                <w:rFonts w:cs="Times New Roman"/>
                <w:sz w:val="20"/>
                <w:szCs w:val="20"/>
                <w:lang w:val="et"/>
              </w:rPr>
              <w:t>Nefrostoomiakomplekt SKATER™ – mittelukustatav J-ots (8F x 35 cm)</w:t>
            </w:r>
          </w:p>
        </w:tc>
        <w:tc>
          <w:tcPr>
            <w:tcW w:w="892" w:type="pct"/>
            <w:vAlign w:val="center"/>
          </w:tcPr>
          <w:p w14:paraId="7BE503AA" w14:textId="77777777" w:rsidR="001824AC" w:rsidRPr="00451CE9" w:rsidRDefault="001824AC" w:rsidP="00930D81">
            <w:pPr>
              <w:jc w:val="center"/>
              <w:rPr>
                <w:rFonts w:cs="Times New Roman"/>
                <w:sz w:val="20"/>
                <w:szCs w:val="20"/>
              </w:rPr>
            </w:pPr>
            <w:r>
              <w:rPr>
                <w:rFonts w:cs="Times New Roman"/>
                <w:sz w:val="20"/>
                <w:szCs w:val="20"/>
                <w:lang w:val="et"/>
              </w:rPr>
              <w:t>750308100</w:t>
            </w:r>
          </w:p>
        </w:tc>
      </w:tr>
      <w:tr w:rsidR="001824AC" w:rsidRPr="00451CE9" w14:paraId="343628F1" w14:textId="77777777" w:rsidTr="001824AC">
        <w:trPr>
          <w:trHeight w:val="255"/>
          <w:jc w:val="center"/>
        </w:trPr>
        <w:tc>
          <w:tcPr>
            <w:tcW w:w="4108" w:type="pct"/>
            <w:noWrap/>
          </w:tcPr>
          <w:p w14:paraId="4683CF64" w14:textId="77777777" w:rsidR="001824AC" w:rsidRPr="00451CE9" w:rsidRDefault="001824AC" w:rsidP="00930D81">
            <w:pPr>
              <w:jc w:val="both"/>
              <w:rPr>
                <w:rFonts w:cs="Times New Roman"/>
                <w:sz w:val="20"/>
                <w:szCs w:val="20"/>
              </w:rPr>
            </w:pPr>
            <w:r>
              <w:rPr>
                <w:rFonts w:cs="Times New Roman"/>
                <w:sz w:val="20"/>
                <w:szCs w:val="20"/>
                <w:lang w:val="et"/>
              </w:rPr>
              <w:t>Nefrostoomiakomplekt SKATER™ – mittelukustatav J-ots (10F x 35 cm)</w:t>
            </w:r>
          </w:p>
        </w:tc>
        <w:tc>
          <w:tcPr>
            <w:tcW w:w="892" w:type="pct"/>
            <w:vAlign w:val="center"/>
          </w:tcPr>
          <w:p w14:paraId="49B808CB" w14:textId="77777777" w:rsidR="001824AC" w:rsidRPr="00451CE9" w:rsidRDefault="001824AC" w:rsidP="00930D81">
            <w:pPr>
              <w:jc w:val="center"/>
              <w:rPr>
                <w:rFonts w:cs="Times New Roman"/>
                <w:sz w:val="20"/>
                <w:szCs w:val="20"/>
              </w:rPr>
            </w:pPr>
            <w:r>
              <w:rPr>
                <w:rFonts w:cs="Times New Roman"/>
                <w:sz w:val="20"/>
                <w:szCs w:val="20"/>
                <w:lang w:val="et"/>
              </w:rPr>
              <w:t>750310000</w:t>
            </w:r>
          </w:p>
        </w:tc>
      </w:tr>
      <w:tr w:rsidR="001824AC" w:rsidRPr="00451CE9" w14:paraId="7CFFE2F4" w14:textId="77777777" w:rsidTr="001824AC">
        <w:trPr>
          <w:trHeight w:val="255"/>
          <w:jc w:val="center"/>
        </w:trPr>
        <w:tc>
          <w:tcPr>
            <w:tcW w:w="4108" w:type="pct"/>
            <w:noWrap/>
          </w:tcPr>
          <w:p w14:paraId="1CCD6D2F" w14:textId="77777777" w:rsidR="001824AC" w:rsidRPr="00451CE9" w:rsidRDefault="001824AC" w:rsidP="00930D81">
            <w:pPr>
              <w:jc w:val="both"/>
              <w:rPr>
                <w:rFonts w:cs="Times New Roman"/>
                <w:sz w:val="20"/>
                <w:szCs w:val="20"/>
              </w:rPr>
            </w:pPr>
            <w:r>
              <w:rPr>
                <w:rFonts w:cs="Times New Roman"/>
                <w:sz w:val="20"/>
                <w:szCs w:val="20"/>
                <w:lang w:val="et"/>
              </w:rPr>
              <w:t>Nefrostoomiakomplekt SKATER™ – mittelukustatav J-ots (12F x 35 cm)</w:t>
            </w:r>
          </w:p>
        </w:tc>
        <w:tc>
          <w:tcPr>
            <w:tcW w:w="892" w:type="pct"/>
            <w:vAlign w:val="center"/>
          </w:tcPr>
          <w:p w14:paraId="0FE2706E" w14:textId="77777777" w:rsidR="001824AC" w:rsidRPr="00451CE9" w:rsidRDefault="001824AC" w:rsidP="00930D81">
            <w:pPr>
              <w:jc w:val="center"/>
              <w:rPr>
                <w:rFonts w:cs="Times New Roman"/>
                <w:sz w:val="20"/>
                <w:szCs w:val="20"/>
              </w:rPr>
            </w:pPr>
            <w:r>
              <w:rPr>
                <w:rFonts w:cs="Times New Roman"/>
                <w:sz w:val="20"/>
                <w:szCs w:val="20"/>
                <w:lang w:val="et"/>
              </w:rPr>
              <w:t>750312000</w:t>
            </w:r>
          </w:p>
        </w:tc>
      </w:tr>
      <w:tr w:rsidR="001824AC" w:rsidRPr="00451CE9" w14:paraId="3211B244" w14:textId="77777777" w:rsidTr="001824AC">
        <w:trPr>
          <w:trHeight w:val="255"/>
          <w:jc w:val="center"/>
        </w:trPr>
        <w:tc>
          <w:tcPr>
            <w:tcW w:w="4108" w:type="pct"/>
            <w:noWrap/>
          </w:tcPr>
          <w:p w14:paraId="7FB2B747" w14:textId="77777777" w:rsidR="001824AC" w:rsidRPr="00451CE9" w:rsidRDefault="001824AC" w:rsidP="00930D81">
            <w:pPr>
              <w:jc w:val="both"/>
              <w:rPr>
                <w:rFonts w:cs="Times New Roman"/>
                <w:sz w:val="20"/>
                <w:szCs w:val="20"/>
              </w:rPr>
            </w:pPr>
            <w:r>
              <w:rPr>
                <w:rFonts w:cs="Times New Roman"/>
                <w:sz w:val="20"/>
                <w:szCs w:val="20"/>
                <w:lang w:val="et"/>
              </w:rPr>
              <w:t>Nefrostoomiakomplekt SKATER™ – mittelukustatav J-ots (14F x 35 cm)</w:t>
            </w:r>
          </w:p>
        </w:tc>
        <w:tc>
          <w:tcPr>
            <w:tcW w:w="892" w:type="pct"/>
            <w:vAlign w:val="center"/>
          </w:tcPr>
          <w:p w14:paraId="062E1CC0" w14:textId="77777777" w:rsidR="001824AC" w:rsidRPr="00451CE9" w:rsidRDefault="001824AC" w:rsidP="00930D81">
            <w:pPr>
              <w:jc w:val="center"/>
              <w:rPr>
                <w:rFonts w:cs="Times New Roman"/>
                <w:sz w:val="20"/>
                <w:szCs w:val="20"/>
              </w:rPr>
            </w:pPr>
            <w:r>
              <w:rPr>
                <w:rFonts w:cs="Times New Roman"/>
                <w:sz w:val="20"/>
                <w:szCs w:val="20"/>
                <w:lang w:val="et"/>
              </w:rPr>
              <w:t>750314000</w:t>
            </w:r>
          </w:p>
        </w:tc>
      </w:tr>
      <w:tr w:rsidR="001824AC" w:rsidRPr="00451CE9" w14:paraId="3E474917" w14:textId="77777777" w:rsidTr="001824AC">
        <w:trPr>
          <w:trHeight w:val="255"/>
          <w:jc w:val="center"/>
        </w:trPr>
        <w:tc>
          <w:tcPr>
            <w:tcW w:w="4108" w:type="pct"/>
            <w:noWrap/>
            <w:vAlign w:val="center"/>
          </w:tcPr>
          <w:p w14:paraId="6BF09D3D" w14:textId="77777777" w:rsidR="001824AC" w:rsidRPr="004617E8" w:rsidRDefault="001824AC" w:rsidP="00930D81">
            <w:pPr>
              <w:jc w:val="both"/>
              <w:rPr>
                <w:rFonts w:cs="Times New Roman"/>
                <w:sz w:val="20"/>
                <w:szCs w:val="20"/>
                <w:lang w:val="de-DE"/>
              </w:rPr>
            </w:pPr>
            <w:r>
              <w:rPr>
                <w:rFonts w:cs="Times New Roman"/>
                <w:color w:val="000000"/>
                <w:sz w:val="20"/>
                <w:szCs w:val="20"/>
                <w:lang w:val="et"/>
              </w:rPr>
              <w:t>Universaalne ja nefrostoomia komplekt SKATER™ – mittelukustatav (6F x 15 cm)</w:t>
            </w:r>
          </w:p>
        </w:tc>
        <w:tc>
          <w:tcPr>
            <w:tcW w:w="892" w:type="pct"/>
            <w:vAlign w:val="center"/>
          </w:tcPr>
          <w:p w14:paraId="08CD1264"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t"/>
              </w:rPr>
              <w:t>756106015</w:t>
            </w:r>
          </w:p>
        </w:tc>
      </w:tr>
      <w:tr w:rsidR="001824AC" w:rsidRPr="00451CE9" w14:paraId="205435FD" w14:textId="77777777" w:rsidTr="001824AC">
        <w:trPr>
          <w:trHeight w:val="255"/>
          <w:jc w:val="center"/>
        </w:trPr>
        <w:tc>
          <w:tcPr>
            <w:tcW w:w="4108" w:type="pct"/>
            <w:noWrap/>
            <w:vAlign w:val="center"/>
          </w:tcPr>
          <w:p w14:paraId="4FCBCB20" w14:textId="77777777" w:rsidR="001824AC" w:rsidRPr="004617E8" w:rsidRDefault="001824AC" w:rsidP="00930D81">
            <w:pPr>
              <w:jc w:val="both"/>
              <w:rPr>
                <w:rFonts w:cs="Times New Roman"/>
                <w:sz w:val="20"/>
                <w:szCs w:val="20"/>
                <w:lang w:val="de-DE"/>
              </w:rPr>
            </w:pPr>
            <w:r>
              <w:rPr>
                <w:rFonts w:cs="Times New Roman"/>
                <w:color w:val="000000"/>
                <w:sz w:val="20"/>
                <w:szCs w:val="20"/>
                <w:lang w:val="et"/>
              </w:rPr>
              <w:t>Universaalne ja nefrostoomia komplekt SKATER™ – mittelukustatav (6F x 20 cm)</w:t>
            </w:r>
          </w:p>
        </w:tc>
        <w:tc>
          <w:tcPr>
            <w:tcW w:w="892" w:type="pct"/>
            <w:vAlign w:val="center"/>
          </w:tcPr>
          <w:p w14:paraId="583C674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t"/>
              </w:rPr>
              <w:t>756106020</w:t>
            </w:r>
          </w:p>
        </w:tc>
      </w:tr>
      <w:tr w:rsidR="001824AC" w:rsidRPr="00451CE9" w14:paraId="644E2CDF" w14:textId="77777777" w:rsidTr="001824AC">
        <w:trPr>
          <w:trHeight w:val="255"/>
          <w:jc w:val="center"/>
        </w:trPr>
        <w:tc>
          <w:tcPr>
            <w:tcW w:w="4108" w:type="pct"/>
            <w:noWrap/>
            <w:vAlign w:val="center"/>
          </w:tcPr>
          <w:p w14:paraId="59A80127" w14:textId="77777777" w:rsidR="001824AC" w:rsidRPr="004617E8" w:rsidRDefault="001824AC" w:rsidP="00930D81">
            <w:pPr>
              <w:jc w:val="both"/>
              <w:rPr>
                <w:rFonts w:cs="Times New Roman"/>
                <w:sz w:val="20"/>
                <w:szCs w:val="20"/>
                <w:lang w:val="de-DE"/>
              </w:rPr>
            </w:pPr>
            <w:r>
              <w:rPr>
                <w:rFonts w:cs="Times New Roman"/>
                <w:color w:val="000000"/>
                <w:sz w:val="20"/>
                <w:szCs w:val="20"/>
                <w:lang w:val="et"/>
              </w:rPr>
              <w:lastRenderedPageBreak/>
              <w:t>Universaalne ja nefrostoomia komplekt SKATER™ – mittelukustatav (6F x 25 cm)</w:t>
            </w:r>
          </w:p>
        </w:tc>
        <w:tc>
          <w:tcPr>
            <w:tcW w:w="892" w:type="pct"/>
            <w:vAlign w:val="center"/>
          </w:tcPr>
          <w:p w14:paraId="1D4111A2"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t"/>
              </w:rPr>
              <w:t>756106025</w:t>
            </w:r>
          </w:p>
        </w:tc>
      </w:tr>
      <w:tr w:rsidR="001824AC" w:rsidRPr="00451CE9" w14:paraId="28B8CF3F" w14:textId="77777777" w:rsidTr="001824AC">
        <w:trPr>
          <w:trHeight w:val="255"/>
          <w:jc w:val="center"/>
        </w:trPr>
        <w:tc>
          <w:tcPr>
            <w:tcW w:w="4108" w:type="pct"/>
            <w:noWrap/>
            <w:vAlign w:val="center"/>
          </w:tcPr>
          <w:p w14:paraId="261C499F" w14:textId="77777777" w:rsidR="001824AC" w:rsidRPr="004617E8" w:rsidRDefault="001824AC" w:rsidP="00930D81">
            <w:pPr>
              <w:jc w:val="both"/>
              <w:rPr>
                <w:rFonts w:cs="Times New Roman"/>
                <w:sz w:val="20"/>
                <w:szCs w:val="20"/>
                <w:lang w:val="de-DE"/>
              </w:rPr>
            </w:pPr>
            <w:r>
              <w:rPr>
                <w:rFonts w:cs="Times New Roman"/>
                <w:color w:val="000000"/>
                <w:sz w:val="20"/>
                <w:szCs w:val="20"/>
                <w:lang w:val="et"/>
              </w:rPr>
              <w:t>Universaalne ja nefrostoomia komplekt SKATER™ – mittelukustatav (7F x 20 cm)</w:t>
            </w:r>
          </w:p>
        </w:tc>
        <w:tc>
          <w:tcPr>
            <w:tcW w:w="892" w:type="pct"/>
            <w:vAlign w:val="center"/>
          </w:tcPr>
          <w:p w14:paraId="26410DBD"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t"/>
              </w:rPr>
              <w:t>756107020</w:t>
            </w:r>
          </w:p>
        </w:tc>
      </w:tr>
      <w:tr w:rsidR="001824AC" w:rsidRPr="00451CE9" w14:paraId="6A0CAAE0" w14:textId="77777777" w:rsidTr="001824AC">
        <w:trPr>
          <w:trHeight w:val="255"/>
          <w:jc w:val="center"/>
        </w:trPr>
        <w:tc>
          <w:tcPr>
            <w:tcW w:w="4108" w:type="pct"/>
            <w:noWrap/>
            <w:vAlign w:val="center"/>
          </w:tcPr>
          <w:p w14:paraId="54F37795" w14:textId="77777777" w:rsidR="001824AC" w:rsidRPr="004617E8" w:rsidRDefault="001824AC" w:rsidP="00930D81">
            <w:pPr>
              <w:jc w:val="both"/>
              <w:rPr>
                <w:rFonts w:cs="Times New Roman"/>
                <w:sz w:val="20"/>
                <w:szCs w:val="20"/>
                <w:lang w:val="de-DE"/>
              </w:rPr>
            </w:pPr>
            <w:r>
              <w:rPr>
                <w:rFonts w:cs="Times New Roman"/>
                <w:color w:val="000000"/>
                <w:sz w:val="20"/>
                <w:szCs w:val="20"/>
                <w:lang w:val="et"/>
              </w:rPr>
              <w:t>Universaalne ja nefrostoomia komplekt SKATER™ – mittelukustatav (7F x 25 cm)</w:t>
            </w:r>
          </w:p>
        </w:tc>
        <w:tc>
          <w:tcPr>
            <w:tcW w:w="892" w:type="pct"/>
            <w:vAlign w:val="center"/>
          </w:tcPr>
          <w:p w14:paraId="1B3F64D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t"/>
              </w:rPr>
              <w:t>756107025</w:t>
            </w:r>
          </w:p>
        </w:tc>
      </w:tr>
      <w:tr w:rsidR="001824AC" w:rsidRPr="00451CE9" w14:paraId="50C683E0" w14:textId="77777777" w:rsidTr="001824AC">
        <w:trPr>
          <w:trHeight w:val="255"/>
          <w:jc w:val="center"/>
        </w:trPr>
        <w:tc>
          <w:tcPr>
            <w:tcW w:w="4108" w:type="pct"/>
            <w:noWrap/>
            <w:vAlign w:val="center"/>
          </w:tcPr>
          <w:p w14:paraId="03044F9C" w14:textId="77777777" w:rsidR="001824AC" w:rsidRPr="004617E8" w:rsidRDefault="001824AC" w:rsidP="00930D81">
            <w:pPr>
              <w:jc w:val="both"/>
              <w:rPr>
                <w:rFonts w:cs="Times New Roman"/>
                <w:sz w:val="20"/>
                <w:szCs w:val="20"/>
                <w:lang w:val="de-DE"/>
              </w:rPr>
            </w:pPr>
            <w:r>
              <w:rPr>
                <w:rFonts w:cs="Times New Roman"/>
                <w:color w:val="000000"/>
                <w:sz w:val="20"/>
                <w:szCs w:val="20"/>
                <w:lang w:val="et"/>
              </w:rPr>
              <w:t>Universaalne ja nefrostoomia komplekt SKATER™ – mittelukustatav (8F x 20 cm)</w:t>
            </w:r>
          </w:p>
        </w:tc>
        <w:tc>
          <w:tcPr>
            <w:tcW w:w="892" w:type="pct"/>
            <w:vAlign w:val="center"/>
          </w:tcPr>
          <w:p w14:paraId="576ECD4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t"/>
              </w:rPr>
              <w:t>756108020</w:t>
            </w:r>
          </w:p>
        </w:tc>
      </w:tr>
      <w:tr w:rsidR="001824AC" w:rsidRPr="00451CE9" w14:paraId="799B2769" w14:textId="77777777" w:rsidTr="001824AC">
        <w:trPr>
          <w:trHeight w:val="255"/>
          <w:jc w:val="center"/>
        </w:trPr>
        <w:tc>
          <w:tcPr>
            <w:tcW w:w="4108" w:type="pct"/>
            <w:noWrap/>
            <w:vAlign w:val="center"/>
          </w:tcPr>
          <w:p w14:paraId="6ABDF9BF" w14:textId="77777777" w:rsidR="001824AC" w:rsidRPr="004617E8" w:rsidRDefault="001824AC" w:rsidP="00930D81">
            <w:pPr>
              <w:jc w:val="both"/>
              <w:rPr>
                <w:rFonts w:cs="Times New Roman"/>
                <w:sz w:val="20"/>
                <w:szCs w:val="20"/>
                <w:lang w:val="de-DE"/>
              </w:rPr>
            </w:pPr>
            <w:r>
              <w:rPr>
                <w:rFonts w:cs="Times New Roman"/>
                <w:color w:val="000000"/>
                <w:sz w:val="20"/>
                <w:szCs w:val="20"/>
                <w:lang w:val="et"/>
              </w:rPr>
              <w:t>Universaalne ja nefrostoomia komplekt SKATER™ – mittelukustatav (8F x 25 cm)</w:t>
            </w:r>
          </w:p>
        </w:tc>
        <w:tc>
          <w:tcPr>
            <w:tcW w:w="892" w:type="pct"/>
            <w:vAlign w:val="center"/>
          </w:tcPr>
          <w:p w14:paraId="1522F845"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t"/>
              </w:rPr>
              <w:t>756108025</w:t>
            </w:r>
          </w:p>
        </w:tc>
      </w:tr>
      <w:tr w:rsidR="001824AC" w:rsidRPr="00451CE9" w14:paraId="3C25BD5E" w14:textId="77777777" w:rsidTr="001824AC">
        <w:trPr>
          <w:trHeight w:val="255"/>
          <w:jc w:val="center"/>
        </w:trPr>
        <w:tc>
          <w:tcPr>
            <w:tcW w:w="4108" w:type="pct"/>
            <w:noWrap/>
            <w:vAlign w:val="center"/>
          </w:tcPr>
          <w:p w14:paraId="5043D7C3" w14:textId="77777777" w:rsidR="001824AC" w:rsidRPr="004617E8" w:rsidRDefault="001824AC" w:rsidP="00930D81">
            <w:pPr>
              <w:jc w:val="both"/>
              <w:rPr>
                <w:rFonts w:cs="Times New Roman"/>
                <w:sz w:val="20"/>
                <w:szCs w:val="20"/>
                <w:lang w:val="de-DE"/>
              </w:rPr>
            </w:pPr>
            <w:r>
              <w:rPr>
                <w:rFonts w:cs="Times New Roman"/>
                <w:color w:val="000000"/>
                <w:sz w:val="20"/>
                <w:szCs w:val="20"/>
                <w:lang w:val="et"/>
              </w:rPr>
              <w:t>Universaalne ja nefrostoomia komplekt SKATER™ – mittelukustatav (8F x 30 cm)</w:t>
            </w:r>
          </w:p>
        </w:tc>
        <w:tc>
          <w:tcPr>
            <w:tcW w:w="892" w:type="pct"/>
            <w:vAlign w:val="center"/>
          </w:tcPr>
          <w:p w14:paraId="55B92DF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t"/>
              </w:rPr>
              <w:t>756108030</w:t>
            </w:r>
          </w:p>
        </w:tc>
      </w:tr>
      <w:tr w:rsidR="001824AC" w:rsidRPr="00451CE9" w14:paraId="1526F93B" w14:textId="77777777" w:rsidTr="001824AC">
        <w:trPr>
          <w:trHeight w:val="255"/>
          <w:jc w:val="center"/>
        </w:trPr>
        <w:tc>
          <w:tcPr>
            <w:tcW w:w="4108" w:type="pct"/>
            <w:noWrap/>
            <w:vAlign w:val="center"/>
          </w:tcPr>
          <w:p w14:paraId="0EDE880F" w14:textId="77777777" w:rsidR="001824AC" w:rsidRPr="004617E8" w:rsidRDefault="001824AC" w:rsidP="00930D81">
            <w:pPr>
              <w:jc w:val="both"/>
              <w:rPr>
                <w:rFonts w:cs="Times New Roman"/>
                <w:sz w:val="20"/>
                <w:szCs w:val="20"/>
                <w:lang w:val="de-DE"/>
              </w:rPr>
            </w:pPr>
            <w:r>
              <w:rPr>
                <w:rFonts w:cs="Times New Roman"/>
                <w:color w:val="000000"/>
                <w:sz w:val="20"/>
                <w:szCs w:val="20"/>
                <w:lang w:val="et"/>
              </w:rPr>
              <w:t>Universaalne ja nefrostoomia komplekt SKATER™ – mittelukustatav (10F x 20 cm)</w:t>
            </w:r>
          </w:p>
        </w:tc>
        <w:tc>
          <w:tcPr>
            <w:tcW w:w="892" w:type="pct"/>
            <w:vAlign w:val="center"/>
          </w:tcPr>
          <w:p w14:paraId="0A1650D0"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t"/>
              </w:rPr>
              <w:t>756110020</w:t>
            </w:r>
          </w:p>
        </w:tc>
      </w:tr>
      <w:tr w:rsidR="001824AC" w:rsidRPr="00451CE9" w14:paraId="6878525F" w14:textId="77777777" w:rsidTr="001824AC">
        <w:trPr>
          <w:trHeight w:val="255"/>
          <w:jc w:val="center"/>
        </w:trPr>
        <w:tc>
          <w:tcPr>
            <w:tcW w:w="4108" w:type="pct"/>
            <w:noWrap/>
            <w:vAlign w:val="center"/>
          </w:tcPr>
          <w:p w14:paraId="133412B8" w14:textId="77777777" w:rsidR="001824AC" w:rsidRPr="004617E8" w:rsidRDefault="001824AC" w:rsidP="00930D81">
            <w:pPr>
              <w:jc w:val="both"/>
              <w:rPr>
                <w:rFonts w:cs="Times New Roman"/>
                <w:sz w:val="20"/>
                <w:szCs w:val="20"/>
                <w:lang w:val="de-DE"/>
              </w:rPr>
            </w:pPr>
            <w:r>
              <w:rPr>
                <w:rFonts w:cs="Times New Roman"/>
                <w:color w:val="000000"/>
                <w:sz w:val="20"/>
                <w:szCs w:val="20"/>
                <w:lang w:val="et"/>
              </w:rPr>
              <w:t>Universaalne ja nefrostoomia komplekt SKATER™ – mittelukustatav (10F x 25 cm)</w:t>
            </w:r>
          </w:p>
        </w:tc>
        <w:tc>
          <w:tcPr>
            <w:tcW w:w="892" w:type="pct"/>
            <w:vAlign w:val="center"/>
          </w:tcPr>
          <w:p w14:paraId="4FBEDED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t"/>
              </w:rPr>
              <w:t>756110025</w:t>
            </w:r>
          </w:p>
        </w:tc>
      </w:tr>
      <w:tr w:rsidR="001824AC" w:rsidRPr="00451CE9" w14:paraId="6A109560" w14:textId="77777777" w:rsidTr="001824AC">
        <w:trPr>
          <w:trHeight w:val="255"/>
          <w:jc w:val="center"/>
        </w:trPr>
        <w:tc>
          <w:tcPr>
            <w:tcW w:w="4108" w:type="pct"/>
            <w:noWrap/>
            <w:vAlign w:val="center"/>
          </w:tcPr>
          <w:p w14:paraId="6AFCE60B" w14:textId="77777777" w:rsidR="001824AC" w:rsidRPr="004617E8" w:rsidRDefault="001824AC" w:rsidP="00930D81">
            <w:pPr>
              <w:jc w:val="both"/>
              <w:rPr>
                <w:rFonts w:cs="Times New Roman"/>
                <w:sz w:val="20"/>
                <w:szCs w:val="20"/>
                <w:lang w:val="de-DE"/>
              </w:rPr>
            </w:pPr>
            <w:r>
              <w:rPr>
                <w:rFonts w:cs="Times New Roman"/>
                <w:color w:val="000000"/>
                <w:sz w:val="20"/>
                <w:szCs w:val="20"/>
                <w:lang w:val="et"/>
              </w:rPr>
              <w:t>Universaalne ja nefrostoomia komplekt SKATER™ – mittelukustatav (10F x 30 cm)</w:t>
            </w:r>
          </w:p>
        </w:tc>
        <w:tc>
          <w:tcPr>
            <w:tcW w:w="892" w:type="pct"/>
            <w:vAlign w:val="center"/>
          </w:tcPr>
          <w:p w14:paraId="0312248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t"/>
              </w:rPr>
              <w:t>756110030</w:t>
            </w:r>
          </w:p>
        </w:tc>
      </w:tr>
      <w:tr w:rsidR="001824AC" w:rsidRPr="00451CE9" w14:paraId="7DCCB5EA" w14:textId="77777777" w:rsidTr="001824AC">
        <w:trPr>
          <w:trHeight w:val="255"/>
          <w:jc w:val="center"/>
        </w:trPr>
        <w:tc>
          <w:tcPr>
            <w:tcW w:w="4108" w:type="pct"/>
            <w:noWrap/>
            <w:vAlign w:val="center"/>
          </w:tcPr>
          <w:p w14:paraId="193F7C84" w14:textId="77777777" w:rsidR="001824AC" w:rsidRPr="004617E8" w:rsidRDefault="001824AC" w:rsidP="00930D81">
            <w:pPr>
              <w:jc w:val="both"/>
              <w:rPr>
                <w:rFonts w:cs="Times New Roman"/>
                <w:sz w:val="20"/>
                <w:szCs w:val="20"/>
                <w:lang w:val="de-DE"/>
              </w:rPr>
            </w:pPr>
            <w:r>
              <w:rPr>
                <w:rFonts w:cs="Times New Roman"/>
                <w:color w:val="000000"/>
                <w:sz w:val="20"/>
                <w:szCs w:val="20"/>
                <w:lang w:val="et"/>
              </w:rPr>
              <w:t>Universaalne ja nefrostoomia komplekt SKATER™ – mittelukustatav (12F x 20 cm)</w:t>
            </w:r>
          </w:p>
        </w:tc>
        <w:tc>
          <w:tcPr>
            <w:tcW w:w="892" w:type="pct"/>
            <w:vAlign w:val="center"/>
          </w:tcPr>
          <w:p w14:paraId="33988901"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t"/>
              </w:rPr>
              <w:t>756112020</w:t>
            </w:r>
          </w:p>
        </w:tc>
      </w:tr>
      <w:tr w:rsidR="001824AC" w:rsidRPr="00451CE9" w14:paraId="1E4F8BFF" w14:textId="77777777" w:rsidTr="001824AC">
        <w:trPr>
          <w:trHeight w:val="255"/>
          <w:jc w:val="center"/>
        </w:trPr>
        <w:tc>
          <w:tcPr>
            <w:tcW w:w="4108" w:type="pct"/>
            <w:noWrap/>
            <w:vAlign w:val="center"/>
          </w:tcPr>
          <w:p w14:paraId="316BC7F2" w14:textId="77777777" w:rsidR="001824AC" w:rsidRPr="004617E8" w:rsidRDefault="001824AC" w:rsidP="00930D81">
            <w:pPr>
              <w:jc w:val="both"/>
              <w:rPr>
                <w:rFonts w:cs="Times New Roman"/>
                <w:sz w:val="20"/>
                <w:szCs w:val="20"/>
                <w:lang w:val="de-DE"/>
              </w:rPr>
            </w:pPr>
            <w:r>
              <w:rPr>
                <w:rFonts w:cs="Times New Roman"/>
                <w:color w:val="000000"/>
                <w:sz w:val="20"/>
                <w:szCs w:val="20"/>
                <w:lang w:val="et"/>
              </w:rPr>
              <w:t>Universaalne ja nefrostoomia komplekt SKATER™ – mittelukustatav (12F x 25 cm)</w:t>
            </w:r>
          </w:p>
        </w:tc>
        <w:tc>
          <w:tcPr>
            <w:tcW w:w="892" w:type="pct"/>
            <w:vAlign w:val="center"/>
          </w:tcPr>
          <w:p w14:paraId="0EE2652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t"/>
              </w:rPr>
              <w:t>756112025</w:t>
            </w:r>
          </w:p>
        </w:tc>
      </w:tr>
      <w:tr w:rsidR="001824AC" w:rsidRPr="00451CE9" w14:paraId="31C9198E" w14:textId="77777777" w:rsidTr="001824AC">
        <w:trPr>
          <w:trHeight w:val="255"/>
          <w:jc w:val="center"/>
        </w:trPr>
        <w:tc>
          <w:tcPr>
            <w:tcW w:w="4108" w:type="pct"/>
            <w:noWrap/>
            <w:vAlign w:val="center"/>
          </w:tcPr>
          <w:p w14:paraId="6CBA6EA8" w14:textId="77777777" w:rsidR="001824AC" w:rsidRPr="004617E8" w:rsidRDefault="001824AC" w:rsidP="00930D81">
            <w:pPr>
              <w:jc w:val="both"/>
              <w:rPr>
                <w:rFonts w:cs="Times New Roman"/>
                <w:sz w:val="20"/>
                <w:szCs w:val="20"/>
                <w:lang w:val="de-DE"/>
              </w:rPr>
            </w:pPr>
            <w:r>
              <w:rPr>
                <w:rFonts w:cs="Times New Roman"/>
                <w:color w:val="000000"/>
                <w:sz w:val="20"/>
                <w:szCs w:val="20"/>
                <w:lang w:val="et"/>
              </w:rPr>
              <w:t>Universaalne ja nefrostoomia komplekt SKATER™ – mittelukustatav (14F x 20 cm)</w:t>
            </w:r>
          </w:p>
        </w:tc>
        <w:tc>
          <w:tcPr>
            <w:tcW w:w="892" w:type="pct"/>
            <w:vAlign w:val="center"/>
          </w:tcPr>
          <w:p w14:paraId="473405A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t"/>
              </w:rPr>
              <w:t>756114020</w:t>
            </w:r>
          </w:p>
        </w:tc>
      </w:tr>
      <w:tr w:rsidR="001824AC" w:rsidRPr="00451CE9" w14:paraId="2765E7EE" w14:textId="77777777" w:rsidTr="001824AC">
        <w:trPr>
          <w:trHeight w:val="255"/>
          <w:jc w:val="center"/>
        </w:trPr>
        <w:tc>
          <w:tcPr>
            <w:tcW w:w="4108" w:type="pct"/>
            <w:noWrap/>
            <w:vAlign w:val="center"/>
          </w:tcPr>
          <w:p w14:paraId="0AE6202D" w14:textId="77777777" w:rsidR="001824AC" w:rsidRPr="004617E8" w:rsidRDefault="001824AC" w:rsidP="00930D81">
            <w:pPr>
              <w:jc w:val="both"/>
              <w:rPr>
                <w:rFonts w:cs="Times New Roman"/>
                <w:sz w:val="20"/>
                <w:szCs w:val="20"/>
                <w:lang w:val="de-DE"/>
              </w:rPr>
            </w:pPr>
            <w:r>
              <w:rPr>
                <w:rFonts w:cs="Times New Roman"/>
                <w:color w:val="000000"/>
                <w:sz w:val="20"/>
                <w:szCs w:val="20"/>
                <w:lang w:val="et"/>
              </w:rPr>
              <w:t>Universaalne ja nefrostoomia komplekt SKATER™ – mittelukustatav (14F x 25 cm)</w:t>
            </w:r>
          </w:p>
        </w:tc>
        <w:tc>
          <w:tcPr>
            <w:tcW w:w="892" w:type="pct"/>
            <w:vAlign w:val="center"/>
          </w:tcPr>
          <w:p w14:paraId="396D0BAE"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t"/>
              </w:rPr>
              <w:t>756114025</w:t>
            </w:r>
          </w:p>
        </w:tc>
      </w:tr>
      <w:tr w:rsidR="001824AC" w:rsidRPr="00451CE9" w14:paraId="30E6C4B4" w14:textId="77777777" w:rsidTr="001824AC">
        <w:trPr>
          <w:trHeight w:val="255"/>
          <w:jc w:val="center"/>
        </w:trPr>
        <w:tc>
          <w:tcPr>
            <w:tcW w:w="4108" w:type="pct"/>
            <w:noWrap/>
            <w:vAlign w:val="center"/>
          </w:tcPr>
          <w:p w14:paraId="0B7F6783" w14:textId="77777777" w:rsidR="001824AC" w:rsidRPr="004617E8" w:rsidRDefault="001824AC" w:rsidP="00930D81">
            <w:pPr>
              <w:jc w:val="both"/>
              <w:rPr>
                <w:rFonts w:cs="Times New Roman"/>
                <w:sz w:val="20"/>
                <w:szCs w:val="20"/>
                <w:lang w:val="de-DE"/>
              </w:rPr>
            </w:pPr>
            <w:r>
              <w:rPr>
                <w:rFonts w:cs="Times New Roman"/>
                <w:color w:val="000000"/>
                <w:sz w:val="20"/>
                <w:szCs w:val="20"/>
                <w:lang w:val="et"/>
              </w:rPr>
              <w:t>Universaalne ja nefrostoomia komplekt SKATER™ – mittelukustatav (16F x 25 cm)</w:t>
            </w:r>
          </w:p>
        </w:tc>
        <w:tc>
          <w:tcPr>
            <w:tcW w:w="892" w:type="pct"/>
            <w:vAlign w:val="center"/>
          </w:tcPr>
          <w:p w14:paraId="31B2BC1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t"/>
              </w:rPr>
              <w:t>756116025</w:t>
            </w:r>
          </w:p>
        </w:tc>
      </w:tr>
      <w:tr w:rsidR="001824AC" w:rsidRPr="00451CE9" w14:paraId="61DD5D05" w14:textId="77777777" w:rsidTr="001824AC">
        <w:trPr>
          <w:trHeight w:val="255"/>
          <w:jc w:val="center"/>
        </w:trPr>
        <w:tc>
          <w:tcPr>
            <w:tcW w:w="4108" w:type="pct"/>
            <w:noWrap/>
            <w:vAlign w:val="center"/>
          </w:tcPr>
          <w:p w14:paraId="2014FB05" w14:textId="77777777" w:rsidR="001824AC" w:rsidRPr="004617E8" w:rsidRDefault="001824AC" w:rsidP="00930D81">
            <w:pPr>
              <w:jc w:val="both"/>
              <w:rPr>
                <w:rFonts w:cs="Times New Roman"/>
                <w:sz w:val="20"/>
                <w:szCs w:val="20"/>
                <w:lang w:val="de-DE"/>
              </w:rPr>
            </w:pPr>
            <w:r>
              <w:rPr>
                <w:rFonts w:cs="Times New Roman"/>
                <w:color w:val="000000"/>
                <w:sz w:val="20"/>
                <w:szCs w:val="20"/>
                <w:lang w:val="et"/>
              </w:rPr>
              <w:t>Universaalne ja nefrostoomia komplekt SKATER™ – lukustatav (6F x 15 cm)</w:t>
            </w:r>
          </w:p>
        </w:tc>
        <w:tc>
          <w:tcPr>
            <w:tcW w:w="892" w:type="pct"/>
            <w:vAlign w:val="center"/>
          </w:tcPr>
          <w:p w14:paraId="5FEEA92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t"/>
              </w:rPr>
              <w:t>756606015</w:t>
            </w:r>
          </w:p>
        </w:tc>
      </w:tr>
      <w:tr w:rsidR="001824AC" w:rsidRPr="00451CE9" w14:paraId="4E2060E0" w14:textId="77777777" w:rsidTr="001824AC">
        <w:trPr>
          <w:trHeight w:val="255"/>
          <w:jc w:val="center"/>
        </w:trPr>
        <w:tc>
          <w:tcPr>
            <w:tcW w:w="4108" w:type="pct"/>
            <w:noWrap/>
            <w:vAlign w:val="center"/>
          </w:tcPr>
          <w:p w14:paraId="044666B5" w14:textId="77777777" w:rsidR="001824AC" w:rsidRPr="004617E8" w:rsidRDefault="001824AC" w:rsidP="00930D81">
            <w:pPr>
              <w:jc w:val="both"/>
              <w:rPr>
                <w:rFonts w:cs="Times New Roman"/>
                <w:sz w:val="20"/>
                <w:szCs w:val="20"/>
                <w:lang w:val="de-DE"/>
              </w:rPr>
            </w:pPr>
            <w:r>
              <w:rPr>
                <w:rFonts w:cs="Times New Roman"/>
                <w:color w:val="000000"/>
                <w:sz w:val="20"/>
                <w:szCs w:val="20"/>
                <w:lang w:val="et"/>
              </w:rPr>
              <w:t>Universaalne ja nefrostoomia komplekt SKATER™ – lukustatav (6F x 20 cm)</w:t>
            </w:r>
          </w:p>
        </w:tc>
        <w:tc>
          <w:tcPr>
            <w:tcW w:w="892" w:type="pct"/>
            <w:vAlign w:val="center"/>
          </w:tcPr>
          <w:p w14:paraId="1BDED1B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t"/>
              </w:rPr>
              <w:t>756606020</w:t>
            </w:r>
          </w:p>
        </w:tc>
      </w:tr>
      <w:tr w:rsidR="001824AC" w:rsidRPr="00451CE9" w14:paraId="7EBAC77B" w14:textId="77777777" w:rsidTr="001824AC">
        <w:trPr>
          <w:trHeight w:val="255"/>
          <w:jc w:val="center"/>
        </w:trPr>
        <w:tc>
          <w:tcPr>
            <w:tcW w:w="4108" w:type="pct"/>
            <w:noWrap/>
            <w:vAlign w:val="center"/>
          </w:tcPr>
          <w:p w14:paraId="4B3153D5" w14:textId="77777777" w:rsidR="001824AC" w:rsidRPr="004617E8" w:rsidRDefault="001824AC" w:rsidP="00930D81">
            <w:pPr>
              <w:jc w:val="both"/>
              <w:rPr>
                <w:rFonts w:cs="Times New Roman"/>
                <w:sz w:val="20"/>
                <w:szCs w:val="20"/>
                <w:lang w:val="de-DE"/>
              </w:rPr>
            </w:pPr>
            <w:r>
              <w:rPr>
                <w:rFonts w:cs="Times New Roman"/>
                <w:color w:val="000000"/>
                <w:sz w:val="20"/>
                <w:szCs w:val="20"/>
                <w:lang w:val="et"/>
              </w:rPr>
              <w:t>Universaalne ja nefrostoomia komplekt SKATER™ – lukustatav (6F x 25 cm)</w:t>
            </w:r>
          </w:p>
        </w:tc>
        <w:tc>
          <w:tcPr>
            <w:tcW w:w="892" w:type="pct"/>
            <w:vAlign w:val="center"/>
          </w:tcPr>
          <w:p w14:paraId="3E69DFC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t"/>
              </w:rPr>
              <w:t>756606025</w:t>
            </w:r>
          </w:p>
        </w:tc>
      </w:tr>
      <w:tr w:rsidR="001824AC" w:rsidRPr="00451CE9" w14:paraId="498FE909" w14:textId="77777777" w:rsidTr="001824AC">
        <w:trPr>
          <w:trHeight w:val="255"/>
          <w:jc w:val="center"/>
        </w:trPr>
        <w:tc>
          <w:tcPr>
            <w:tcW w:w="4108" w:type="pct"/>
            <w:noWrap/>
            <w:vAlign w:val="center"/>
          </w:tcPr>
          <w:p w14:paraId="5E83B2FE" w14:textId="77777777" w:rsidR="001824AC" w:rsidRPr="004617E8" w:rsidRDefault="001824AC" w:rsidP="00930D81">
            <w:pPr>
              <w:jc w:val="both"/>
              <w:rPr>
                <w:rFonts w:cs="Times New Roman"/>
                <w:sz w:val="20"/>
                <w:szCs w:val="20"/>
                <w:lang w:val="de-DE"/>
              </w:rPr>
            </w:pPr>
            <w:r>
              <w:rPr>
                <w:rFonts w:cs="Times New Roman"/>
                <w:color w:val="000000"/>
                <w:sz w:val="20"/>
                <w:szCs w:val="20"/>
                <w:lang w:val="et"/>
              </w:rPr>
              <w:t>Universaalne ja nefrostoomia komplekt SKATER™ – lukustatav (6F x 35 cm)</w:t>
            </w:r>
          </w:p>
        </w:tc>
        <w:tc>
          <w:tcPr>
            <w:tcW w:w="892" w:type="pct"/>
            <w:vAlign w:val="center"/>
          </w:tcPr>
          <w:p w14:paraId="7D76971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t"/>
              </w:rPr>
              <w:t>756606035</w:t>
            </w:r>
          </w:p>
        </w:tc>
      </w:tr>
      <w:tr w:rsidR="001824AC" w:rsidRPr="00451CE9" w14:paraId="73895FE9" w14:textId="77777777" w:rsidTr="001824AC">
        <w:trPr>
          <w:trHeight w:val="255"/>
          <w:jc w:val="center"/>
        </w:trPr>
        <w:tc>
          <w:tcPr>
            <w:tcW w:w="4108" w:type="pct"/>
            <w:noWrap/>
            <w:vAlign w:val="center"/>
          </w:tcPr>
          <w:p w14:paraId="30EBCC6C" w14:textId="77777777" w:rsidR="001824AC" w:rsidRPr="004617E8" w:rsidRDefault="001824AC" w:rsidP="00930D81">
            <w:pPr>
              <w:jc w:val="both"/>
              <w:rPr>
                <w:rFonts w:cs="Times New Roman"/>
                <w:sz w:val="20"/>
                <w:szCs w:val="20"/>
                <w:lang w:val="de-DE"/>
              </w:rPr>
            </w:pPr>
            <w:r>
              <w:rPr>
                <w:rFonts w:cs="Times New Roman"/>
                <w:color w:val="000000"/>
                <w:sz w:val="20"/>
                <w:szCs w:val="20"/>
                <w:lang w:val="et"/>
              </w:rPr>
              <w:t>Universaalne ja nefrostoomia komplekt SKATER™ – lukustatav (7F x 15 cm)</w:t>
            </w:r>
          </w:p>
        </w:tc>
        <w:tc>
          <w:tcPr>
            <w:tcW w:w="892" w:type="pct"/>
            <w:vAlign w:val="center"/>
          </w:tcPr>
          <w:p w14:paraId="610E1004"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t"/>
              </w:rPr>
              <w:t>756607015</w:t>
            </w:r>
          </w:p>
        </w:tc>
      </w:tr>
      <w:tr w:rsidR="001824AC" w:rsidRPr="00451CE9" w14:paraId="3B1ED199" w14:textId="77777777" w:rsidTr="001824AC">
        <w:trPr>
          <w:trHeight w:val="255"/>
          <w:jc w:val="center"/>
        </w:trPr>
        <w:tc>
          <w:tcPr>
            <w:tcW w:w="4108" w:type="pct"/>
            <w:noWrap/>
            <w:vAlign w:val="center"/>
          </w:tcPr>
          <w:p w14:paraId="78317483" w14:textId="77777777" w:rsidR="001824AC" w:rsidRPr="004617E8" w:rsidRDefault="001824AC" w:rsidP="00930D81">
            <w:pPr>
              <w:jc w:val="both"/>
              <w:rPr>
                <w:rFonts w:cs="Times New Roman"/>
                <w:sz w:val="20"/>
                <w:szCs w:val="20"/>
                <w:lang w:val="de-DE"/>
              </w:rPr>
            </w:pPr>
            <w:r>
              <w:rPr>
                <w:rFonts w:cs="Times New Roman"/>
                <w:color w:val="000000"/>
                <w:sz w:val="20"/>
                <w:szCs w:val="20"/>
                <w:lang w:val="et"/>
              </w:rPr>
              <w:t>Universaalne ja nefrostoomia komplekt SKATER™ – lukustatav (7F x 20 cm)</w:t>
            </w:r>
          </w:p>
        </w:tc>
        <w:tc>
          <w:tcPr>
            <w:tcW w:w="892" w:type="pct"/>
            <w:vAlign w:val="center"/>
          </w:tcPr>
          <w:p w14:paraId="1C4FC3F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t"/>
              </w:rPr>
              <w:t>756607020</w:t>
            </w:r>
          </w:p>
        </w:tc>
      </w:tr>
      <w:tr w:rsidR="001824AC" w:rsidRPr="00451CE9" w14:paraId="612195C6" w14:textId="77777777" w:rsidTr="001824AC">
        <w:trPr>
          <w:trHeight w:val="255"/>
          <w:jc w:val="center"/>
        </w:trPr>
        <w:tc>
          <w:tcPr>
            <w:tcW w:w="4108" w:type="pct"/>
            <w:noWrap/>
            <w:vAlign w:val="center"/>
          </w:tcPr>
          <w:p w14:paraId="285BAAC2" w14:textId="77777777" w:rsidR="001824AC" w:rsidRPr="004617E8" w:rsidRDefault="001824AC" w:rsidP="00930D81">
            <w:pPr>
              <w:jc w:val="both"/>
              <w:rPr>
                <w:rFonts w:cs="Times New Roman"/>
                <w:sz w:val="20"/>
                <w:szCs w:val="20"/>
                <w:lang w:val="de-DE"/>
              </w:rPr>
            </w:pPr>
            <w:r>
              <w:rPr>
                <w:rFonts w:cs="Times New Roman"/>
                <w:color w:val="000000"/>
                <w:sz w:val="20"/>
                <w:szCs w:val="20"/>
                <w:lang w:val="et"/>
              </w:rPr>
              <w:t>Universaalne ja nefrostoomia komplekt SKATER™ – lukustatav (7F x 25 cm)</w:t>
            </w:r>
          </w:p>
        </w:tc>
        <w:tc>
          <w:tcPr>
            <w:tcW w:w="892" w:type="pct"/>
            <w:vAlign w:val="center"/>
          </w:tcPr>
          <w:p w14:paraId="5FB29596"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t"/>
              </w:rPr>
              <w:t>756607025</w:t>
            </w:r>
          </w:p>
        </w:tc>
      </w:tr>
      <w:tr w:rsidR="001824AC" w:rsidRPr="00451CE9" w14:paraId="24A1960F" w14:textId="77777777" w:rsidTr="001824AC">
        <w:trPr>
          <w:trHeight w:val="255"/>
          <w:jc w:val="center"/>
        </w:trPr>
        <w:tc>
          <w:tcPr>
            <w:tcW w:w="4108" w:type="pct"/>
            <w:noWrap/>
            <w:vAlign w:val="center"/>
          </w:tcPr>
          <w:p w14:paraId="607BB78D" w14:textId="77777777" w:rsidR="001824AC" w:rsidRPr="004617E8" w:rsidRDefault="001824AC" w:rsidP="00930D81">
            <w:pPr>
              <w:jc w:val="both"/>
              <w:rPr>
                <w:rFonts w:cs="Times New Roman"/>
                <w:color w:val="000000"/>
                <w:sz w:val="20"/>
                <w:szCs w:val="20"/>
                <w:lang w:val="de-DE"/>
              </w:rPr>
            </w:pPr>
            <w:r>
              <w:rPr>
                <w:rFonts w:cs="Times New Roman"/>
                <w:color w:val="000000"/>
                <w:sz w:val="20"/>
                <w:szCs w:val="20"/>
                <w:lang w:val="et"/>
              </w:rPr>
              <w:t>Universaalne ja nefrostoomia komplekt SKATER™ – lukustatav (8F x 15 cm)</w:t>
            </w:r>
          </w:p>
        </w:tc>
        <w:tc>
          <w:tcPr>
            <w:tcW w:w="892" w:type="pct"/>
            <w:vAlign w:val="center"/>
          </w:tcPr>
          <w:p w14:paraId="053D8846"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t"/>
              </w:rPr>
              <w:t>756608015</w:t>
            </w:r>
          </w:p>
        </w:tc>
      </w:tr>
      <w:tr w:rsidR="001824AC" w:rsidRPr="00451CE9" w14:paraId="36AE906D" w14:textId="77777777" w:rsidTr="001824AC">
        <w:trPr>
          <w:trHeight w:val="255"/>
          <w:jc w:val="center"/>
        </w:trPr>
        <w:tc>
          <w:tcPr>
            <w:tcW w:w="4108" w:type="pct"/>
            <w:noWrap/>
            <w:vAlign w:val="center"/>
          </w:tcPr>
          <w:p w14:paraId="660692DE" w14:textId="77777777" w:rsidR="001824AC" w:rsidRPr="004617E8" w:rsidRDefault="001824AC" w:rsidP="00930D81">
            <w:pPr>
              <w:jc w:val="both"/>
              <w:rPr>
                <w:rFonts w:cs="Times New Roman"/>
                <w:color w:val="000000"/>
                <w:sz w:val="20"/>
                <w:szCs w:val="20"/>
                <w:lang w:val="de-DE"/>
              </w:rPr>
            </w:pPr>
            <w:r>
              <w:rPr>
                <w:rFonts w:cs="Times New Roman"/>
                <w:color w:val="000000"/>
                <w:sz w:val="20"/>
                <w:szCs w:val="20"/>
                <w:lang w:val="et"/>
              </w:rPr>
              <w:t>Universaalne ja nefrostoomia komplekt SKATER™ – lukustatav (8F x 20 cm)</w:t>
            </w:r>
          </w:p>
        </w:tc>
        <w:tc>
          <w:tcPr>
            <w:tcW w:w="892" w:type="pct"/>
            <w:vAlign w:val="center"/>
          </w:tcPr>
          <w:p w14:paraId="253D2B30"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t"/>
              </w:rPr>
              <w:t>756608020</w:t>
            </w:r>
          </w:p>
        </w:tc>
      </w:tr>
      <w:tr w:rsidR="001824AC" w:rsidRPr="00451CE9" w14:paraId="174AF109" w14:textId="77777777" w:rsidTr="001824AC">
        <w:trPr>
          <w:trHeight w:val="255"/>
          <w:jc w:val="center"/>
        </w:trPr>
        <w:tc>
          <w:tcPr>
            <w:tcW w:w="4108" w:type="pct"/>
            <w:noWrap/>
            <w:vAlign w:val="center"/>
          </w:tcPr>
          <w:p w14:paraId="61E78415" w14:textId="77777777" w:rsidR="001824AC" w:rsidRPr="004617E8" w:rsidRDefault="001824AC" w:rsidP="00930D81">
            <w:pPr>
              <w:jc w:val="both"/>
              <w:rPr>
                <w:rFonts w:cs="Times New Roman"/>
                <w:color w:val="000000"/>
                <w:sz w:val="20"/>
                <w:szCs w:val="20"/>
                <w:lang w:val="de-DE"/>
              </w:rPr>
            </w:pPr>
            <w:r>
              <w:rPr>
                <w:rFonts w:cs="Times New Roman"/>
                <w:color w:val="000000"/>
                <w:sz w:val="20"/>
                <w:szCs w:val="20"/>
                <w:lang w:val="et"/>
              </w:rPr>
              <w:t>Universaalne ja nefrostoomia komplekt SKATER™ – lukustatav (8F x 25 cm)</w:t>
            </w:r>
          </w:p>
        </w:tc>
        <w:tc>
          <w:tcPr>
            <w:tcW w:w="892" w:type="pct"/>
            <w:vAlign w:val="center"/>
          </w:tcPr>
          <w:p w14:paraId="09C2F55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t"/>
              </w:rPr>
              <w:t>756608025</w:t>
            </w:r>
          </w:p>
        </w:tc>
      </w:tr>
      <w:tr w:rsidR="001824AC" w:rsidRPr="00451CE9" w14:paraId="192763E5" w14:textId="77777777" w:rsidTr="001824AC">
        <w:trPr>
          <w:trHeight w:val="255"/>
          <w:jc w:val="center"/>
        </w:trPr>
        <w:tc>
          <w:tcPr>
            <w:tcW w:w="4108" w:type="pct"/>
            <w:noWrap/>
            <w:vAlign w:val="center"/>
          </w:tcPr>
          <w:p w14:paraId="310DA55C" w14:textId="77777777" w:rsidR="001824AC" w:rsidRPr="004617E8" w:rsidRDefault="001824AC" w:rsidP="00930D81">
            <w:pPr>
              <w:jc w:val="both"/>
              <w:rPr>
                <w:rFonts w:cs="Times New Roman"/>
                <w:color w:val="000000"/>
                <w:sz w:val="20"/>
                <w:szCs w:val="20"/>
                <w:lang w:val="de-DE"/>
              </w:rPr>
            </w:pPr>
            <w:r>
              <w:rPr>
                <w:rFonts w:cs="Times New Roman"/>
                <w:color w:val="000000"/>
                <w:sz w:val="20"/>
                <w:szCs w:val="20"/>
                <w:lang w:val="et"/>
              </w:rPr>
              <w:t>Universaalne ja nefrostoomia komplekt SKATER™ – lukustatav (8F x 30 cm)</w:t>
            </w:r>
          </w:p>
        </w:tc>
        <w:tc>
          <w:tcPr>
            <w:tcW w:w="892" w:type="pct"/>
            <w:vAlign w:val="center"/>
          </w:tcPr>
          <w:p w14:paraId="738D920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t"/>
              </w:rPr>
              <w:t>756608030</w:t>
            </w:r>
          </w:p>
        </w:tc>
      </w:tr>
      <w:tr w:rsidR="001824AC" w:rsidRPr="00451CE9" w14:paraId="18981154" w14:textId="77777777" w:rsidTr="001824AC">
        <w:trPr>
          <w:trHeight w:val="255"/>
          <w:jc w:val="center"/>
        </w:trPr>
        <w:tc>
          <w:tcPr>
            <w:tcW w:w="4108" w:type="pct"/>
            <w:noWrap/>
            <w:vAlign w:val="center"/>
          </w:tcPr>
          <w:p w14:paraId="173003C3" w14:textId="77777777" w:rsidR="001824AC" w:rsidRPr="004617E8" w:rsidRDefault="001824AC" w:rsidP="00930D81">
            <w:pPr>
              <w:jc w:val="both"/>
              <w:rPr>
                <w:rFonts w:cs="Times New Roman"/>
                <w:color w:val="000000"/>
                <w:sz w:val="20"/>
                <w:szCs w:val="20"/>
                <w:lang w:val="de-DE"/>
              </w:rPr>
            </w:pPr>
            <w:r>
              <w:rPr>
                <w:rFonts w:cs="Times New Roman"/>
                <w:color w:val="000000"/>
                <w:sz w:val="20"/>
                <w:szCs w:val="20"/>
                <w:lang w:val="et"/>
              </w:rPr>
              <w:t>Universaalne ja nefrostoomia komplekt SKATER™ – lukustatav (8F x 35 cm)</w:t>
            </w:r>
          </w:p>
        </w:tc>
        <w:tc>
          <w:tcPr>
            <w:tcW w:w="892" w:type="pct"/>
            <w:vAlign w:val="center"/>
          </w:tcPr>
          <w:p w14:paraId="280D12D4"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t"/>
              </w:rPr>
              <w:t>756608035</w:t>
            </w:r>
          </w:p>
        </w:tc>
      </w:tr>
      <w:tr w:rsidR="001824AC" w:rsidRPr="00451CE9" w14:paraId="15F7C036" w14:textId="77777777" w:rsidTr="001824AC">
        <w:trPr>
          <w:trHeight w:val="255"/>
          <w:jc w:val="center"/>
        </w:trPr>
        <w:tc>
          <w:tcPr>
            <w:tcW w:w="4108" w:type="pct"/>
            <w:noWrap/>
            <w:vAlign w:val="center"/>
          </w:tcPr>
          <w:p w14:paraId="1CDD93D7" w14:textId="77777777" w:rsidR="001824AC" w:rsidRPr="004617E8" w:rsidRDefault="001824AC" w:rsidP="00930D81">
            <w:pPr>
              <w:jc w:val="both"/>
              <w:rPr>
                <w:rFonts w:cs="Times New Roman"/>
                <w:color w:val="000000"/>
                <w:sz w:val="20"/>
                <w:szCs w:val="20"/>
                <w:lang w:val="de-DE"/>
              </w:rPr>
            </w:pPr>
            <w:r>
              <w:rPr>
                <w:rFonts w:cs="Times New Roman"/>
                <w:color w:val="000000"/>
                <w:sz w:val="20"/>
                <w:szCs w:val="20"/>
                <w:lang w:val="et"/>
              </w:rPr>
              <w:t>Universaalne ja nefrostoomia komplekt SKATER™ – lukustatav (8F x 45 cm)</w:t>
            </w:r>
          </w:p>
        </w:tc>
        <w:tc>
          <w:tcPr>
            <w:tcW w:w="892" w:type="pct"/>
            <w:vAlign w:val="center"/>
          </w:tcPr>
          <w:p w14:paraId="7B7D6E27"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t"/>
              </w:rPr>
              <w:t>756608045</w:t>
            </w:r>
          </w:p>
        </w:tc>
      </w:tr>
      <w:tr w:rsidR="001824AC" w:rsidRPr="00451CE9" w14:paraId="56C118EA" w14:textId="77777777" w:rsidTr="001824AC">
        <w:trPr>
          <w:trHeight w:val="255"/>
          <w:jc w:val="center"/>
        </w:trPr>
        <w:tc>
          <w:tcPr>
            <w:tcW w:w="4108" w:type="pct"/>
            <w:noWrap/>
            <w:vAlign w:val="center"/>
          </w:tcPr>
          <w:p w14:paraId="5C959CC6" w14:textId="77777777" w:rsidR="001824AC" w:rsidRPr="004617E8" w:rsidRDefault="001824AC" w:rsidP="00930D81">
            <w:pPr>
              <w:jc w:val="both"/>
              <w:rPr>
                <w:rFonts w:cs="Times New Roman"/>
                <w:color w:val="000000"/>
                <w:sz w:val="20"/>
                <w:szCs w:val="20"/>
                <w:lang w:val="de-DE"/>
              </w:rPr>
            </w:pPr>
            <w:r>
              <w:rPr>
                <w:rFonts w:cs="Times New Roman"/>
                <w:color w:val="000000"/>
                <w:sz w:val="20"/>
                <w:szCs w:val="20"/>
                <w:lang w:val="et"/>
              </w:rPr>
              <w:t>Universaalne ja nefrostoomia komplekt SKATER™ – lukustatav (10F x 15 cm)</w:t>
            </w:r>
          </w:p>
        </w:tc>
        <w:tc>
          <w:tcPr>
            <w:tcW w:w="892" w:type="pct"/>
            <w:vAlign w:val="center"/>
          </w:tcPr>
          <w:p w14:paraId="72AC4ADE"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t"/>
              </w:rPr>
              <w:t>756610015</w:t>
            </w:r>
          </w:p>
        </w:tc>
      </w:tr>
      <w:tr w:rsidR="001824AC" w:rsidRPr="00451CE9" w14:paraId="34CF7209" w14:textId="77777777" w:rsidTr="001824AC">
        <w:trPr>
          <w:trHeight w:val="255"/>
          <w:jc w:val="center"/>
        </w:trPr>
        <w:tc>
          <w:tcPr>
            <w:tcW w:w="4108" w:type="pct"/>
            <w:noWrap/>
            <w:vAlign w:val="center"/>
          </w:tcPr>
          <w:p w14:paraId="48E5A2FF" w14:textId="77777777" w:rsidR="001824AC" w:rsidRPr="004617E8" w:rsidRDefault="001824AC" w:rsidP="00930D81">
            <w:pPr>
              <w:jc w:val="both"/>
              <w:rPr>
                <w:rFonts w:cs="Times New Roman"/>
                <w:color w:val="000000"/>
                <w:sz w:val="20"/>
                <w:szCs w:val="20"/>
                <w:lang w:val="de-DE"/>
              </w:rPr>
            </w:pPr>
            <w:r>
              <w:rPr>
                <w:rFonts w:cs="Times New Roman"/>
                <w:color w:val="000000"/>
                <w:sz w:val="20"/>
                <w:szCs w:val="20"/>
                <w:lang w:val="et"/>
              </w:rPr>
              <w:t>Universaalne ja nefrostoomia komplekt SKATER™ – lukustatav (10F x 20 cm)</w:t>
            </w:r>
          </w:p>
        </w:tc>
        <w:tc>
          <w:tcPr>
            <w:tcW w:w="892" w:type="pct"/>
            <w:vAlign w:val="center"/>
          </w:tcPr>
          <w:p w14:paraId="2CAAF03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t"/>
              </w:rPr>
              <w:t>756610020</w:t>
            </w:r>
          </w:p>
        </w:tc>
      </w:tr>
      <w:tr w:rsidR="001824AC" w:rsidRPr="00451CE9" w14:paraId="56D599B6" w14:textId="77777777" w:rsidTr="001824AC">
        <w:trPr>
          <w:trHeight w:val="255"/>
          <w:jc w:val="center"/>
        </w:trPr>
        <w:tc>
          <w:tcPr>
            <w:tcW w:w="4108" w:type="pct"/>
            <w:noWrap/>
            <w:vAlign w:val="center"/>
          </w:tcPr>
          <w:p w14:paraId="1556923F" w14:textId="77777777" w:rsidR="001824AC" w:rsidRPr="004617E8" w:rsidRDefault="001824AC" w:rsidP="00930D81">
            <w:pPr>
              <w:jc w:val="both"/>
              <w:rPr>
                <w:rFonts w:cs="Times New Roman"/>
                <w:color w:val="000000"/>
                <w:sz w:val="20"/>
                <w:szCs w:val="20"/>
                <w:lang w:val="de-DE"/>
              </w:rPr>
            </w:pPr>
            <w:r>
              <w:rPr>
                <w:rFonts w:cs="Times New Roman"/>
                <w:color w:val="000000"/>
                <w:sz w:val="20"/>
                <w:szCs w:val="20"/>
                <w:lang w:val="et"/>
              </w:rPr>
              <w:t>Universaalne ja nefrostoomia komplekt SKATER™ – lukustatav (10F x 25 cm)</w:t>
            </w:r>
          </w:p>
        </w:tc>
        <w:tc>
          <w:tcPr>
            <w:tcW w:w="892" w:type="pct"/>
            <w:vAlign w:val="center"/>
          </w:tcPr>
          <w:p w14:paraId="35353F9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t"/>
              </w:rPr>
              <w:t>756610025</w:t>
            </w:r>
          </w:p>
        </w:tc>
      </w:tr>
      <w:tr w:rsidR="001824AC" w:rsidRPr="00451CE9" w14:paraId="1D08127F" w14:textId="77777777" w:rsidTr="001824AC">
        <w:trPr>
          <w:trHeight w:val="255"/>
          <w:jc w:val="center"/>
        </w:trPr>
        <w:tc>
          <w:tcPr>
            <w:tcW w:w="4108" w:type="pct"/>
            <w:noWrap/>
            <w:vAlign w:val="center"/>
          </w:tcPr>
          <w:p w14:paraId="5B76BFBF" w14:textId="77777777" w:rsidR="001824AC" w:rsidRPr="004617E8" w:rsidRDefault="001824AC" w:rsidP="00930D81">
            <w:pPr>
              <w:jc w:val="both"/>
              <w:rPr>
                <w:rFonts w:cs="Times New Roman"/>
                <w:color w:val="000000"/>
                <w:sz w:val="20"/>
                <w:szCs w:val="20"/>
                <w:lang w:val="de-DE"/>
              </w:rPr>
            </w:pPr>
            <w:r>
              <w:rPr>
                <w:rFonts w:cs="Times New Roman"/>
                <w:color w:val="000000"/>
                <w:sz w:val="20"/>
                <w:szCs w:val="20"/>
                <w:lang w:val="et"/>
              </w:rPr>
              <w:t>Universaalne ja nefrostoomia komplekt SKATER™ – lukustatav (10F x 30 cm)</w:t>
            </w:r>
          </w:p>
        </w:tc>
        <w:tc>
          <w:tcPr>
            <w:tcW w:w="892" w:type="pct"/>
            <w:vAlign w:val="center"/>
          </w:tcPr>
          <w:p w14:paraId="75A6DA0D"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t"/>
              </w:rPr>
              <w:t>756610030</w:t>
            </w:r>
          </w:p>
        </w:tc>
      </w:tr>
      <w:tr w:rsidR="001824AC" w:rsidRPr="00451CE9" w14:paraId="1277743E" w14:textId="77777777" w:rsidTr="001824AC">
        <w:trPr>
          <w:trHeight w:val="255"/>
          <w:jc w:val="center"/>
        </w:trPr>
        <w:tc>
          <w:tcPr>
            <w:tcW w:w="4108" w:type="pct"/>
            <w:noWrap/>
            <w:vAlign w:val="center"/>
          </w:tcPr>
          <w:p w14:paraId="59BA49A8" w14:textId="77777777" w:rsidR="001824AC" w:rsidRPr="004617E8" w:rsidRDefault="001824AC" w:rsidP="00930D81">
            <w:pPr>
              <w:jc w:val="both"/>
              <w:rPr>
                <w:rFonts w:cs="Times New Roman"/>
                <w:color w:val="000000"/>
                <w:sz w:val="20"/>
                <w:szCs w:val="20"/>
                <w:lang w:val="de-DE"/>
              </w:rPr>
            </w:pPr>
            <w:r>
              <w:rPr>
                <w:rFonts w:cs="Times New Roman"/>
                <w:color w:val="000000"/>
                <w:sz w:val="20"/>
                <w:szCs w:val="20"/>
                <w:lang w:val="et"/>
              </w:rPr>
              <w:t>Universaalne ja nefrostoomia komplekt SKATER™ – lukustatav (10F x 35 cm)</w:t>
            </w:r>
          </w:p>
        </w:tc>
        <w:tc>
          <w:tcPr>
            <w:tcW w:w="892" w:type="pct"/>
            <w:vAlign w:val="center"/>
          </w:tcPr>
          <w:p w14:paraId="5AA8A2B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t"/>
              </w:rPr>
              <w:t>756610035</w:t>
            </w:r>
          </w:p>
        </w:tc>
      </w:tr>
      <w:tr w:rsidR="001824AC" w:rsidRPr="00451CE9" w14:paraId="2D35D04D" w14:textId="77777777" w:rsidTr="001824AC">
        <w:trPr>
          <w:trHeight w:val="255"/>
          <w:jc w:val="center"/>
        </w:trPr>
        <w:tc>
          <w:tcPr>
            <w:tcW w:w="4108" w:type="pct"/>
            <w:noWrap/>
            <w:vAlign w:val="center"/>
          </w:tcPr>
          <w:p w14:paraId="0BB32A9F" w14:textId="77777777" w:rsidR="001824AC" w:rsidRPr="004617E8" w:rsidRDefault="001824AC" w:rsidP="00930D81">
            <w:pPr>
              <w:jc w:val="both"/>
              <w:rPr>
                <w:rFonts w:cs="Times New Roman"/>
                <w:color w:val="000000"/>
                <w:sz w:val="20"/>
                <w:szCs w:val="20"/>
                <w:lang w:val="de-DE"/>
              </w:rPr>
            </w:pPr>
            <w:r>
              <w:rPr>
                <w:rFonts w:cs="Times New Roman"/>
                <w:color w:val="000000"/>
                <w:sz w:val="20"/>
                <w:szCs w:val="20"/>
                <w:lang w:val="et"/>
              </w:rPr>
              <w:t>Universaalne ja nefrostoomia komplekt SKATER™ – lukustatav (10F x 45 cm)</w:t>
            </w:r>
          </w:p>
        </w:tc>
        <w:tc>
          <w:tcPr>
            <w:tcW w:w="892" w:type="pct"/>
            <w:vAlign w:val="center"/>
          </w:tcPr>
          <w:p w14:paraId="7376BCCC"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t"/>
              </w:rPr>
              <w:t>756610045</w:t>
            </w:r>
          </w:p>
        </w:tc>
      </w:tr>
      <w:tr w:rsidR="001824AC" w:rsidRPr="00451CE9" w14:paraId="611A7D3E" w14:textId="77777777" w:rsidTr="001824AC">
        <w:trPr>
          <w:trHeight w:val="255"/>
          <w:jc w:val="center"/>
        </w:trPr>
        <w:tc>
          <w:tcPr>
            <w:tcW w:w="4108" w:type="pct"/>
            <w:noWrap/>
            <w:vAlign w:val="center"/>
          </w:tcPr>
          <w:p w14:paraId="0484ECEC" w14:textId="77777777" w:rsidR="001824AC" w:rsidRPr="004617E8" w:rsidRDefault="001824AC" w:rsidP="00930D81">
            <w:pPr>
              <w:jc w:val="both"/>
              <w:rPr>
                <w:rFonts w:cs="Times New Roman"/>
                <w:color w:val="000000"/>
                <w:sz w:val="20"/>
                <w:szCs w:val="20"/>
                <w:lang w:val="de-DE"/>
              </w:rPr>
            </w:pPr>
            <w:r>
              <w:rPr>
                <w:rFonts w:cs="Times New Roman"/>
                <w:color w:val="000000"/>
                <w:sz w:val="20"/>
                <w:szCs w:val="20"/>
                <w:lang w:val="et"/>
              </w:rPr>
              <w:t>Universaalne ja nefrostoomia komplekt SKATER™ – lukustatav (10F x 60 cm)</w:t>
            </w:r>
          </w:p>
        </w:tc>
        <w:tc>
          <w:tcPr>
            <w:tcW w:w="892" w:type="pct"/>
            <w:vAlign w:val="center"/>
          </w:tcPr>
          <w:p w14:paraId="7A81D021"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t"/>
              </w:rPr>
              <w:t>756610060</w:t>
            </w:r>
          </w:p>
        </w:tc>
      </w:tr>
      <w:tr w:rsidR="001824AC" w:rsidRPr="00451CE9" w14:paraId="2064CB11" w14:textId="77777777" w:rsidTr="001824AC">
        <w:trPr>
          <w:trHeight w:val="255"/>
          <w:jc w:val="center"/>
        </w:trPr>
        <w:tc>
          <w:tcPr>
            <w:tcW w:w="4108" w:type="pct"/>
            <w:noWrap/>
            <w:vAlign w:val="center"/>
          </w:tcPr>
          <w:p w14:paraId="5043AC15" w14:textId="77777777" w:rsidR="001824AC" w:rsidRPr="004617E8" w:rsidRDefault="001824AC" w:rsidP="00930D81">
            <w:pPr>
              <w:jc w:val="both"/>
              <w:rPr>
                <w:rFonts w:cs="Times New Roman"/>
                <w:color w:val="000000"/>
                <w:sz w:val="20"/>
                <w:szCs w:val="20"/>
                <w:lang w:val="de-DE"/>
              </w:rPr>
            </w:pPr>
            <w:r>
              <w:rPr>
                <w:rFonts w:cs="Times New Roman"/>
                <w:color w:val="000000"/>
                <w:sz w:val="20"/>
                <w:szCs w:val="20"/>
                <w:lang w:val="et"/>
              </w:rPr>
              <w:t>Universaalne ja nefrostoomia komplekt SKATER™ – lukustatav (12F x 15 cm)</w:t>
            </w:r>
          </w:p>
        </w:tc>
        <w:tc>
          <w:tcPr>
            <w:tcW w:w="892" w:type="pct"/>
            <w:vAlign w:val="center"/>
          </w:tcPr>
          <w:p w14:paraId="4F2D856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t"/>
              </w:rPr>
              <w:t>756612015</w:t>
            </w:r>
          </w:p>
        </w:tc>
      </w:tr>
      <w:tr w:rsidR="001824AC" w:rsidRPr="00451CE9" w14:paraId="6DB347BE" w14:textId="77777777" w:rsidTr="001824AC">
        <w:trPr>
          <w:trHeight w:val="255"/>
          <w:jc w:val="center"/>
        </w:trPr>
        <w:tc>
          <w:tcPr>
            <w:tcW w:w="4108" w:type="pct"/>
            <w:noWrap/>
            <w:vAlign w:val="center"/>
          </w:tcPr>
          <w:p w14:paraId="55CF198D" w14:textId="77777777" w:rsidR="001824AC" w:rsidRPr="004617E8" w:rsidRDefault="001824AC" w:rsidP="00930D81">
            <w:pPr>
              <w:jc w:val="both"/>
              <w:rPr>
                <w:rFonts w:cs="Times New Roman"/>
                <w:color w:val="000000"/>
                <w:sz w:val="20"/>
                <w:szCs w:val="20"/>
                <w:lang w:val="de-DE"/>
              </w:rPr>
            </w:pPr>
            <w:r>
              <w:rPr>
                <w:rFonts w:cs="Times New Roman"/>
                <w:color w:val="000000"/>
                <w:sz w:val="20"/>
                <w:szCs w:val="20"/>
                <w:lang w:val="et"/>
              </w:rPr>
              <w:t>Universaalne ja nefrostoomia komplekt SKATER™ – lukustatav (12F x 20 cm)</w:t>
            </w:r>
          </w:p>
        </w:tc>
        <w:tc>
          <w:tcPr>
            <w:tcW w:w="892" w:type="pct"/>
            <w:vAlign w:val="center"/>
          </w:tcPr>
          <w:p w14:paraId="05140FE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t"/>
              </w:rPr>
              <w:t>756612020</w:t>
            </w:r>
          </w:p>
        </w:tc>
      </w:tr>
      <w:tr w:rsidR="001824AC" w:rsidRPr="00451CE9" w14:paraId="54ED0CE4" w14:textId="77777777" w:rsidTr="001824AC">
        <w:trPr>
          <w:trHeight w:val="255"/>
          <w:jc w:val="center"/>
        </w:trPr>
        <w:tc>
          <w:tcPr>
            <w:tcW w:w="4108" w:type="pct"/>
            <w:noWrap/>
            <w:vAlign w:val="center"/>
          </w:tcPr>
          <w:p w14:paraId="11D425A8" w14:textId="77777777" w:rsidR="001824AC" w:rsidRPr="004617E8" w:rsidRDefault="001824AC" w:rsidP="00930D81">
            <w:pPr>
              <w:jc w:val="both"/>
              <w:rPr>
                <w:rFonts w:cs="Times New Roman"/>
                <w:color w:val="000000"/>
                <w:sz w:val="20"/>
                <w:szCs w:val="20"/>
                <w:lang w:val="de-DE"/>
              </w:rPr>
            </w:pPr>
            <w:r>
              <w:rPr>
                <w:rFonts w:cs="Times New Roman"/>
                <w:color w:val="000000"/>
                <w:sz w:val="20"/>
                <w:szCs w:val="20"/>
                <w:lang w:val="et"/>
              </w:rPr>
              <w:t>Universaalne ja nefrostoomia komplekt SKATER™ – lukustatav (12F x 25 cm)</w:t>
            </w:r>
          </w:p>
        </w:tc>
        <w:tc>
          <w:tcPr>
            <w:tcW w:w="892" w:type="pct"/>
            <w:vAlign w:val="center"/>
          </w:tcPr>
          <w:p w14:paraId="12B56B96"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t"/>
              </w:rPr>
              <w:t>756612025</w:t>
            </w:r>
          </w:p>
        </w:tc>
      </w:tr>
      <w:tr w:rsidR="001824AC" w:rsidRPr="00451CE9" w14:paraId="7E0BEC3D" w14:textId="77777777" w:rsidTr="001824AC">
        <w:trPr>
          <w:trHeight w:val="255"/>
          <w:jc w:val="center"/>
        </w:trPr>
        <w:tc>
          <w:tcPr>
            <w:tcW w:w="4108" w:type="pct"/>
            <w:noWrap/>
            <w:vAlign w:val="center"/>
          </w:tcPr>
          <w:p w14:paraId="251477E6" w14:textId="77777777" w:rsidR="001824AC" w:rsidRPr="004617E8" w:rsidRDefault="001824AC" w:rsidP="00930D81">
            <w:pPr>
              <w:jc w:val="both"/>
              <w:rPr>
                <w:rFonts w:cs="Times New Roman"/>
                <w:color w:val="000000"/>
                <w:sz w:val="20"/>
                <w:szCs w:val="20"/>
                <w:lang w:val="de-DE"/>
              </w:rPr>
            </w:pPr>
            <w:r>
              <w:rPr>
                <w:rFonts w:cs="Times New Roman"/>
                <w:color w:val="000000"/>
                <w:sz w:val="20"/>
                <w:szCs w:val="20"/>
                <w:lang w:val="et"/>
              </w:rPr>
              <w:t>Universaalne ja nefrostoomia komplekt SKATER™ – lukustatav (12F x 30 cm)</w:t>
            </w:r>
          </w:p>
        </w:tc>
        <w:tc>
          <w:tcPr>
            <w:tcW w:w="892" w:type="pct"/>
            <w:vAlign w:val="center"/>
          </w:tcPr>
          <w:p w14:paraId="1D4869B4"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t"/>
              </w:rPr>
              <w:t>756612030</w:t>
            </w:r>
          </w:p>
        </w:tc>
      </w:tr>
      <w:tr w:rsidR="001824AC" w:rsidRPr="00451CE9" w14:paraId="734BCC0C" w14:textId="77777777" w:rsidTr="001824AC">
        <w:trPr>
          <w:trHeight w:val="255"/>
          <w:jc w:val="center"/>
        </w:trPr>
        <w:tc>
          <w:tcPr>
            <w:tcW w:w="4108" w:type="pct"/>
            <w:noWrap/>
            <w:vAlign w:val="center"/>
          </w:tcPr>
          <w:p w14:paraId="2A72D5CD" w14:textId="77777777" w:rsidR="001824AC" w:rsidRPr="004617E8" w:rsidRDefault="001824AC" w:rsidP="00930D81">
            <w:pPr>
              <w:jc w:val="both"/>
              <w:rPr>
                <w:rFonts w:cs="Times New Roman"/>
                <w:color w:val="000000"/>
                <w:sz w:val="20"/>
                <w:szCs w:val="20"/>
                <w:lang w:val="de-DE"/>
              </w:rPr>
            </w:pPr>
            <w:r>
              <w:rPr>
                <w:rFonts w:cs="Times New Roman"/>
                <w:color w:val="000000"/>
                <w:sz w:val="20"/>
                <w:szCs w:val="20"/>
                <w:lang w:val="et"/>
              </w:rPr>
              <w:t>Universaalne ja nefrostoomia komplekt SKATER™ – lukustatav (12F x 35 cm)</w:t>
            </w:r>
          </w:p>
        </w:tc>
        <w:tc>
          <w:tcPr>
            <w:tcW w:w="892" w:type="pct"/>
            <w:vAlign w:val="center"/>
          </w:tcPr>
          <w:p w14:paraId="1280D3D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t"/>
              </w:rPr>
              <w:t>756612035</w:t>
            </w:r>
          </w:p>
        </w:tc>
      </w:tr>
      <w:tr w:rsidR="001824AC" w:rsidRPr="00451CE9" w14:paraId="4FA1ABE7" w14:textId="77777777" w:rsidTr="001824AC">
        <w:trPr>
          <w:trHeight w:val="255"/>
          <w:jc w:val="center"/>
        </w:trPr>
        <w:tc>
          <w:tcPr>
            <w:tcW w:w="4108" w:type="pct"/>
            <w:noWrap/>
            <w:vAlign w:val="center"/>
          </w:tcPr>
          <w:p w14:paraId="3DDFEC9C" w14:textId="77777777" w:rsidR="001824AC" w:rsidRPr="004617E8" w:rsidRDefault="001824AC" w:rsidP="00930D81">
            <w:pPr>
              <w:jc w:val="both"/>
              <w:rPr>
                <w:rFonts w:cs="Times New Roman"/>
                <w:color w:val="000000"/>
                <w:sz w:val="20"/>
                <w:szCs w:val="20"/>
                <w:lang w:val="de-DE"/>
              </w:rPr>
            </w:pPr>
            <w:r>
              <w:rPr>
                <w:rFonts w:cs="Times New Roman"/>
                <w:color w:val="000000"/>
                <w:sz w:val="20"/>
                <w:szCs w:val="20"/>
                <w:lang w:val="et"/>
              </w:rPr>
              <w:t>Universaalne ja nefrostoomia komplekt SKATER™ – lukustatav (12F x 45 cm)</w:t>
            </w:r>
          </w:p>
        </w:tc>
        <w:tc>
          <w:tcPr>
            <w:tcW w:w="892" w:type="pct"/>
            <w:vAlign w:val="center"/>
          </w:tcPr>
          <w:p w14:paraId="5284E71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t"/>
              </w:rPr>
              <w:t>756612045</w:t>
            </w:r>
          </w:p>
        </w:tc>
      </w:tr>
      <w:tr w:rsidR="001824AC" w:rsidRPr="00451CE9" w14:paraId="0282F6A3" w14:textId="77777777" w:rsidTr="001824AC">
        <w:trPr>
          <w:trHeight w:val="255"/>
          <w:jc w:val="center"/>
        </w:trPr>
        <w:tc>
          <w:tcPr>
            <w:tcW w:w="4108" w:type="pct"/>
            <w:noWrap/>
            <w:vAlign w:val="center"/>
          </w:tcPr>
          <w:p w14:paraId="084C9B42" w14:textId="77777777" w:rsidR="001824AC" w:rsidRPr="004617E8" w:rsidRDefault="001824AC" w:rsidP="00930D81">
            <w:pPr>
              <w:jc w:val="both"/>
              <w:rPr>
                <w:rFonts w:cs="Times New Roman"/>
                <w:color w:val="000000"/>
                <w:sz w:val="20"/>
                <w:szCs w:val="20"/>
                <w:lang w:val="de-DE"/>
              </w:rPr>
            </w:pPr>
            <w:r>
              <w:rPr>
                <w:rFonts w:cs="Times New Roman"/>
                <w:color w:val="000000"/>
                <w:sz w:val="20"/>
                <w:szCs w:val="20"/>
                <w:lang w:val="et"/>
              </w:rPr>
              <w:t>Universaalne ja nefrostoomia komplekt SKATER™ – lukustatav (12F x 60 cm)</w:t>
            </w:r>
          </w:p>
        </w:tc>
        <w:tc>
          <w:tcPr>
            <w:tcW w:w="892" w:type="pct"/>
            <w:vAlign w:val="center"/>
          </w:tcPr>
          <w:p w14:paraId="7DECDA6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t"/>
              </w:rPr>
              <w:t>756612060</w:t>
            </w:r>
          </w:p>
        </w:tc>
      </w:tr>
      <w:tr w:rsidR="001824AC" w:rsidRPr="00451CE9" w14:paraId="6B142DF5" w14:textId="77777777" w:rsidTr="001824AC">
        <w:trPr>
          <w:trHeight w:val="255"/>
          <w:jc w:val="center"/>
        </w:trPr>
        <w:tc>
          <w:tcPr>
            <w:tcW w:w="4108" w:type="pct"/>
            <w:noWrap/>
            <w:vAlign w:val="center"/>
          </w:tcPr>
          <w:p w14:paraId="753C89A1" w14:textId="77777777" w:rsidR="001824AC" w:rsidRPr="004617E8" w:rsidRDefault="001824AC" w:rsidP="00930D81">
            <w:pPr>
              <w:jc w:val="both"/>
              <w:rPr>
                <w:rFonts w:cs="Times New Roman"/>
                <w:color w:val="000000"/>
                <w:sz w:val="20"/>
                <w:szCs w:val="20"/>
                <w:lang w:val="de-DE"/>
              </w:rPr>
            </w:pPr>
            <w:r>
              <w:rPr>
                <w:rFonts w:cs="Times New Roman"/>
                <w:color w:val="000000"/>
                <w:sz w:val="20"/>
                <w:szCs w:val="20"/>
                <w:lang w:val="et"/>
              </w:rPr>
              <w:t>Universaalne ja nefrostoomia komplekt SKATER™ – lukustatav (14F x 15 cm)</w:t>
            </w:r>
          </w:p>
        </w:tc>
        <w:tc>
          <w:tcPr>
            <w:tcW w:w="892" w:type="pct"/>
            <w:vAlign w:val="center"/>
          </w:tcPr>
          <w:p w14:paraId="2E78CB1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t"/>
              </w:rPr>
              <w:t>756614015</w:t>
            </w:r>
          </w:p>
        </w:tc>
      </w:tr>
      <w:tr w:rsidR="001824AC" w:rsidRPr="00451CE9" w14:paraId="22DDA168" w14:textId="77777777" w:rsidTr="001824AC">
        <w:trPr>
          <w:trHeight w:val="255"/>
          <w:jc w:val="center"/>
        </w:trPr>
        <w:tc>
          <w:tcPr>
            <w:tcW w:w="4108" w:type="pct"/>
            <w:noWrap/>
            <w:vAlign w:val="center"/>
          </w:tcPr>
          <w:p w14:paraId="003412D5" w14:textId="77777777" w:rsidR="001824AC" w:rsidRPr="004617E8" w:rsidRDefault="001824AC" w:rsidP="00930D81">
            <w:pPr>
              <w:jc w:val="both"/>
              <w:rPr>
                <w:rFonts w:cs="Times New Roman"/>
                <w:color w:val="000000"/>
                <w:sz w:val="20"/>
                <w:szCs w:val="20"/>
                <w:lang w:val="de-DE"/>
              </w:rPr>
            </w:pPr>
            <w:r>
              <w:rPr>
                <w:rFonts w:cs="Times New Roman"/>
                <w:color w:val="000000"/>
                <w:sz w:val="20"/>
                <w:szCs w:val="20"/>
                <w:lang w:val="et"/>
              </w:rPr>
              <w:t>Universaalne ja nefrostoomia komplekt SKATER™ – lukustatav (14F x 20 cm)</w:t>
            </w:r>
          </w:p>
        </w:tc>
        <w:tc>
          <w:tcPr>
            <w:tcW w:w="892" w:type="pct"/>
            <w:vAlign w:val="center"/>
          </w:tcPr>
          <w:p w14:paraId="68C32E8C"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t"/>
              </w:rPr>
              <w:t>756614020</w:t>
            </w:r>
          </w:p>
        </w:tc>
      </w:tr>
      <w:tr w:rsidR="001824AC" w:rsidRPr="00451CE9" w14:paraId="6A88218A" w14:textId="77777777" w:rsidTr="001824AC">
        <w:trPr>
          <w:trHeight w:val="255"/>
          <w:jc w:val="center"/>
        </w:trPr>
        <w:tc>
          <w:tcPr>
            <w:tcW w:w="4108" w:type="pct"/>
            <w:noWrap/>
            <w:vAlign w:val="center"/>
          </w:tcPr>
          <w:p w14:paraId="2B85CDE7" w14:textId="77777777" w:rsidR="001824AC" w:rsidRPr="004617E8" w:rsidRDefault="001824AC" w:rsidP="00930D81">
            <w:pPr>
              <w:jc w:val="both"/>
              <w:rPr>
                <w:rFonts w:cs="Times New Roman"/>
                <w:color w:val="000000"/>
                <w:sz w:val="20"/>
                <w:szCs w:val="20"/>
                <w:lang w:val="de-DE"/>
              </w:rPr>
            </w:pPr>
            <w:r>
              <w:rPr>
                <w:rFonts w:cs="Times New Roman"/>
                <w:color w:val="000000"/>
                <w:sz w:val="20"/>
                <w:szCs w:val="20"/>
                <w:lang w:val="et"/>
              </w:rPr>
              <w:t>Universaalne ja nefrostoomia komplekt SKATER™ – lukustatav (14F x 25 cm)</w:t>
            </w:r>
          </w:p>
        </w:tc>
        <w:tc>
          <w:tcPr>
            <w:tcW w:w="892" w:type="pct"/>
            <w:vAlign w:val="center"/>
          </w:tcPr>
          <w:p w14:paraId="4738D675"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t"/>
              </w:rPr>
              <w:t>756614025</w:t>
            </w:r>
          </w:p>
        </w:tc>
      </w:tr>
      <w:tr w:rsidR="001824AC" w:rsidRPr="00451CE9" w14:paraId="4167A090" w14:textId="77777777" w:rsidTr="001824AC">
        <w:trPr>
          <w:trHeight w:val="255"/>
          <w:jc w:val="center"/>
        </w:trPr>
        <w:tc>
          <w:tcPr>
            <w:tcW w:w="4108" w:type="pct"/>
            <w:noWrap/>
            <w:vAlign w:val="center"/>
          </w:tcPr>
          <w:p w14:paraId="037B9F93" w14:textId="77777777" w:rsidR="001824AC" w:rsidRPr="004617E8" w:rsidRDefault="001824AC" w:rsidP="00930D81">
            <w:pPr>
              <w:jc w:val="both"/>
              <w:rPr>
                <w:rFonts w:cs="Times New Roman"/>
                <w:color w:val="000000"/>
                <w:sz w:val="20"/>
                <w:szCs w:val="20"/>
                <w:lang w:val="de-DE"/>
              </w:rPr>
            </w:pPr>
            <w:r>
              <w:rPr>
                <w:rFonts w:cs="Times New Roman"/>
                <w:color w:val="000000"/>
                <w:sz w:val="20"/>
                <w:szCs w:val="20"/>
                <w:lang w:val="et"/>
              </w:rPr>
              <w:lastRenderedPageBreak/>
              <w:t>Universaalne ja nefrostoomia komplekt SKATER™ – lukustatav (14F x 30 cm)</w:t>
            </w:r>
          </w:p>
        </w:tc>
        <w:tc>
          <w:tcPr>
            <w:tcW w:w="892" w:type="pct"/>
            <w:vAlign w:val="center"/>
          </w:tcPr>
          <w:p w14:paraId="38A5883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t"/>
              </w:rPr>
              <w:t>756614030</w:t>
            </w:r>
          </w:p>
        </w:tc>
      </w:tr>
      <w:tr w:rsidR="001824AC" w:rsidRPr="00451CE9" w14:paraId="4C69B34F" w14:textId="77777777" w:rsidTr="001824AC">
        <w:trPr>
          <w:trHeight w:val="255"/>
          <w:jc w:val="center"/>
        </w:trPr>
        <w:tc>
          <w:tcPr>
            <w:tcW w:w="4108" w:type="pct"/>
            <w:noWrap/>
            <w:vAlign w:val="center"/>
          </w:tcPr>
          <w:p w14:paraId="3F879472" w14:textId="77777777" w:rsidR="001824AC" w:rsidRPr="004617E8" w:rsidRDefault="001824AC" w:rsidP="00930D81">
            <w:pPr>
              <w:jc w:val="both"/>
              <w:rPr>
                <w:rFonts w:cs="Times New Roman"/>
                <w:color w:val="000000"/>
                <w:sz w:val="20"/>
                <w:szCs w:val="20"/>
                <w:lang w:val="de-DE"/>
              </w:rPr>
            </w:pPr>
            <w:r>
              <w:rPr>
                <w:rFonts w:cs="Times New Roman"/>
                <w:color w:val="000000"/>
                <w:sz w:val="20"/>
                <w:szCs w:val="20"/>
                <w:lang w:val="et"/>
              </w:rPr>
              <w:t>Universaalne ja nefrostoomia komplekt SKATER™ – lukustatav (14F x 35 cm)</w:t>
            </w:r>
          </w:p>
        </w:tc>
        <w:tc>
          <w:tcPr>
            <w:tcW w:w="892" w:type="pct"/>
            <w:vAlign w:val="center"/>
          </w:tcPr>
          <w:p w14:paraId="4F56B4F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t"/>
              </w:rPr>
              <w:t>756614035</w:t>
            </w:r>
          </w:p>
        </w:tc>
      </w:tr>
      <w:tr w:rsidR="001824AC" w:rsidRPr="00451CE9" w14:paraId="014F2741" w14:textId="77777777" w:rsidTr="001824AC">
        <w:trPr>
          <w:trHeight w:val="255"/>
          <w:jc w:val="center"/>
        </w:trPr>
        <w:tc>
          <w:tcPr>
            <w:tcW w:w="4108" w:type="pct"/>
            <w:noWrap/>
            <w:vAlign w:val="center"/>
          </w:tcPr>
          <w:p w14:paraId="0E10CB66" w14:textId="77777777" w:rsidR="001824AC" w:rsidRPr="004617E8" w:rsidRDefault="001824AC" w:rsidP="00930D81">
            <w:pPr>
              <w:jc w:val="both"/>
              <w:rPr>
                <w:rFonts w:cs="Times New Roman"/>
                <w:color w:val="000000"/>
                <w:sz w:val="20"/>
                <w:szCs w:val="20"/>
                <w:lang w:val="de-DE"/>
              </w:rPr>
            </w:pPr>
            <w:r>
              <w:rPr>
                <w:rFonts w:cs="Times New Roman"/>
                <w:color w:val="000000"/>
                <w:sz w:val="20"/>
                <w:szCs w:val="20"/>
                <w:lang w:val="et"/>
              </w:rPr>
              <w:t>Universaalne ja nefrostoomia komplekt SKATER™ – lukustatav (14F x 45 cm)</w:t>
            </w:r>
          </w:p>
        </w:tc>
        <w:tc>
          <w:tcPr>
            <w:tcW w:w="892" w:type="pct"/>
            <w:vAlign w:val="center"/>
          </w:tcPr>
          <w:p w14:paraId="3557B88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t"/>
              </w:rPr>
              <w:t>756614045</w:t>
            </w:r>
          </w:p>
        </w:tc>
      </w:tr>
      <w:tr w:rsidR="001824AC" w:rsidRPr="00451CE9" w14:paraId="6546856E" w14:textId="77777777" w:rsidTr="001824AC">
        <w:trPr>
          <w:trHeight w:val="255"/>
          <w:jc w:val="center"/>
        </w:trPr>
        <w:tc>
          <w:tcPr>
            <w:tcW w:w="4108" w:type="pct"/>
            <w:noWrap/>
            <w:vAlign w:val="center"/>
          </w:tcPr>
          <w:p w14:paraId="54A1A707" w14:textId="77777777" w:rsidR="001824AC" w:rsidRPr="004617E8" w:rsidRDefault="001824AC" w:rsidP="00930D81">
            <w:pPr>
              <w:jc w:val="both"/>
              <w:rPr>
                <w:rFonts w:cs="Times New Roman"/>
                <w:color w:val="000000"/>
                <w:sz w:val="20"/>
                <w:szCs w:val="20"/>
                <w:lang w:val="de-DE"/>
              </w:rPr>
            </w:pPr>
            <w:r>
              <w:rPr>
                <w:rFonts w:cs="Times New Roman"/>
                <w:color w:val="000000"/>
                <w:sz w:val="20"/>
                <w:szCs w:val="20"/>
                <w:lang w:val="et"/>
              </w:rPr>
              <w:t>Universaalne ja nefrostoomia komplekt SKATER™ – lukustatav (14F x 60 cm)</w:t>
            </w:r>
          </w:p>
        </w:tc>
        <w:tc>
          <w:tcPr>
            <w:tcW w:w="892" w:type="pct"/>
            <w:vAlign w:val="center"/>
          </w:tcPr>
          <w:p w14:paraId="58919D25"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t"/>
              </w:rPr>
              <w:t>756614060</w:t>
            </w:r>
          </w:p>
        </w:tc>
      </w:tr>
      <w:tr w:rsidR="001824AC" w:rsidRPr="00451CE9" w14:paraId="172A71AA" w14:textId="77777777" w:rsidTr="001824AC">
        <w:trPr>
          <w:trHeight w:val="255"/>
          <w:jc w:val="center"/>
        </w:trPr>
        <w:tc>
          <w:tcPr>
            <w:tcW w:w="4108" w:type="pct"/>
            <w:noWrap/>
            <w:vAlign w:val="center"/>
          </w:tcPr>
          <w:p w14:paraId="5D79C9DD" w14:textId="77777777" w:rsidR="001824AC" w:rsidRPr="004617E8" w:rsidRDefault="001824AC" w:rsidP="00930D81">
            <w:pPr>
              <w:jc w:val="both"/>
              <w:rPr>
                <w:rFonts w:cs="Times New Roman"/>
                <w:color w:val="000000"/>
                <w:sz w:val="20"/>
                <w:szCs w:val="20"/>
                <w:lang w:val="de-DE"/>
              </w:rPr>
            </w:pPr>
            <w:r>
              <w:rPr>
                <w:rFonts w:cs="Times New Roman"/>
                <w:color w:val="000000"/>
                <w:sz w:val="20"/>
                <w:szCs w:val="20"/>
                <w:lang w:val="et"/>
              </w:rPr>
              <w:t>Universaalne ja nefrostoomia komplekt SKATER™ – lukustatav (16F x 25 cm)</w:t>
            </w:r>
          </w:p>
        </w:tc>
        <w:tc>
          <w:tcPr>
            <w:tcW w:w="892" w:type="pct"/>
            <w:vAlign w:val="center"/>
          </w:tcPr>
          <w:p w14:paraId="24421B9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t"/>
              </w:rPr>
              <w:t>756616025</w:t>
            </w:r>
          </w:p>
        </w:tc>
      </w:tr>
      <w:tr w:rsidR="001824AC" w:rsidRPr="00451CE9" w14:paraId="04C23D02" w14:textId="77777777" w:rsidTr="001824AC">
        <w:trPr>
          <w:trHeight w:val="255"/>
          <w:jc w:val="center"/>
        </w:trPr>
        <w:tc>
          <w:tcPr>
            <w:tcW w:w="4108" w:type="pct"/>
            <w:noWrap/>
            <w:vAlign w:val="center"/>
          </w:tcPr>
          <w:p w14:paraId="5257447F" w14:textId="77777777" w:rsidR="001824AC" w:rsidRPr="004617E8" w:rsidRDefault="001824AC" w:rsidP="00930D81">
            <w:pPr>
              <w:jc w:val="both"/>
              <w:rPr>
                <w:rFonts w:cs="Times New Roman"/>
                <w:color w:val="000000"/>
                <w:sz w:val="20"/>
                <w:szCs w:val="20"/>
                <w:lang w:val="de-DE"/>
              </w:rPr>
            </w:pPr>
            <w:r>
              <w:rPr>
                <w:rFonts w:cs="Times New Roman"/>
                <w:color w:val="000000"/>
                <w:sz w:val="20"/>
                <w:szCs w:val="20"/>
                <w:lang w:val="et"/>
              </w:rPr>
              <w:t>Universaalne ja nefrostoomia komplekt SKATER™ – lukustatav (16F x 30 cm)</w:t>
            </w:r>
          </w:p>
        </w:tc>
        <w:tc>
          <w:tcPr>
            <w:tcW w:w="892" w:type="pct"/>
            <w:vAlign w:val="center"/>
          </w:tcPr>
          <w:p w14:paraId="78EBAFB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t"/>
              </w:rPr>
              <w:t>756616030</w:t>
            </w:r>
          </w:p>
        </w:tc>
      </w:tr>
      <w:tr w:rsidR="001824AC" w:rsidRPr="00451CE9" w14:paraId="12EF9085" w14:textId="77777777" w:rsidTr="001824AC">
        <w:trPr>
          <w:trHeight w:val="255"/>
          <w:jc w:val="center"/>
        </w:trPr>
        <w:tc>
          <w:tcPr>
            <w:tcW w:w="4108" w:type="pct"/>
            <w:noWrap/>
            <w:vAlign w:val="center"/>
          </w:tcPr>
          <w:p w14:paraId="2AAB2AB4" w14:textId="77777777" w:rsidR="001824AC" w:rsidRPr="004617E8" w:rsidRDefault="001824AC" w:rsidP="00930D81">
            <w:pPr>
              <w:jc w:val="both"/>
              <w:rPr>
                <w:rFonts w:cs="Times New Roman"/>
                <w:color w:val="000000"/>
                <w:sz w:val="20"/>
                <w:szCs w:val="20"/>
                <w:lang w:val="de-DE"/>
              </w:rPr>
            </w:pPr>
            <w:r>
              <w:rPr>
                <w:rFonts w:cs="Times New Roman"/>
                <w:color w:val="000000"/>
                <w:sz w:val="20"/>
                <w:szCs w:val="20"/>
                <w:lang w:val="et"/>
              </w:rPr>
              <w:t>Universaalne ja nefrostoomia komplekt SKATER™ – lukustatav (16F x 35 cm)</w:t>
            </w:r>
          </w:p>
        </w:tc>
        <w:tc>
          <w:tcPr>
            <w:tcW w:w="892" w:type="pct"/>
            <w:vAlign w:val="center"/>
          </w:tcPr>
          <w:p w14:paraId="0391FEF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t"/>
              </w:rPr>
              <w:t>756616035</w:t>
            </w:r>
          </w:p>
        </w:tc>
      </w:tr>
      <w:tr w:rsidR="001824AC" w:rsidRPr="00451CE9" w14:paraId="6D688446" w14:textId="77777777" w:rsidTr="001824AC">
        <w:trPr>
          <w:trHeight w:val="255"/>
          <w:jc w:val="center"/>
        </w:trPr>
        <w:tc>
          <w:tcPr>
            <w:tcW w:w="4108" w:type="pct"/>
            <w:noWrap/>
            <w:vAlign w:val="center"/>
          </w:tcPr>
          <w:p w14:paraId="0B87EDAD" w14:textId="77777777" w:rsidR="001824AC" w:rsidRPr="004617E8" w:rsidRDefault="001824AC" w:rsidP="00930D81">
            <w:pPr>
              <w:jc w:val="both"/>
              <w:rPr>
                <w:rFonts w:cs="Times New Roman"/>
                <w:color w:val="000000"/>
                <w:sz w:val="20"/>
                <w:szCs w:val="20"/>
                <w:lang w:val="de-DE"/>
              </w:rPr>
            </w:pPr>
            <w:r>
              <w:rPr>
                <w:rFonts w:cs="Times New Roman"/>
                <w:color w:val="000000"/>
                <w:sz w:val="20"/>
                <w:szCs w:val="20"/>
                <w:lang w:val="et"/>
              </w:rPr>
              <w:t>Universaalne ja nefrostoomia komplekt SKATER™ – lukustatav (16F x 45 cm)</w:t>
            </w:r>
          </w:p>
        </w:tc>
        <w:tc>
          <w:tcPr>
            <w:tcW w:w="892" w:type="pct"/>
            <w:vAlign w:val="center"/>
          </w:tcPr>
          <w:p w14:paraId="78B5B187"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t"/>
              </w:rPr>
              <w:t>756616045</w:t>
            </w:r>
          </w:p>
        </w:tc>
      </w:tr>
      <w:tr w:rsidR="001824AC" w:rsidRPr="00451CE9" w14:paraId="115935BD" w14:textId="77777777" w:rsidTr="001824AC">
        <w:trPr>
          <w:trHeight w:val="255"/>
          <w:jc w:val="center"/>
        </w:trPr>
        <w:tc>
          <w:tcPr>
            <w:tcW w:w="4108" w:type="pct"/>
            <w:noWrap/>
            <w:vAlign w:val="center"/>
          </w:tcPr>
          <w:p w14:paraId="5DA75190" w14:textId="77777777" w:rsidR="001824AC" w:rsidRPr="004617E8" w:rsidRDefault="001824AC" w:rsidP="00930D81">
            <w:pPr>
              <w:jc w:val="both"/>
              <w:rPr>
                <w:rFonts w:cs="Times New Roman"/>
                <w:color w:val="000000"/>
                <w:sz w:val="20"/>
                <w:szCs w:val="20"/>
                <w:lang w:val="de-DE"/>
              </w:rPr>
            </w:pPr>
            <w:r>
              <w:rPr>
                <w:rFonts w:cs="Times New Roman"/>
                <w:color w:val="000000"/>
                <w:sz w:val="20"/>
                <w:szCs w:val="20"/>
                <w:lang w:val="et"/>
              </w:rPr>
              <w:t>Universaalne ja nefrostoomia komplekt SKATER™ – lukustatav (16F x 60 cm)</w:t>
            </w:r>
          </w:p>
        </w:tc>
        <w:tc>
          <w:tcPr>
            <w:tcW w:w="892" w:type="pct"/>
            <w:vAlign w:val="center"/>
          </w:tcPr>
          <w:p w14:paraId="76F0DCF2"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t"/>
              </w:rPr>
              <w:t>756616060</w:t>
            </w:r>
          </w:p>
        </w:tc>
      </w:tr>
      <w:tr w:rsidR="001824AC" w:rsidRPr="00451CE9" w14:paraId="3F24EF2D" w14:textId="77777777" w:rsidTr="001824AC">
        <w:trPr>
          <w:trHeight w:val="255"/>
          <w:jc w:val="center"/>
        </w:trPr>
        <w:tc>
          <w:tcPr>
            <w:tcW w:w="4108" w:type="pct"/>
            <w:noWrap/>
            <w:vAlign w:val="bottom"/>
          </w:tcPr>
          <w:p w14:paraId="266F5706" w14:textId="77777777" w:rsidR="001824AC" w:rsidRPr="004617E8" w:rsidRDefault="001824AC" w:rsidP="00930D81">
            <w:pPr>
              <w:jc w:val="both"/>
              <w:rPr>
                <w:rFonts w:cs="Times New Roman"/>
                <w:color w:val="000000"/>
                <w:sz w:val="20"/>
                <w:szCs w:val="20"/>
                <w:lang w:val="de-DE"/>
              </w:rPr>
            </w:pPr>
            <w:r>
              <w:rPr>
                <w:rFonts w:cs="Times New Roman"/>
                <w:color w:val="000000"/>
                <w:sz w:val="20"/>
                <w:szCs w:val="20"/>
                <w:lang w:val="et"/>
              </w:rPr>
              <w:t>Minisilmusega dreenikomplekt SKATER™ (6F x 15 cm)</w:t>
            </w:r>
          </w:p>
        </w:tc>
        <w:tc>
          <w:tcPr>
            <w:tcW w:w="892" w:type="pct"/>
            <w:vAlign w:val="bottom"/>
          </w:tcPr>
          <w:p w14:paraId="186A3FF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t"/>
              </w:rPr>
              <w:t>758606015</w:t>
            </w:r>
          </w:p>
        </w:tc>
      </w:tr>
      <w:tr w:rsidR="001824AC" w:rsidRPr="00451CE9" w14:paraId="5C17EC92" w14:textId="77777777" w:rsidTr="001824AC">
        <w:trPr>
          <w:trHeight w:val="255"/>
          <w:jc w:val="center"/>
        </w:trPr>
        <w:tc>
          <w:tcPr>
            <w:tcW w:w="4108" w:type="pct"/>
            <w:noWrap/>
            <w:vAlign w:val="bottom"/>
          </w:tcPr>
          <w:p w14:paraId="06F86246" w14:textId="77777777" w:rsidR="001824AC" w:rsidRPr="004617E8" w:rsidRDefault="001824AC" w:rsidP="00930D81">
            <w:pPr>
              <w:jc w:val="both"/>
              <w:rPr>
                <w:rFonts w:cs="Times New Roman"/>
                <w:color w:val="000000"/>
                <w:sz w:val="20"/>
                <w:szCs w:val="20"/>
                <w:lang w:val="de-DE"/>
              </w:rPr>
            </w:pPr>
            <w:r>
              <w:rPr>
                <w:rFonts w:cs="Times New Roman"/>
                <w:color w:val="000000"/>
                <w:sz w:val="20"/>
                <w:szCs w:val="20"/>
                <w:lang w:val="et"/>
              </w:rPr>
              <w:t>Minisilmusega dreenikomplekt SKATER™ (6F x 20 cm)</w:t>
            </w:r>
          </w:p>
        </w:tc>
        <w:tc>
          <w:tcPr>
            <w:tcW w:w="892" w:type="pct"/>
            <w:vAlign w:val="bottom"/>
          </w:tcPr>
          <w:p w14:paraId="01DED181"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t"/>
              </w:rPr>
              <w:t>758606020</w:t>
            </w:r>
          </w:p>
        </w:tc>
      </w:tr>
      <w:tr w:rsidR="001824AC" w:rsidRPr="00451CE9" w14:paraId="2697CEE0" w14:textId="77777777" w:rsidTr="001824AC">
        <w:trPr>
          <w:trHeight w:val="255"/>
          <w:jc w:val="center"/>
        </w:trPr>
        <w:tc>
          <w:tcPr>
            <w:tcW w:w="4108" w:type="pct"/>
            <w:noWrap/>
            <w:vAlign w:val="bottom"/>
          </w:tcPr>
          <w:p w14:paraId="1CDB8B6A" w14:textId="77777777" w:rsidR="001824AC" w:rsidRPr="004617E8" w:rsidRDefault="001824AC" w:rsidP="00930D81">
            <w:pPr>
              <w:jc w:val="both"/>
              <w:rPr>
                <w:rFonts w:cs="Times New Roman"/>
                <w:color w:val="000000"/>
                <w:sz w:val="20"/>
                <w:szCs w:val="20"/>
                <w:lang w:val="de-DE"/>
              </w:rPr>
            </w:pPr>
            <w:r>
              <w:rPr>
                <w:rFonts w:cs="Times New Roman"/>
                <w:color w:val="000000"/>
                <w:sz w:val="20"/>
                <w:szCs w:val="20"/>
                <w:lang w:val="et"/>
              </w:rPr>
              <w:t>Minisilmusega dreenikomplekt SKATER™ (6F x 25 cm)</w:t>
            </w:r>
          </w:p>
        </w:tc>
        <w:tc>
          <w:tcPr>
            <w:tcW w:w="892" w:type="pct"/>
            <w:vAlign w:val="bottom"/>
          </w:tcPr>
          <w:p w14:paraId="2D801AF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t"/>
              </w:rPr>
              <w:t>758606025</w:t>
            </w:r>
          </w:p>
        </w:tc>
      </w:tr>
      <w:tr w:rsidR="001824AC" w:rsidRPr="00451CE9" w14:paraId="1E1A21F4" w14:textId="77777777" w:rsidTr="001824AC">
        <w:trPr>
          <w:trHeight w:val="255"/>
          <w:jc w:val="center"/>
        </w:trPr>
        <w:tc>
          <w:tcPr>
            <w:tcW w:w="4108" w:type="pct"/>
            <w:noWrap/>
            <w:vAlign w:val="bottom"/>
          </w:tcPr>
          <w:p w14:paraId="28E829FD" w14:textId="77777777" w:rsidR="001824AC" w:rsidRPr="004617E8" w:rsidRDefault="001824AC" w:rsidP="00930D81">
            <w:pPr>
              <w:jc w:val="both"/>
              <w:rPr>
                <w:rFonts w:cs="Times New Roman"/>
                <w:color w:val="000000"/>
                <w:sz w:val="20"/>
                <w:szCs w:val="20"/>
                <w:lang w:val="de-DE"/>
              </w:rPr>
            </w:pPr>
            <w:r>
              <w:rPr>
                <w:rFonts w:cs="Times New Roman"/>
                <w:color w:val="000000"/>
                <w:sz w:val="20"/>
                <w:szCs w:val="20"/>
                <w:lang w:val="et"/>
              </w:rPr>
              <w:t>Minisilmusega dreenikomplekt SKATER™ (7F x 15 cm)</w:t>
            </w:r>
          </w:p>
        </w:tc>
        <w:tc>
          <w:tcPr>
            <w:tcW w:w="892" w:type="pct"/>
            <w:vAlign w:val="bottom"/>
          </w:tcPr>
          <w:p w14:paraId="6D9F94BE"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t"/>
              </w:rPr>
              <w:t>758607015</w:t>
            </w:r>
          </w:p>
        </w:tc>
      </w:tr>
      <w:tr w:rsidR="001824AC" w:rsidRPr="00451CE9" w14:paraId="59181DF7" w14:textId="77777777" w:rsidTr="001824AC">
        <w:trPr>
          <w:trHeight w:val="255"/>
          <w:jc w:val="center"/>
        </w:trPr>
        <w:tc>
          <w:tcPr>
            <w:tcW w:w="4108" w:type="pct"/>
            <w:noWrap/>
            <w:vAlign w:val="bottom"/>
          </w:tcPr>
          <w:p w14:paraId="6B955AE4" w14:textId="77777777" w:rsidR="001824AC" w:rsidRPr="004617E8" w:rsidRDefault="001824AC" w:rsidP="00930D81">
            <w:pPr>
              <w:jc w:val="both"/>
              <w:rPr>
                <w:rFonts w:cs="Times New Roman"/>
                <w:color w:val="000000"/>
                <w:sz w:val="20"/>
                <w:szCs w:val="20"/>
                <w:lang w:val="de-DE"/>
              </w:rPr>
            </w:pPr>
            <w:r>
              <w:rPr>
                <w:rFonts w:cs="Times New Roman"/>
                <w:color w:val="000000"/>
                <w:sz w:val="20"/>
                <w:szCs w:val="20"/>
                <w:lang w:val="et"/>
              </w:rPr>
              <w:t>Minisilmusega dreenikomplekt SKATER™ (7F x 25 cm)</w:t>
            </w:r>
          </w:p>
        </w:tc>
        <w:tc>
          <w:tcPr>
            <w:tcW w:w="892" w:type="pct"/>
            <w:vAlign w:val="bottom"/>
          </w:tcPr>
          <w:p w14:paraId="5BCCC115"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t"/>
              </w:rPr>
              <w:t>758607025</w:t>
            </w:r>
          </w:p>
        </w:tc>
      </w:tr>
      <w:tr w:rsidR="001824AC" w:rsidRPr="00451CE9" w14:paraId="42C1CE00" w14:textId="77777777" w:rsidTr="001824AC">
        <w:trPr>
          <w:trHeight w:val="255"/>
          <w:jc w:val="center"/>
        </w:trPr>
        <w:tc>
          <w:tcPr>
            <w:tcW w:w="4108" w:type="pct"/>
            <w:noWrap/>
            <w:vAlign w:val="bottom"/>
          </w:tcPr>
          <w:p w14:paraId="0D4276AF" w14:textId="77777777" w:rsidR="001824AC" w:rsidRPr="004617E8" w:rsidRDefault="001824AC" w:rsidP="00930D81">
            <w:pPr>
              <w:jc w:val="both"/>
              <w:rPr>
                <w:rFonts w:cs="Times New Roman"/>
                <w:color w:val="000000"/>
                <w:sz w:val="20"/>
                <w:szCs w:val="20"/>
                <w:lang w:val="de-DE"/>
              </w:rPr>
            </w:pPr>
            <w:r>
              <w:rPr>
                <w:rFonts w:cs="Times New Roman"/>
                <w:color w:val="000000"/>
                <w:sz w:val="20"/>
                <w:szCs w:val="20"/>
                <w:lang w:val="et"/>
              </w:rPr>
              <w:t>Minisilmusega dreenikomplekt SKATER™ (8F x 15 cm)</w:t>
            </w:r>
          </w:p>
        </w:tc>
        <w:tc>
          <w:tcPr>
            <w:tcW w:w="892" w:type="pct"/>
            <w:vAlign w:val="bottom"/>
          </w:tcPr>
          <w:p w14:paraId="49CFC4E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t"/>
              </w:rPr>
              <w:t>758608015</w:t>
            </w:r>
          </w:p>
        </w:tc>
      </w:tr>
      <w:tr w:rsidR="001824AC" w:rsidRPr="00451CE9" w14:paraId="7E46530D" w14:textId="77777777" w:rsidTr="001824AC">
        <w:trPr>
          <w:trHeight w:val="255"/>
          <w:jc w:val="center"/>
        </w:trPr>
        <w:tc>
          <w:tcPr>
            <w:tcW w:w="4108" w:type="pct"/>
            <w:noWrap/>
            <w:vAlign w:val="bottom"/>
          </w:tcPr>
          <w:p w14:paraId="2008A80C" w14:textId="77777777" w:rsidR="001824AC" w:rsidRPr="004617E8" w:rsidRDefault="001824AC" w:rsidP="00930D81">
            <w:pPr>
              <w:jc w:val="both"/>
              <w:rPr>
                <w:rFonts w:cs="Times New Roman"/>
                <w:color w:val="000000"/>
                <w:sz w:val="20"/>
                <w:szCs w:val="20"/>
                <w:lang w:val="de-DE"/>
              </w:rPr>
            </w:pPr>
            <w:r>
              <w:rPr>
                <w:rFonts w:cs="Times New Roman"/>
                <w:color w:val="000000"/>
                <w:sz w:val="20"/>
                <w:szCs w:val="20"/>
                <w:lang w:val="et"/>
              </w:rPr>
              <w:t>Minisilmusega dreenikomplekt SKATER™ (8F x 25 cm)</w:t>
            </w:r>
          </w:p>
        </w:tc>
        <w:tc>
          <w:tcPr>
            <w:tcW w:w="892" w:type="pct"/>
            <w:vAlign w:val="bottom"/>
          </w:tcPr>
          <w:p w14:paraId="0723AA3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t"/>
              </w:rPr>
              <w:t>758608025</w:t>
            </w:r>
          </w:p>
        </w:tc>
      </w:tr>
      <w:tr w:rsidR="001824AC" w:rsidRPr="00451CE9" w14:paraId="181F74DB" w14:textId="77777777" w:rsidTr="001824AC">
        <w:trPr>
          <w:trHeight w:val="255"/>
          <w:jc w:val="center"/>
        </w:trPr>
        <w:tc>
          <w:tcPr>
            <w:tcW w:w="4108" w:type="pct"/>
            <w:noWrap/>
            <w:vAlign w:val="bottom"/>
          </w:tcPr>
          <w:p w14:paraId="6AED0DB6" w14:textId="77777777" w:rsidR="001824AC" w:rsidRPr="004617E8" w:rsidRDefault="001824AC" w:rsidP="00930D81">
            <w:pPr>
              <w:jc w:val="both"/>
              <w:rPr>
                <w:rFonts w:cs="Times New Roman"/>
                <w:color w:val="000000"/>
                <w:sz w:val="20"/>
                <w:szCs w:val="20"/>
                <w:lang w:val="de-DE"/>
              </w:rPr>
            </w:pPr>
            <w:r>
              <w:rPr>
                <w:rFonts w:cs="Times New Roman"/>
                <w:color w:val="000000"/>
                <w:sz w:val="20"/>
                <w:szCs w:val="20"/>
                <w:lang w:val="et"/>
              </w:rPr>
              <w:t>Minisilmusega dreenikomplekt SKATER™ (10F x 15 cm)</w:t>
            </w:r>
          </w:p>
        </w:tc>
        <w:tc>
          <w:tcPr>
            <w:tcW w:w="892" w:type="pct"/>
            <w:vAlign w:val="bottom"/>
          </w:tcPr>
          <w:p w14:paraId="2333DFD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t"/>
              </w:rPr>
              <w:t>758610015</w:t>
            </w:r>
          </w:p>
        </w:tc>
      </w:tr>
      <w:tr w:rsidR="001824AC" w:rsidRPr="00451CE9" w14:paraId="302CB7DE" w14:textId="77777777" w:rsidTr="001824AC">
        <w:trPr>
          <w:trHeight w:val="255"/>
          <w:jc w:val="center"/>
        </w:trPr>
        <w:tc>
          <w:tcPr>
            <w:tcW w:w="4108" w:type="pct"/>
            <w:noWrap/>
            <w:vAlign w:val="bottom"/>
          </w:tcPr>
          <w:p w14:paraId="09D2B40D" w14:textId="77777777" w:rsidR="001824AC" w:rsidRPr="004617E8" w:rsidRDefault="001824AC" w:rsidP="00930D81">
            <w:pPr>
              <w:jc w:val="both"/>
              <w:rPr>
                <w:rFonts w:cs="Times New Roman"/>
                <w:color w:val="000000"/>
                <w:sz w:val="20"/>
                <w:szCs w:val="20"/>
                <w:lang w:val="de-DE"/>
              </w:rPr>
            </w:pPr>
            <w:r>
              <w:rPr>
                <w:rFonts w:cs="Times New Roman"/>
                <w:color w:val="000000"/>
                <w:sz w:val="20"/>
                <w:szCs w:val="20"/>
                <w:lang w:val="et"/>
              </w:rPr>
              <w:t>Minisilmusega dreenikomplekt SKATER™ (10F x 25 cm)</w:t>
            </w:r>
          </w:p>
        </w:tc>
        <w:tc>
          <w:tcPr>
            <w:tcW w:w="892" w:type="pct"/>
            <w:vAlign w:val="bottom"/>
          </w:tcPr>
          <w:p w14:paraId="73521CED"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t"/>
              </w:rPr>
              <w:t>758610025</w:t>
            </w:r>
          </w:p>
        </w:tc>
      </w:tr>
      <w:tr w:rsidR="001824AC" w:rsidRPr="00451CE9" w14:paraId="695B7995" w14:textId="77777777" w:rsidTr="001824AC">
        <w:trPr>
          <w:trHeight w:val="255"/>
          <w:jc w:val="center"/>
        </w:trPr>
        <w:tc>
          <w:tcPr>
            <w:tcW w:w="4108" w:type="pct"/>
            <w:noWrap/>
            <w:vAlign w:val="bottom"/>
          </w:tcPr>
          <w:p w14:paraId="3E969E95" w14:textId="77777777" w:rsidR="001824AC" w:rsidRPr="004617E8" w:rsidRDefault="001824AC" w:rsidP="00930D81">
            <w:pPr>
              <w:jc w:val="both"/>
              <w:rPr>
                <w:rFonts w:cs="Times New Roman"/>
                <w:color w:val="000000"/>
                <w:sz w:val="20"/>
                <w:szCs w:val="20"/>
                <w:lang w:val="de-DE"/>
              </w:rPr>
            </w:pPr>
            <w:r>
              <w:rPr>
                <w:rFonts w:cs="Times New Roman"/>
                <w:color w:val="000000"/>
                <w:sz w:val="20"/>
                <w:szCs w:val="20"/>
                <w:lang w:val="et"/>
              </w:rPr>
              <w:t>Minisilmusega dreenikomplekt SKATER™ (12F x 15 cm)</w:t>
            </w:r>
          </w:p>
        </w:tc>
        <w:tc>
          <w:tcPr>
            <w:tcW w:w="892" w:type="pct"/>
            <w:vAlign w:val="bottom"/>
          </w:tcPr>
          <w:p w14:paraId="334E994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t"/>
              </w:rPr>
              <w:t>758612015</w:t>
            </w:r>
          </w:p>
        </w:tc>
      </w:tr>
      <w:tr w:rsidR="001824AC" w:rsidRPr="00451CE9" w14:paraId="329F9F71" w14:textId="77777777" w:rsidTr="001824AC">
        <w:trPr>
          <w:trHeight w:val="255"/>
          <w:jc w:val="center"/>
        </w:trPr>
        <w:tc>
          <w:tcPr>
            <w:tcW w:w="4108" w:type="pct"/>
            <w:noWrap/>
            <w:vAlign w:val="bottom"/>
          </w:tcPr>
          <w:p w14:paraId="755430D4" w14:textId="77777777" w:rsidR="001824AC" w:rsidRPr="004617E8" w:rsidRDefault="001824AC" w:rsidP="00930D81">
            <w:pPr>
              <w:jc w:val="both"/>
              <w:rPr>
                <w:rFonts w:cs="Times New Roman"/>
                <w:color w:val="000000"/>
                <w:sz w:val="20"/>
                <w:szCs w:val="20"/>
                <w:lang w:val="de-DE"/>
              </w:rPr>
            </w:pPr>
            <w:r>
              <w:rPr>
                <w:rFonts w:cs="Times New Roman"/>
                <w:color w:val="000000"/>
                <w:sz w:val="20"/>
                <w:szCs w:val="20"/>
                <w:lang w:val="et"/>
              </w:rPr>
              <w:t>Minisilmusega dreenikomplekt SKATER™ (12F x 25 cm)</w:t>
            </w:r>
          </w:p>
        </w:tc>
        <w:tc>
          <w:tcPr>
            <w:tcW w:w="892" w:type="pct"/>
            <w:vAlign w:val="bottom"/>
          </w:tcPr>
          <w:p w14:paraId="39E21DD7"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t"/>
              </w:rPr>
              <w:t>758612025</w:t>
            </w:r>
          </w:p>
        </w:tc>
      </w:tr>
      <w:tr w:rsidR="001824AC" w:rsidRPr="00451CE9" w14:paraId="57B11E7E" w14:textId="77777777" w:rsidTr="001824AC">
        <w:trPr>
          <w:trHeight w:val="255"/>
          <w:jc w:val="center"/>
        </w:trPr>
        <w:tc>
          <w:tcPr>
            <w:tcW w:w="4108" w:type="pct"/>
            <w:noWrap/>
            <w:vAlign w:val="bottom"/>
          </w:tcPr>
          <w:p w14:paraId="30B47FD4" w14:textId="77777777" w:rsidR="001824AC" w:rsidRPr="004617E8" w:rsidRDefault="001824AC" w:rsidP="00930D81">
            <w:pPr>
              <w:jc w:val="both"/>
              <w:rPr>
                <w:rFonts w:cs="Times New Roman"/>
                <w:color w:val="000000"/>
                <w:sz w:val="20"/>
                <w:szCs w:val="20"/>
                <w:lang w:val="de-DE"/>
              </w:rPr>
            </w:pPr>
            <w:r>
              <w:rPr>
                <w:rFonts w:cs="Times New Roman"/>
                <w:color w:val="000000"/>
                <w:sz w:val="20"/>
                <w:szCs w:val="20"/>
                <w:lang w:val="et"/>
              </w:rPr>
              <w:t>Minisilmusega dreenikomplekt SKATER™ (14F x 25 cm)</w:t>
            </w:r>
          </w:p>
        </w:tc>
        <w:tc>
          <w:tcPr>
            <w:tcW w:w="892" w:type="pct"/>
            <w:vAlign w:val="bottom"/>
          </w:tcPr>
          <w:p w14:paraId="1798B05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t"/>
              </w:rPr>
              <w:t>758614025</w:t>
            </w:r>
          </w:p>
        </w:tc>
      </w:tr>
      <w:bookmarkEnd w:id="9"/>
    </w:tbl>
    <w:p w14:paraId="6D8D1F2C" w14:textId="77777777" w:rsidR="00AA2E04" w:rsidRPr="00451CE9" w:rsidRDefault="00AA2E04" w:rsidP="00EA08F0">
      <w:pPr>
        <w:pStyle w:val="Caption"/>
      </w:pPr>
    </w:p>
    <w:p w14:paraId="53D6F6C3" w14:textId="65D31302" w:rsidR="00EA08F0" w:rsidRPr="004617E8" w:rsidRDefault="00EA08F0" w:rsidP="00EA08F0">
      <w:pPr>
        <w:pStyle w:val="Caption"/>
        <w:rPr>
          <w:lang w:val="de-DE"/>
        </w:rPr>
      </w:pPr>
      <w:bookmarkStart w:id="10" w:name="_Ref166623619"/>
      <w:bookmarkStart w:id="11" w:name="_Toc167094031"/>
      <w:r>
        <w:rPr>
          <w:bCs w:val="0"/>
          <w:lang w:val="et"/>
        </w:rPr>
        <w:t xml:space="preserve">Tabel </w:t>
      </w:r>
      <w:bookmarkEnd w:id="10"/>
      <w:r>
        <w:rPr>
          <w:bCs w:val="0"/>
          <w:lang w:val="et"/>
        </w:rPr>
        <w:t>1.2-3. EL-i klassifikatsiooni GMDN- ja EMDN-koodid</w:t>
      </w:r>
      <w:bookmarkEnd w:id="11"/>
    </w:p>
    <w:tbl>
      <w:tblPr>
        <w:tblStyle w:val="TableGrid"/>
        <w:tblW w:w="5000" w:type="pct"/>
        <w:tblLook w:val="04A0" w:firstRow="1" w:lastRow="0" w:firstColumn="1" w:lastColumn="0" w:noHBand="0" w:noVBand="1"/>
      </w:tblPr>
      <w:tblGrid>
        <w:gridCol w:w="5652"/>
        <w:gridCol w:w="1418"/>
        <w:gridCol w:w="1681"/>
        <w:gridCol w:w="1679"/>
      </w:tblGrid>
      <w:tr w:rsidR="00E25AE9" w:rsidRPr="00451CE9" w14:paraId="0F974C29" w14:textId="38AAACA3" w:rsidTr="00E25AE9">
        <w:trPr>
          <w:trHeight w:val="504"/>
        </w:trPr>
        <w:tc>
          <w:tcPr>
            <w:tcW w:w="2709" w:type="pct"/>
            <w:shd w:val="clear" w:color="auto" w:fill="D9D9D9" w:themeFill="background1" w:themeFillShade="D9"/>
            <w:vAlign w:val="center"/>
          </w:tcPr>
          <w:p w14:paraId="4BB78F14" w14:textId="77777777" w:rsidR="00E25AE9" w:rsidRPr="00451CE9" w:rsidRDefault="00E25AE9" w:rsidP="00930D81">
            <w:pPr>
              <w:jc w:val="center"/>
              <w:rPr>
                <w:rFonts w:cs="Times New Roman"/>
                <w:b/>
                <w:bCs/>
                <w:sz w:val="20"/>
                <w:szCs w:val="20"/>
              </w:rPr>
            </w:pPr>
            <w:r>
              <w:rPr>
                <w:rFonts w:cs="Times New Roman"/>
                <w:b/>
                <w:bCs/>
                <w:sz w:val="20"/>
                <w:szCs w:val="20"/>
                <w:lang w:val="et"/>
              </w:rPr>
              <w:t>Tooterühm</w:t>
            </w:r>
          </w:p>
        </w:tc>
        <w:tc>
          <w:tcPr>
            <w:tcW w:w="680" w:type="pct"/>
            <w:shd w:val="clear" w:color="auto" w:fill="D9D9D9" w:themeFill="background1" w:themeFillShade="D9"/>
            <w:vAlign w:val="center"/>
          </w:tcPr>
          <w:p w14:paraId="5BF8D911" w14:textId="77777777" w:rsidR="00E25AE9" w:rsidRPr="00451CE9" w:rsidRDefault="00E25AE9" w:rsidP="00930D81">
            <w:pPr>
              <w:jc w:val="center"/>
              <w:rPr>
                <w:rFonts w:cs="Times New Roman"/>
                <w:b/>
                <w:bCs/>
                <w:sz w:val="20"/>
                <w:szCs w:val="20"/>
              </w:rPr>
            </w:pPr>
            <w:r>
              <w:rPr>
                <w:rFonts w:cs="Times New Roman"/>
                <w:b/>
                <w:bCs/>
                <w:sz w:val="20"/>
                <w:szCs w:val="20"/>
                <w:lang w:val="et"/>
              </w:rPr>
              <w:t>GMDN</w:t>
            </w:r>
          </w:p>
        </w:tc>
        <w:tc>
          <w:tcPr>
            <w:tcW w:w="806" w:type="pct"/>
            <w:shd w:val="clear" w:color="auto" w:fill="D9D9D9" w:themeFill="background1" w:themeFillShade="D9"/>
            <w:vAlign w:val="center"/>
          </w:tcPr>
          <w:p w14:paraId="74AC431B" w14:textId="77777777" w:rsidR="00E25AE9" w:rsidRPr="00451CE9" w:rsidRDefault="00E25AE9" w:rsidP="00930D81">
            <w:pPr>
              <w:jc w:val="center"/>
              <w:rPr>
                <w:rFonts w:cs="Times New Roman"/>
                <w:b/>
                <w:bCs/>
                <w:sz w:val="20"/>
                <w:szCs w:val="20"/>
              </w:rPr>
            </w:pPr>
            <w:r>
              <w:rPr>
                <w:rFonts w:cs="Times New Roman"/>
                <w:b/>
                <w:bCs/>
                <w:sz w:val="20"/>
                <w:szCs w:val="20"/>
                <w:lang w:val="et"/>
              </w:rPr>
              <w:t>EMDN</w:t>
            </w:r>
          </w:p>
        </w:tc>
        <w:tc>
          <w:tcPr>
            <w:tcW w:w="805" w:type="pct"/>
            <w:shd w:val="clear" w:color="auto" w:fill="D9D9D9" w:themeFill="background1" w:themeFillShade="D9"/>
          </w:tcPr>
          <w:p w14:paraId="06ADC322" w14:textId="6C76F884" w:rsidR="00E25AE9" w:rsidRPr="00451CE9" w:rsidRDefault="00E25AE9" w:rsidP="00930D81">
            <w:pPr>
              <w:jc w:val="center"/>
              <w:rPr>
                <w:rFonts w:cs="Times New Roman"/>
                <w:b/>
                <w:bCs/>
                <w:sz w:val="20"/>
                <w:szCs w:val="20"/>
              </w:rPr>
            </w:pPr>
            <w:r>
              <w:rPr>
                <w:rFonts w:cs="Times New Roman"/>
                <w:b/>
                <w:bCs/>
                <w:sz w:val="20"/>
                <w:szCs w:val="20"/>
                <w:lang w:val="et"/>
              </w:rPr>
              <w:t>EL-i klassifikatsioon</w:t>
            </w:r>
          </w:p>
        </w:tc>
      </w:tr>
      <w:tr w:rsidR="00457778" w:rsidRPr="00451CE9" w14:paraId="5DE5B46A" w14:textId="27CB4B14" w:rsidTr="00E25AE9">
        <w:trPr>
          <w:trHeight w:val="576"/>
        </w:trPr>
        <w:tc>
          <w:tcPr>
            <w:tcW w:w="2709" w:type="pct"/>
            <w:vAlign w:val="center"/>
          </w:tcPr>
          <w:p w14:paraId="3A51835B" w14:textId="77777777" w:rsidR="00457778" w:rsidRPr="00451CE9" w:rsidRDefault="00457778" w:rsidP="00457778">
            <w:pPr>
              <w:pStyle w:val="BT1"/>
              <w:rPr>
                <w:rFonts w:ascii="Times New Roman" w:hAnsi="Times New Roman" w:cs="Times New Roman"/>
                <w:b/>
                <w:bCs/>
                <w:sz w:val="20"/>
                <w:szCs w:val="20"/>
              </w:rPr>
            </w:pPr>
            <w:r>
              <w:rPr>
                <w:rFonts w:ascii="Times New Roman" w:hAnsi="Times New Roman" w:cs="Times New Roman"/>
                <w:b/>
                <w:bCs/>
                <w:sz w:val="20"/>
                <w:szCs w:val="20"/>
                <w:lang w:val="et"/>
              </w:rPr>
              <w:t>Dreenid SKATER™:</w:t>
            </w:r>
          </w:p>
          <w:p w14:paraId="64291851" w14:textId="77777777" w:rsidR="00457778" w:rsidRPr="00451CE9" w:rsidRDefault="00457778" w:rsidP="00457778">
            <w:pPr>
              <w:pStyle w:val="ListParagraph"/>
              <w:numPr>
                <w:ilvl w:val="0"/>
                <w:numId w:val="8"/>
              </w:numPr>
              <w:spacing w:before="40" w:after="0" w:afterAutospacing="0"/>
              <w:contextualSpacing w:val="0"/>
              <w:rPr>
                <w:rFonts w:cs="Times New Roman"/>
                <w:sz w:val="20"/>
                <w:szCs w:val="20"/>
              </w:rPr>
            </w:pPr>
            <w:r>
              <w:rPr>
                <w:rFonts w:cs="Times New Roman"/>
                <w:sz w:val="20"/>
                <w:szCs w:val="20"/>
                <w:lang w:val="et"/>
              </w:rPr>
              <w:t>Universaalsed ja nefrostoomia dreenid SKATER</w:t>
            </w:r>
          </w:p>
          <w:p w14:paraId="1796C899" w14:textId="77777777" w:rsidR="00457778" w:rsidRPr="00451CE9" w:rsidRDefault="00457778" w:rsidP="00457778">
            <w:pPr>
              <w:pStyle w:val="ListParagraph"/>
              <w:numPr>
                <w:ilvl w:val="0"/>
                <w:numId w:val="8"/>
              </w:numPr>
              <w:spacing w:before="40" w:after="0" w:afterAutospacing="0"/>
              <w:contextualSpacing w:val="0"/>
              <w:rPr>
                <w:rFonts w:cs="Times New Roman"/>
                <w:sz w:val="20"/>
                <w:szCs w:val="20"/>
              </w:rPr>
            </w:pPr>
            <w:r>
              <w:rPr>
                <w:rFonts w:cs="Times New Roman"/>
                <w:sz w:val="20"/>
                <w:szCs w:val="20"/>
                <w:lang w:val="et"/>
              </w:rPr>
              <w:t xml:space="preserve">Minisilmusega dreenikomplektid SKATER </w:t>
            </w:r>
          </w:p>
        </w:tc>
        <w:tc>
          <w:tcPr>
            <w:tcW w:w="680" w:type="pct"/>
            <w:vAlign w:val="center"/>
          </w:tcPr>
          <w:p w14:paraId="0E9A6203" w14:textId="2A66AC85" w:rsidR="00457778" w:rsidRPr="00451CE9" w:rsidRDefault="00457778" w:rsidP="00457778">
            <w:pPr>
              <w:jc w:val="center"/>
              <w:rPr>
                <w:rFonts w:cs="Times New Roman"/>
                <w:sz w:val="20"/>
                <w:szCs w:val="20"/>
              </w:rPr>
            </w:pPr>
            <w:r w:rsidRPr="00451CE9">
              <w:rPr>
                <w:rFonts w:cs="Times New Roman"/>
                <w:sz w:val="20"/>
                <w:szCs w:val="20"/>
                <w:lang w:val="da-DK"/>
              </w:rPr>
              <w:t>47796</w:t>
            </w:r>
          </w:p>
        </w:tc>
        <w:tc>
          <w:tcPr>
            <w:tcW w:w="806" w:type="pct"/>
            <w:vAlign w:val="center"/>
          </w:tcPr>
          <w:p w14:paraId="3D75B906" w14:textId="77777777" w:rsidR="00457778" w:rsidRPr="00451CE9" w:rsidRDefault="00457778" w:rsidP="00457778">
            <w:pPr>
              <w:jc w:val="center"/>
              <w:rPr>
                <w:rFonts w:cs="Times New Roman"/>
                <w:sz w:val="20"/>
                <w:szCs w:val="20"/>
                <w:lang w:val="da-DK"/>
              </w:rPr>
            </w:pPr>
            <w:bookmarkStart w:id="12" w:name="_Hlk157447155"/>
            <w:r w:rsidRPr="00451CE9">
              <w:rPr>
                <w:rFonts w:cs="Times New Roman"/>
                <w:sz w:val="20"/>
                <w:szCs w:val="20"/>
                <w:lang w:val="da-DK"/>
              </w:rPr>
              <w:t>A060201</w:t>
            </w:r>
          </w:p>
          <w:bookmarkEnd w:id="12"/>
          <w:p w14:paraId="73B0BA3D" w14:textId="6847FFE2" w:rsidR="00457778" w:rsidRPr="00451CE9" w:rsidRDefault="00457778" w:rsidP="00457778">
            <w:pPr>
              <w:jc w:val="center"/>
              <w:rPr>
                <w:rFonts w:cs="Times New Roman"/>
                <w:sz w:val="20"/>
                <w:szCs w:val="20"/>
              </w:rPr>
            </w:pPr>
            <w:r w:rsidRPr="00451CE9">
              <w:rPr>
                <w:rFonts w:cs="Times New Roman"/>
                <w:sz w:val="20"/>
                <w:szCs w:val="20"/>
                <w:lang w:val="da-DK"/>
              </w:rPr>
              <w:t>U040203</w:t>
            </w:r>
          </w:p>
        </w:tc>
        <w:tc>
          <w:tcPr>
            <w:tcW w:w="805" w:type="pct"/>
            <w:vMerge w:val="restart"/>
          </w:tcPr>
          <w:p w14:paraId="07DD4E16" w14:textId="77777777" w:rsidR="00457778" w:rsidRPr="00451CE9" w:rsidRDefault="00457778" w:rsidP="00457778">
            <w:pPr>
              <w:jc w:val="center"/>
              <w:rPr>
                <w:rFonts w:cs="Times New Roman"/>
                <w:sz w:val="20"/>
                <w:szCs w:val="20"/>
              </w:rPr>
            </w:pPr>
          </w:p>
          <w:p w14:paraId="12FDD8CD" w14:textId="77777777" w:rsidR="00457778" w:rsidRPr="00451CE9" w:rsidRDefault="00457778" w:rsidP="00457778">
            <w:pPr>
              <w:jc w:val="center"/>
              <w:rPr>
                <w:rFonts w:cs="Times New Roman"/>
                <w:sz w:val="20"/>
                <w:szCs w:val="20"/>
              </w:rPr>
            </w:pPr>
          </w:p>
          <w:p w14:paraId="6685A89A" w14:textId="77777777" w:rsidR="00457778" w:rsidRPr="00451CE9" w:rsidRDefault="00457778" w:rsidP="00457778">
            <w:pPr>
              <w:jc w:val="center"/>
              <w:rPr>
                <w:rFonts w:cs="Times New Roman"/>
                <w:sz w:val="20"/>
                <w:szCs w:val="20"/>
              </w:rPr>
            </w:pPr>
          </w:p>
          <w:p w14:paraId="3D0C067F" w14:textId="2F72E9F2" w:rsidR="00457778" w:rsidRPr="00451CE9" w:rsidRDefault="00457778" w:rsidP="00457778">
            <w:pPr>
              <w:jc w:val="center"/>
              <w:rPr>
                <w:rFonts w:cs="Times New Roman"/>
                <w:sz w:val="20"/>
                <w:szCs w:val="20"/>
              </w:rPr>
            </w:pPr>
            <w:r>
              <w:rPr>
                <w:rFonts w:cs="Times New Roman"/>
                <w:sz w:val="20"/>
                <w:szCs w:val="20"/>
                <w:lang w:val="et"/>
              </w:rPr>
              <w:t>IIb</w:t>
            </w:r>
          </w:p>
        </w:tc>
      </w:tr>
      <w:tr w:rsidR="00457778" w:rsidRPr="00451CE9" w14:paraId="1E092638" w14:textId="15722C7B" w:rsidTr="00E25AE9">
        <w:trPr>
          <w:trHeight w:val="576"/>
        </w:trPr>
        <w:tc>
          <w:tcPr>
            <w:tcW w:w="2709" w:type="pct"/>
            <w:vAlign w:val="center"/>
          </w:tcPr>
          <w:p w14:paraId="504722E5" w14:textId="77777777" w:rsidR="00457778" w:rsidRPr="00451CE9" w:rsidRDefault="00457778" w:rsidP="00457778">
            <w:pPr>
              <w:pStyle w:val="ListParagraph"/>
              <w:numPr>
                <w:ilvl w:val="0"/>
                <w:numId w:val="9"/>
              </w:numPr>
              <w:spacing w:before="40" w:after="0" w:afterAutospacing="0"/>
              <w:contextualSpacing w:val="0"/>
              <w:rPr>
                <w:rFonts w:cs="Times New Roman"/>
                <w:sz w:val="20"/>
                <w:szCs w:val="20"/>
              </w:rPr>
            </w:pPr>
            <w:r>
              <w:rPr>
                <w:rFonts w:cs="Times New Roman"/>
                <w:sz w:val="20"/>
                <w:szCs w:val="20"/>
                <w:lang w:val="et"/>
              </w:rPr>
              <w:t xml:space="preserve">Üheetapiline dreenikomplekt SKATER </w:t>
            </w:r>
          </w:p>
          <w:p w14:paraId="5412839B" w14:textId="77777777" w:rsidR="00457778" w:rsidRPr="00451CE9" w:rsidRDefault="00457778" w:rsidP="00457778">
            <w:pPr>
              <w:pStyle w:val="ListParagraph"/>
              <w:numPr>
                <w:ilvl w:val="0"/>
                <w:numId w:val="9"/>
              </w:numPr>
              <w:spacing w:before="40" w:after="0" w:afterAutospacing="0"/>
              <w:contextualSpacing w:val="0"/>
              <w:rPr>
                <w:rFonts w:cs="Times New Roman"/>
                <w:sz w:val="20"/>
                <w:szCs w:val="20"/>
              </w:rPr>
            </w:pPr>
            <w:r>
              <w:rPr>
                <w:rFonts w:cs="Times New Roman"/>
                <w:sz w:val="20"/>
                <w:szCs w:val="20"/>
                <w:lang w:val="et"/>
              </w:rPr>
              <w:t>Dreenid SKATER</w:t>
            </w:r>
          </w:p>
        </w:tc>
        <w:tc>
          <w:tcPr>
            <w:tcW w:w="680" w:type="pct"/>
            <w:vAlign w:val="center"/>
          </w:tcPr>
          <w:p w14:paraId="33D598F2" w14:textId="77777777" w:rsidR="00457778" w:rsidRPr="00451CE9" w:rsidRDefault="00457778" w:rsidP="00457778">
            <w:pPr>
              <w:jc w:val="center"/>
              <w:rPr>
                <w:rFonts w:cs="Times New Roman"/>
                <w:sz w:val="20"/>
                <w:szCs w:val="20"/>
                <w:lang w:val="da-DK"/>
              </w:rPr>
            </w:pPr>
            <w:r w:rsidRPr="00451CE9">
              <w:rPr>
                <w:rFonts w:cs="Times New Roman"/>
                <w:sz w:val="20"/>
                <w:szCs w:val="20"/>
                <w:lang w:val="da-DK"/>
              </w:rPr>
              <w:t>35824</w:t>
            </w:r>
          </w:p>
          <w:p w14:paraId="3E540C3C" w14:textId="24595A1A" w:rsidR="00457778" w:rsidRPr="00451CE9" w:rsidRDefault="00457778" w:rsidP="00457778">
            <w:pPr>
              <w:jc w:val="center"/>
              <w:rPr>
                <w:rFonts w:cs="Times New Roman"/>
                <w:sz w:val="20"/>
                <w:szCs w:val="20"/>
              </w:rPr>
            </w:pPr>
            <w:r w:rsidRPr="00451CE9">
              <w:rPr>
                <w:rFonts w:cs="Times New Roman"/>
                <w:sz w:val="20"/>
                <w:szCs w:val="20"/>
                <w:lang w:val="da-DK"/>
              </w:rPr>
              <w:t>11305</w:t>
            </w:r>
          </w:p>
        </w:tc>
        <w:tc>
          <w:tcPr>
            <w:tcW w:w="806" w:type="pct"/>
            <w:vAlign w:val="center"/>
          </w:tcPr>
          <w:p w14:paraId="396620E8" w14:textId="103B5C12" w:rsidR="00457778" w:rsidRPr="00451CE9" w:rsidRDefault="00457778" w:rsidP="00457778">
            <w:pPr>
              <w:jc w:val="center"/>
              <w:rPr>
                <w:rFonts w:cs="Times New Roman"/>
                <w:sz w:val="20"/>
                <w:szCs w:val="20"/>
              </w:rPr>
            </w:pPr>
            <w:r w:rsidRPr="00451CE9">
              <w:rPr>
                <w:rFonts w:cs="Times New Roman"/>
                <w:sz w:val="20"/>
                <w:szCs w:val="20"/>
                <w:lang w:val="da-DK"/>
              </w:rPr>
              <w:t>A060201</w:t>
            </w:r>
          </w:p>
        </w:tc>
        <w:tc>
          <w:tcPr>
            <w:tcW w:w="805" w:type="pct"/>
            <w:vMerge/>
          </w:tcPr>
          <w:p w14:paraId="5821261A" w14:textId="77777777" w:rsidR="00457778" w:rsidRPr="00451CE9" w:rsidRDefault="00457778" w:rsidP="00457778">
            <w:pPr>
              <w:jc w:val="center"/>
              <w:rPr>
                <w:rFonts w:cs="Times New Roman"/>
                <w:sz w:val="20"/>
                <w:szCs w:val="20"/>
              </w:rPr>
            </w:pPr>
          </w:p>
        </w:tc>
      </w:tr>
      <w:tr w:rsidR="00457778" w:rsidRPr="00451CE9" w14:paraId="56D2204C" w14:textId="13C70FE6" w:rsidTr="00E25AE9">
        <w:trPr>
          <w:trHeight w:val="288"/>
        </w:trPr>
        <w:tc>
          <w:tcPr>
            <w:tcW w:w="2709" w:type="pct"/>
            <w:vAlign w:val="center"/>
          </w:tcPr>
          <w:p w14:paraId="600C0630" w14:textId="77777777" w:rsidR="00457778" w:rsidRPr="00451CE9" w:rsidRDefault="00457778" w:rsidP="00457778">
            <w:pPr>
              <w:pStyle w:val="ListParagraph"/>
              <w:numPr>
                <w:ilvl w:val="0"/>
                <w:numId w:val="9"/>
              </w:numPr>
              <w:spacing w:before="40" w:after="0" w:afterAutospacing="0"/>
              <w:contextualSpacing w:val="0"/>
              <w:rPr>
                <w:rFonts w:cs="Times New Roman"/>
                <w:sz w:val="20"/>
                <w:szCs w:val="20"/>
              </w:rPr>
            </w:pPr>
            <w:r>
              <w:rPr>
                <w:rFonts w:cs="Times New Roman"/>
                <w:sz w:val="20"/>
                <w:szCs w:val="20"/>
                <w:lang w:val="et"/>
              </w:rPr>
              <w:t xml:space="preserve">Nefrostoomiakateeter SKATER </w:t>
            </w:r>
          </w:p>
        </w:tc>
        <w:tc>
          <w:tcPr>
            <w:tcW w:w="680" w:type="pct"/>
            <w:vAlign w:val="center"/>
          </w:tcPr>
          <w:p w14:paraId="48564318" w14:textId="6FD4C3AA" w:rsidR="00457778" w:rsidRPr="00451CE9" w:rsidRDefault="00457778" w:rsidP="00457778">
            <w:pPr>
              <w:jc w:val="center"/>
              <w:rPr>
                <w:rFonts w:cs="Times New Roman"/>
                <w:sz w:val="20"/>
                <w:szCs w:val="20"/>
              </w:rPr>
            </w:pPr>
            <w:r w:rsidRPr="00451CE9">
              <w:rPr>
                <w:rFonts w:cs="Times New Roman"/>
                <w:sz w:val="20"/>
                <w:szCs w:val="20"/>
                <w:lang w:val="da-DK"/>
              </w:rPr>
              <w:t>10735</w:t>
            </w:r>
          </w:p>
        </w:tc>
        <w:tc>
          <w:tcPr>
            <w:tcW w:w="806" w:type="pct"/>
            <w:vAlign w:val="center"/>
          </w:tcPr>
          <w:p w14:paraId="3058B986" w14:textId="0A31C10E" w:rsidR="00457778" w:rsidRPr="00451CE9" w:rsidRDefault="00457778" w:rsidP="00457778">
            <w:pPr>
              <w:jc w:val="center"/>
              <w:rPr>
                <w:rFonts w:cs="Times New Roman"/>
                <w:sz w:val="20"/>
                <w:szCs w:val="20"/>
              </w:rPr>
            </w:pPr>
            <w:r w:rsidRPr="00451CE9">
              <w:rPr>
                <w:rFonts w:cs="Times New Roman"/>
                <w:sz w:val="20"/>
                <w:szCs w:val="20"/>
                <w:lang w:val="da-DK"/>
              </w:rPr>
              <w:t>U040203</w:t>
            </w:r>
          </w:p>
        </w:tc>
        <w:tc>
          <w:tcPr>
            <w:tcW w:w="805" w:type="pct"/>
            <w:vMerge/>
          </w:tcPr>
          <w:p w14:paraId="56B99A6F" w14:textId="77777777" w:rsidR="00457778" w:rsidRPr="00451CE9" w:rsidRDefault="00457778" w:rsidP="00457778">
            <w:pPr>
              <w:jc w:val="center"/>
              <w:rPr>
                <w:rFonts w:cs="Times New Roman"/>
                <w:sz w:val="20"/>
                <w:szCs w:val="20"/>
              </w:rPr>
            </w:pPr>
          </w:p>
        </w:tc>
      </w:tr>
      <w:tr w:rsidR="00457778" w:rsidRPr="00451CE9" w14:paraId="32CDB9C3" w14:textId="0D8C8807" w:rsidTr="00E25AE9">
        <w:trPr>
          <w:trHeight w:val="576"/>
        </w:trPr>
        <w:tc>
          <w:tcPr>
            <w:tcW w:w="2709" w:type="pct"/>
            <w:vAlign w:val="center"/>
          </w:tcPr>
          <w:p w14:paraId="562DDC8C" w14:textId="77777777" w:rsidR="00457778" w:rsidRPr="00451CE9" w:rsidRDefault="00457778" w:rsidP="00457778">
            <w:pPr>
              <w:pStyle w:val="BT1"/>
              <w:rPr>
                <w:rFonts w:ascii="Times New Roman" w:hAnsi="Times New Roman" w:cs="Times New Roman"/>
                <w:b/>
                <w:bCs/>
                <w:sz w:val="20"/>
                <w:szCs w:val="20"/>
              </w:rPr>
            </w:pPr>
            <w:r>
              <w:rPr>
                <w:rFonts w:ascii="Times New Roman" w:hAnsi="Times New Roman" w:cs="Times New Roman"/>
                <w:b/>
                <w:bCs/>
                <w:sz w:val="20"/>
                <w:szCs w:val="20"/>
                <w:lang w:val="et"/>
              </w:rPr>
              <w:t>Dreenikomplektid SKATER™:</w:t>
            </w:r>
          </w:p>
          <w:p w14:paraId="3872D800" w14:textId="77777777" w:rsidR="00457778" w:rsidRPr="00451CE9" w:rsidRDefault="00457778" w:rsidP="00457778">
            <w:pPr>
              <w:pStyle w:val="ListParagraph"/>
              <w:numPr>
                <w:ilvl w:val="0"/>
                <w:numId w:val="9"/>
              </w:numPr>
              <w:spacing w:before="40" w:after="0" w:afterAutospacing="0"/>
              <w:contextualSpacing w:val="0"/>
              <w:rPr>
                <w:rFonts w:cs="Times New Roman"/>
                <w:sz w:val="20"/>
                <w:szCs w:val="20"/>
              </w:rPr>
            </w:pPr>
            <w:r>
              <w:rPr>
                <w:rFonts w:cs="Times New Roman"/>
                <w:sz w:val="20"/>
                <w:szCs w:val="20"/>
                <w:lang w:val="et"/>
              </w:rPr>
              <w:t xml:space="preserve">Nefrostoomiakomplekt SKATER </w:t>
            </w:r>
          </w:p>
          <w:p w14:paraId="28D55C7B" w14:textId="77777777" w:rsidR="00457778" w:rsidRPr="00451CE9" w:rsidRDefault="00457778" w:rsidP="00457778">
            <w:pPr>
              <w:pStyle w:val="ListParagraph"/>
              <w:numPr>
                <w:ilvl w:val="0"/>
                <w:numId w:val="9"/>
              </w:numPr>
              <w:spacing w:before="40" w:after="0" w:afterAutospacing="0"/>
              <w:contextualSpacing w:val="0"/>
              <w:rPr>
                <w:rFonts w:cs="Times New Roman"/>
                <w:sz w:val="20"/>
                <w:szCs w:val="20"/>
              </w:rPr>
            </w:pPr>
            <w:r>
              <w:rPr>
                <w:rFonts w:cs="Times New Roman"/>
                <w:sz w:val="20"/>
                <w:szCs w:val="20"/>
                <w:lang w:val="et"/>
              </w:rPr>
              <w:t xml:space="preserve">Sisesti SKATER nefrostoomiakomplekt </w:t>
            </w:r>
          </w:p>
        </w:tc>
        <w:tc>
          <w:tcPr>
            <w:tcW w:w="680" w:type="pct"/>
            <w:vAlign w:val="center"/>
          </w:tcPr>
          <w:p w14:paraId="5EB99B13" w14:textId="77777777" w:rsidR="00457778" w:rsidRPr="00451CE9" w:rsidRDefault="00457778" w:rsidP="00457778">
            <w:pPr>
              <w:jc w:val="center"/>
              <w:rPr>
                <w:rFonts w:cs="Times New Roman"/>
                <w:sz w:val="20"/>
                <w:szCs w:val="20"/>
                <w:lang w:val="da-DK"/>
              </w:rPr>
            </w:pPr>
            <w:r w:rsidRPr="00451CE9">
              <w:rPr>
                <w:rFonts w:cs="Times New Roman"/>
                <w:sz w:val="20"/>
                <w:szCs w:val="20"/>
                <w:lang w:val="da-DK"/>
              </w:rPr>
              <w:t>35824</w:t>
            </w:r>
          </w:p>
          <w:p w14:paraId="50354628" w14:textId="117F1F7E" w:rsidR="00457778" w:rsidRPr="00451CE9" w:rsidRDefault="00457778" w:rsidP="00457778">
            <w:pPr>
              <w:jc w:val="center"/>
              <w:rPr>
                <w:rFonts w:cs="Times New Roman"/>
                <w:sz w:val="20"/>
                <w:szCs w:val="20"/>
              </w:rPr>
            </w:pPr>
            <w:r w:rsidRPr="00451CE9">
              <w:rPr>
                <w:rFonts w:cs="Times New Roman"/>
                <w:sz w:val="20"/>
                <w:szCs w:val="20"/>
                <w:lang w:val="da-DK"/>
              </w:rPr>
              <w:t>10735</w:t>
            </w:r>
          </w:p>
        </w:tc>
        <w:tc>
          <w:tcPr>
            <w:tcW w:w="806" w:type="pct"/>
            <w:vAlign w:val="center"/>
          </w:tcPr>
          <w:p w14:paraId="5CCA67A5" w14:textId="77777777" w:rsidR="00457778" w:rsidRPr="00451CE9" w:rsidRDefault="00457778" w:rsidP="00457778">
            <w:pPr>
              <w:jc w:val="center"/>
              <w:rPr>
                <w:rFonts w:cs="Times New Roman"/>
                <w:sz w:val="20"/>
                <w:szCs w:val="20"/>
                <w:lang w:val="da-DK"/>
              </w:rPr>
            </w:pPr>
            <w:r w:rsidRPr="00451CE9">
              <w:rPr>
                <w:rFonts w:cs="Times New Roman"/>
                <w:sz w:val="20"/>
                <w:szCs w:val="20"/>
                <w:lang w:val="da-DK"/>
              </w:rPr>
              <w:t>A060299</w:t>
            </w:r>
          </w:p>
          <w:p w14:paraId="4601169F" w14:textId="5BF714CF" w:rsidR="00457778" w:rsidRPr="00451CE9" w:rsidRDefault="00457778" w:rsidP="00457778">
            <w:pPr>
              <w:jc w:val="center"/>
              <w:rPr>
                <w:rFonts w:cs="Times New Roman"/>
                <w:sz w:val="20"/>
                <w:szCs w:val="20"/>
              </w:rPr>
            </w:pPr>
            <w:r w:rsidRPr="00451CE9">
              <w:rPr>
                <w:rFonts w:cs="Times New Roman"/>
                <w:sz w:val="20"/>
                <w:szCs w:val="20"/>
                <w:lang w:val="da-DK"/>
              </w:rPr>
              <w:t>U040203</w:t>
            </w:r>
          </w:p>
        </w:tc>
        <w:tc>
          <w:tcPr>
            <w:tcW w:w="805" w:type="pct"/>
            <w:vMerge/>
          </w:tcPr>
          <w:p w14:paraId="634B2984" w14:textId="77777777" w:rsidR="00457778" w:rsidRPr="00451CE9" w:rsidRDefault="00457778" w:rsidP="00457778">
            <w:pPr>
              <w:jc w:val="center"/>
              <w:rPr>
                <w:rFonts w:cs="Times New Roman"/>
                <w:sz w:val="20"/>
                <w:szCs w:val="20"/>
              </w:rPr>
            </w:pPr>
          </w:p>
        </w:tc>
      </w:tr>
      <w:tr w:rsidR="00457778" w:rsidRPr="00451CE9" w14:paraId="7AA9C78C" w14:textId="77FE2FC0" w:rsidTr="00E25AE9">
        <w:trPr>
          <w:trHeight w:val="576"/>
        </w:trPr>
        <w:tc>
          <w:tcPr>
            <w:tcW w:w="2709" w:type="pct"/>
            <w:vAlign w:val="center"/>
          </w:tcPr>
          <w:p w14:paraId="195C4C2D" w14:textId="77777777" w:rsidR="00457778" w:rsidRPr="00451CE9" w:rsidRDefault="00457778" w:rsidP="00457778">
            <w:pPr>
              <w:pStyle w:val="ListParagraph"/>
              <w:numPr>
                <w:ilvl w:val="0"/>
                <w:numId w:val="10"/>
              </w:numPr>
              <w:spacing w:before="40" w:after="0" w:afterAutospacing="0"/>
              <w:contextualSpacing w:val="0"/>
              <w:rPr>
                <w:rFonts w:cs="Times New Roman"/>
                <w:sz w:val="20"/>
                <w:szCs w:val="20"/>
              </w:rPr>
            </w:pPr>
            <w:r>
              <w:rPr>
                <w:rFonts w:cs="Times New Roman"/>
                <w:sz w:val="20"/>
                <w:szCs w:val="20"/>
                <w:lang w:val="et"/>
              </w:rPr>
              <w:t xml:space="preserve">Sapiteede dreen SKATER </w:t>
            </w:r>
          </w:p>
          <w:p w14:paraId="04E32821" w14:textId="77777777" w:rsidR="00457778" w:rsidRPr="00451CE9" w:rsidRDefault="00457778" w:rsidP="00457778">
            <w:pPr>
              <w:pStyle w:val="ListParagraph"/>
              <w:numPr>
                <w:ilvl w:val="0"/>
                <w:numId w:val="10"/>
              </w:numPr>
              <w:spacing w:before="40" w:after="0" w:afterAutospacing="0"/>
              <w:contextualSpacing w:val="0"/>
              <w:rPr>
                <w:rFonts w:cs="Times New Roman"/>
                <w:sz w:val="20"/>
                <w:szCs w:val="20"/>
              </w:rPr>
            </w:pPr>
            <w:r>
              <w:rPr>
                <w:rFonts w:cs="Times New Roman"/>
                <w:sz w:val="20"/>
                <w:szCs w:val="20"/>
                <w:lang w:val="et"/>
              </w:rPr>
              <w:t xml:space="preserve">Sisesti SKATER sapiteede dreenikomplekt </w:t>
            </w:r>
          </w:p>
        </w:tc>
        <w:tc>
          <w:tcPr>
            <w:tcW w:w="680" w:type="pct"/>
            <w:vAlign w:val="center"/>
          </w:tcPr>
          <w:p w14:paraId="08F1DBC4" w14:textId="77777777" w:rsidR="00457778" w:rsidRPr="00451CE9" w:rsidRDefault="00457778" w:rsidP="00457778">
            <w:pPr>
              <w:jc w:val="center"/>
              <w:rPr>
                <w:rFonts w:cs="Times New Roman"/>
                <w:sz w:val="20"/>
                <w:szCs w:val="20"/>
                <w:lang w:val="da-DK"/>
              </w:rPr>
            </w:pPr>
            <w:r w:rsidRPr="00451CE9">
              <w:rPr>
                <w:rFonts w:cs="Times New Roman"/>
                <w:sz w:val="20"/>
                <w:szCs w:val="20"/>
                <w:lang w:val="da-DK"/>
              </w:rPr>
              <w:t>10696</w:t>
            </w:r>
          </w:p>
          <w:p w14:paraId="6F475E29" w14:textId="4188911F" w:rsidR="00457778" w:rsidRPr="00451CE9" w:rsidRDefault="00457778" w:rsidP="00457778">
            <w:pPr>
              <w:jc w:val="center"/>
              <w:rPr>
                <w:rFonts w:cs="Times New Roman"/>
                <w:sz w:val="20"/>
                <w:szCs w:val="20"/>
              </w:rPr>
            </w:pPr>
            <w:r w:rsidRPr="00451CE9">
              <w:rPr>
                <w:rFonts w:cs="Times New Roman"/>
                <w:sz w:val="20"/>
                <w:szCs w:val="20"/>
                <w:lang w:val="da-DK"/>
              </w:rPr>
              <w:t>35824</w:t>
            </w:r>
          </w:p>
        </w:tc>
        <w:tc>
          <w:tcPr>
            <w:tcW w:w="806" w:type="pct"/>
            <w:vAlign w:val="center"/>
          </w:tcPr>
          <w:p w14:paraId="1FF44FE5" w14:textId="7D818AA7" w:rsidR="00457778" w:rsidRPr="00451CE9" w:rsidRDefault="00457778" w:rsidP="00457778">
            <w:pPr>
              <w:jc w:val="center"/>
              <w:rPr>
                <w:rFonts w:cs="Times New Roman"/>
                <w:sz w:val="20"/>
                <w:szCs w:val="20"/>
              </w:rPr>
            </w:pPr>
            <w:r w:rsidRPr="00451CE9">
              <w:rPr>
                <w:rFonts w:cs="Times New Roman"/>
                <w:sz w:val="20"/>
                <w:szCs w:val="20"/>
                <w:lang w:val="da-DK"/>
              </w:rPr>
              <w:t>G02060299</w:t>
            </w:r>
          </w:p>
        </w:tc>
        <w:tc>
          <w:tcPr>
            <w:tcW w:w="805" w:type="pct"/>
            <w:vMerge/>
          </w:tcPr>
          <w:p w14:paraId="6D7AD128" w14:textId="77777777" w:rsidR="00457778" w:rsidRPr="00451CE9" w:rsidRDefault="00457778" w:rsidP="00457778">
            <w:pPr>
              <w:jc w:val="center"/>
              <w:rPr>
                <w:rFonts w:cs="Times New Roman"/>
                <w:sz w:val="20"/>
                <w:szCs w:val="20"/>
              </w:rPr>
            </w:pPr>
          </w:p>
        </w:tc>
      </w:tr>
    </w:tbl>
    <w:p w14:paraId="164FE3F8" w14:textId="77777777" w:rsidR="00EA08F0" w:rsidRPr="00451CE9" w:rsidRDefault="00EA08F0" w:rsidP="0087714A">
      <w:pPr>
        <w:tabs>
          <w:tab w:val="left" w:pos="1140"/>
        </w:tabs>
        <w:rPr>
          <w:rFonts w:cs="Times New Roman"/>
        </w:rPr>
      </w:pPr>
    </w:p>
    <w:p w14:paraId="0B68FDF2" w14:textId="77777777" w:rsidR="00304978" w:rsidRDefault="00304978" w:rsidP="0087714A">
      <w:pPr>
        <w:tabs>
          <w:tab w:val="left" w:pos="1140"/>
        </w:tabs>
        <w:rPr>
          <w:rFonts w:cs="Times New Roman"/>
        </w:rPr>
      </w:pPr>
    </w:p>
    <w:p w14:paraId="2FAE5591" w14:textId="77777777" w:rsidR="001B366C" w:rsidRPr="00451CE9" w:rsidRDefault="001B366C" w:rsidP="0087714A">
      <w:pPr>
        <w:tabs>
          <w:tab w:val="left" w:pos="1140"/>
        </w:tabs>
        <w:rPr>
          <w:rFonts w:cs="Times New Roman"/>
        </w:rPr>
      </w:pPr>
    </w:p>
    <w:p w14:paraId="4B18C73D" w14:textId="72C79B52" w:rsidR="009855C3" w:rsidRPr="00451CE9" w:rsidRDefault="009855C3" w:rsidP="00042B91">
      <w:pPr>
        <w:pStyle w:val="Heading1"/>
        <w:rPr>
          <w:rFonts w:cs="Times New Roman"/>
        </w:rPr>
      </w:pPr>
      <w:bookmarkStart w:id="13" w:name="_Toc212113731"/>
      <w:r>
        <w:rPr>
          <w:rFonts w:cs="Times New Roman"/>
          <w:bCs/>
          <w:lang w:val="et"/>
        </w:rPr>
        <w:lastRenderedPageBreak/>
        <w:t>Aasta, millal anti välja esimene seadet hõlmav sertifikaat (CE)</w:t>
      </w:r>
      <w:bookmarkEnd w:id="13"/>
      <w:r>
        <w:rPr>
          <w:rFonts w:cs="Times New Roman"/>
          <w:bCs/>
          <w:lang w:val="et"/>
        </w:rPr>
        <w:t xml:space="preserve"> </w:t>
      </w:r>
    </w:p>
    <w:p w14:paraId="702087CA" w14:textId="77777777" w:rsidR="00CE798A" w:rsidRPr="00451CE9" w:rsidRDefault="00CE798A" w:rsidP="00676A01">
      <w:pPr>
        <w:spacing w:after="0" w:afterAutospacing="0"/>
        <w:rPr>
          <w:rFonts w:cs="Times New Roman"/>
        </w:rPr>
      </w:pPr>
    </w:p>
    <w:p w14:paraId="419DA4E3" w14:textId="751CE23F" w:rsidR="00AD1B03" w:rsidRPr="004617E8" w:rsidRDefault="00AD1B03" w:rsidP="00676A01">
      <w:pPr>
        <w:spacing w:after="0" w:afterAutospacing="0"/>
        <w:rPr>
          <w:rFonts w:cs="Times New Roman"/>
          <w:lang w:val="et"/>
        </w:rPr>
      </w:pPr>
      <w:r>
        <w:rPr>
          <w:rFonts w:cs="Times New Roman"/>
          <w:lang w:val="et"/>
        </w:rPr>
        <w:t>Dreenid SKATER lasti esmakordselt ELis turule ja said esialgse CE-märgise 1998. aastal ettevõttelt PBN Medical. Seejärel turustas dreene SKATER Ameerika Ühendriikides 1999. aastal Angiotech/Medical Device Technologies.</w:t>
      </w:r>
    </w:p>
    <w:p w14:paraId="6BA785EF" w14:textId="00AD9848" w:rsidR="00EC76C8" w:rsidRPr="004617E8" w:rsidRDefault="00AD1B03" w:rsidP="001B22F6">
      <w:pPr>
        <w:spacing w:after="0" w:afterAutospacing="0"/>
        <w:rPr>
          <w:rFonts w:cs="Times New Roman"/>
          <w:lang w:val="et"/>
        </w:rPr>
      </w:pPr>
      <w:r>
        <w:rPr>
          <w:rFonts w:cs="Times New Roman"/>
          <w:lang w:val="et"/>
        </w:rPr>
        <w:t>2013. aastal omandas Argon Medical Devices, Inc. ettevõtte Angiotech/Medical Device Technologies omandamisega tootesarja, mida praegu müüakse ELis CE-märgise CE 565719 ja NB 2797 all. Need seadmed olid varem meditsiiniseadmete direktiivi (MDD) kohaselt CE-märgisega kui IIb klassi seadmed vastavalt meditsiiniseadmete direktiivi 93/42/EMÜ IX lisa 8. reeglile. Dreenide ja komplektide SKATER ajalooline tehniline toimiku number oli TF-82238. Dreenid ja komplektid SKATER jäävad IIb klassi seadmeteks ka pärast EL MDR-i (2017/745 EL MDR) VIII lisa III peatüki reegli 8 kriteeriumide kohaldamist.</w:t>
      </w:r>
    </w:p>
    <w:p w14:paraId="07BD252B" w14:textId="77777777" w:rsidR="001B22F6" w:rsidRPr="004617E8" w:rsidRDefault="001B22F6" w:rsidP="001B22F6">
      <w:pPr>
        <w:spacing w:after="0" w:afterAutospacing="0"/>
        <w:rPr>
          <w:rFonts w:cs="Times New Roman"/>
          <w:lang w:val="et"/>
        </w:rPr>
      </w:pPr>
    </w:p>
    <w:p w14:paraId="10A04209" w14:textId="68659AF1" w:rsidR="009855C3" w:rsidRPr="004617E8" w:rsidRDefault="009855C3" w:rsidP="00042B91">
      <w:pPr>
        <w:pStyle w:val="Heading1"/>
        <w:rPr>
          <w:rFonts w:cs="Times New Roman"/>
          <w:szCs w:val="24"/>
          <w:lang w:val="de-DE"/>
        </w:rPr>
      </w:pPr>
      <w:r>
        <w:rPr>
          <w:rFonts w:cs="Times New Roman"/>
          <w:b w:val="0"/>
          <w:lang w:val="et"/>
        </w:rPr>
        <w:t xml:space="preserve"> </w:t>
      </w:r>
      <w:bookmarkStart w:id="14" w:name="_Toc212113732"/>
      <w:r>
        <w:rPr>
          <w:rFonts w:cs="Times New Roman"/>
          <w:bCs/>
          <w:szCs w:val="24"/>
          <w:lang w:val="et"/>
        </w:rPr>
        <w:t>Tootja nimi, aadress ja SRN</w:t>
      </w:r>
      <w:bookmarkEnd w:id="14"/>
    </w:p>
    <w:tbl>
      <w:tblPr>
        <w:tblStyle w:val="TableGrid1"/>
        <w:tblW w:w="0" w:type="auto"/>
        <w:tblLook w:val="04A0" w:firstRow="1" w:lastRow="0" w:firstColumn="1" w:lastColumn="0" w:noHBand="0" w:noVBand="1"/>
      </w:tblPr>
      <w:tblGrid>
        <w:gridCol w:w="4315"/>
        <w:gridCol w:w="5314"/>
      </w:tblGrid>
      <w:tr w:rsidR="00E102E6" w:rsidRPr="00451CE9" w14:paraId="4826B409" w14:textId="77777777" w:rsidTr="00B066F7">
        <w:tc>
          <w:tcPr>
            <w:tcW w:w="9629" w:type="dxa"/>
            <w:gridSpan w:val="2"/>
            <w:shd w:val="clear" w:color="auto" w:fill="D9D9D9" w:themeFill="background1" w:themeFillShade="D9"/>
          </w:tcPr>
          <w:p w14:paraId="446DECEA" w14:textId="77777777" w:rsidR="00E102E6" w:rsidRPr="00451CE9" w:rsidRDefault="00E102E6" w:rsidP="00B066F7">
            <w:pPr>
              <w:spacing w:after="0" w:afterAutospacing="0"/>
              <w:jc w:val="center"/>
              <w:rPr>
                <w:b/>
                <w:bCs/>
                <w:szCs w:val="24"/>
              </w:rPr>
            </w:pPr>
            <w:r>
              <w:rPr>
                <w:b/>
                <w:bCs/>
                <w:szCs w:val="24"/>
                <w:lang w:val="et"/>
              </w:rPr>
              <w:t>Tootja teave</w:t>
            </w:r>
          </w:p>
        </w:tc>
      </w:tr>
      <w:tr w:rsidR="00E102E6" w:rsidRPr="00451CE9" w14:paraId="669A2986" w14:textId="77777777" w:rsidTr="00B066F7">
        <w:trPr>
          <w:trHeight w:val="489"/>
        </w:trPr>
        <w:tc>
          <w:tcPr>
            <w:tcW w:w="4315" w:type="dxa"/>
          </w:tcPr>
          <w:p w14:paraId="0FD58DBF" w14:textId="77777777" w:rsidR="00E102E6" w:rsidRPr="00451CE9" w:rsidRDefault="00E102E6" w:rsidP="00B066F7">
            <w:pPr>
              <w:spacing w:after="0" w:afterAutospacing="0"/>
              <w:jc w:val="both"/>
              <w:rPr>
                <w:spacing w:val="-5"/>
                <w:szCs w:val="24"/>
              </w:rPr>
            </w:pPr>
            <w:r>
              <w:rPr>
                <w:szCs w:val="24"/>
                <w:lang w:val="et"/>
              </w:rPr>
              <w:t>Tootja SRN: US-MF-000002324</w:t>
            </w:r>
          </w:p>
        </w:tc>
        <w:tc>
          <w:tcPr>
            <w:tcW w:w="5314" w:type="dxa"/>
          </w:tcPr>
          <w:p w14:paraId="0EAB8F03" w14:textId="77777777" w:rsidR="00E102E6" w:rsidRPr="00451CE9" w:rsidRDefault="00E102E6" w:rsidP="00B066F7">
            <w:pPr>
              <w:spacing w:after="0" w:afterAutospacing="0"/>
              <w:rPr>
                <w:szCs w:val="24"/>
              </w:rPr>
            </w:pPr>
            <w:r>
              <w:rPr>
                <w:szCs w:val="24"/>
                <w:lang w:val="et"/>
              </w:rPr>
              <w:t>Tootja nimi: Argon Medical Devices, Inc.</w:t>
            </w:r>
          </w:p>
        </w:tc>
      </w:tr>
      <w:tr w:rsidR="00E102E6" w:rsidRPr="00451CE9" w14:paraId="7ADFB6AB" w14:textId="77777777" w:rsidTr="00B066F7">
        <w:trPr>
          <w:trHeight w:val="525"/>
        </w:trPr>
        <w:tc>
          <w:tcPr>
            <w:tcW w:w="4315" w:type="dxa"/>
          </w:tcPr>
          <w:p w14:paraId="4337E5CD" w14:textId="77777777" w:rsidR="00E102E6" w:rsidRPr="004617E8" w:rsidRDefault="00E102E6" w:rsidP="00B066F7">
            <w:pPr>
              <w:spacing w:after="0" w:afterAutospacing="0"/>
              <w:jc w:val="both"/>
              <w:rPr>
                <w:spacing w:val="-2"/>
                <w:szCs w:val="24"/>
                <w:lang w:val="de-DE"/>
              </w:rPr>
            </w:pPr>
            <w:r>
              <w:rPr>
                <w:szCs w:val="24"/>
                <w:lang w:val="et"/>
              </w:rPr>
              <w:t>Kontaktisiku ees- ja perekonnanimi: Scott Bishop</w:t>
            </w:r>
          </w:p>
        </w:tc>
        <w:tc>
          <w:tcPr>
            <w:tcW w:w="5314" w:type="dxa"/>
          </w:tcPr>
          <w:p w14:paraId="5277C76F" w14:textId="77777777" w:rsidR="00E102E6" w:rsidRPr="00451CE9" w:rsidRDefault="00E102E6" w:rsidP="00B066F7">
            <w:pPr>
              <w:widowControl w:val="0"/>
              <w:autoSpaceDE w:val="0"/>
              <w:autoSpaceDN w:val="0"/>
              <w:spacing w:before="42" w:after="0" w:afterAutospacing="0"/>
              <w:rPr>
                <w:spacing w:val="-2"/>
                <w:szCs w:val="24"/>
              </w:rPr>
            </w:pPr>
            <w:r>
              <w:rPr>
                <w:szCs w:val="24"/>
                <w:lang w:val="et"/>
              </w:rPr>
              <w:t>E-post:</w:t>
            </w:r>
            <w:r>
              <w:rPr>
                <w:sz w:val="22"/>
                <w:lang w:val="et"/>
              </w:rPr>
              <w:t xml:space="preserve"> </w:t>
            </w:r>
            <w:hyperlink r:id="rId11" w:history="1">
              <w:r>
                <w:rPr>
                  <w:color w:val="0563C1"/>
                  <w:szCs w:val="24"/>
                  <w:u w:val="single"/>
                  <w:lang w:val="et"/>
                </w:rPr>
                <w:t>RegCompliance@argonmedical.com</w:t>
              </w:r>
            </w:hyperlink>
          </w:p>
          <w:p w14:paraId="582ABE9F" w14:textId="77777777" w:rsidR="00E102E6" w:rsidRPr="00451CE9" w:rsidRDefault="00E102E6" w:rsidP="00B066F7">
            <w:pPr>
              <w:spacing w:after="0" w:afterAutospacing="0"/>
              <w:rPr>
                <w:szCs w:val="24"/>
              </w:rPr>
            </w:pPr>
          </w:p>
        </w:tc>
      </w:tr>
      <w:tr w:rsidR="00E102E6" w:rsidRPr="00451CE9" w14:paraId="3972A371" w14:textId="77777777" w:rsidTr="00B066F7">
        <w:trPr>
          <w:trHeight w:val="525"/>
        </w:trPr>
        <w:tc>
          <w:tcPr>
            <w:tcW w:w="4315" w:type="dxa"/>
          </w:tcPr>
          <w:p w14:paraId="736FC750" w14:textId="77777777" w:rsidR="00E102E6" w:rsidRPr="00451CE9" w:rsidRDefault="00E102E6" w:rsidP="00B066F7">
            <w:pPr>
              <w:widowControl w:val="0"/>
              <w:autoSpaceDE w:val="0"/>
              <w:autoSpaceDN w:val="0"/>
              <w:spacing w:before="42" w:after="0" w:afterAutospacing="0"/>
              <w:rPr>
                <w:spacing w:val="-2"/>
                <w:szCs w:val="24"/>
              </w:rPr>
            </w:pPr>
            <w:r>
              <w:rPr>
                <w:szCs w:val="24"/>
                <w:lang w:val="et"/>
              </w:rPr>
              <w:t>Telefoninumber: 903.675.9321</w:t>
            </w:r>
          </w:p>
        </w:tc>
        <w:tc>
          <w:tcPr>
            <w:tcW w:w="5314" w:type="dxa"/>
          </w:tcPr>
          <w:p w14:paraId="686676CC" w14:textId="77777777" w:rsidR="009A0041" w:rsidRPr="00451CE9" w:rsidRDefault="009A0041" w:rsidP="009A0041">
            <w:pPr>
              <w:pStyle w:val="TableParagraph"/>
              <w:ind w:left="0"/>
              <w:rPr>
                <w:spacing w:val="-2"/>
                <w:sz w:val="24"/>
                <w:szCs w:val="24"/>
              </w:rPr>
            </w:pPr>
            <w:r>
              <w:rPr>
                <w:sz w:val="24"/>
                <w:szCs w:val="24"/>
                <w:lang w:val="et"/>
              </w:rPr>
              <w:t>Aadress:</w:t>
            </w:r>
          </w:p>
          <w:p w14:paraId="3DE85E54" w14:textId="77777777" w:rsidR="009A0041" w:rsidRPr="00451CE9" w:rsidRDefault="009A0041" w:rsidP="009A0041">
            <w:pPr>
              <w:pStyle w:val="TableParagraph"/>
              <w:ind w:left="0"/>
              <w:rPr>
                <w:spacing w:val="-2"/>
                <w:sz w:val="24"/>
                <w:szCs w:val="24"/>
              </w:rPr>
            </w:pPr>
            <w:r>
              <w:rPr>
                <w:sz w:val="24"/>
                <w:szCs w:val="24"/>
                <w:lang w:val="et"/>
              </w:rPr>
              <w:t>1445 Flat Creek Rd.</w:t>
            </w:r>
          </w:p>
          <w:p w14:paraId="16779DC7" w14:textId="77777777" w:rsidR="009A0041" w:rsidRPr="00451CE9" w:rsidRDefault="009A0041" w:rsidP="009A0041">
            <w:pPr>
              <w:pStyle w:val="TableParagraph"/>
              <w:ind w:left="0"/>
              <w:rPr>
                <w:spacing w:val="-2"/>
                <w:sz w:val="24"/>
                <w:szCs w:val="24"/>
              </w:rPr>
            </w:pPr>
            <w:r>
              <w:rPr>
                <w:sz w:val="24"/>
                <w:szCs w:val="24"/>
                <w:lang w:val="et"/>
              </w:rPr>
              <w:t>Athens, Texas 75751</w:t>
            </w:r>
          </w:p>
          <w:p w14:paraId="352A790C" w14:textId="05EC85EE" w:rsidR="00E102E6" w:rsidRPr="00451CE9" w:rsidRDefault="009A0041" w:rsidP="009A0041">
            <w:pPr>
              <w:widowControl w:val="0"/>
              <w:autoSpaceDE w:val="0"/>
              <w:autoSpaceDN w:val="0"/>
              <w:spacing w:before="42" w:after="0" w:afterAutospacing="0"/>
              <w:rPr>
                <w:spacing w:val="-2"/>
                <w:szCs w:val="24"/>
              </w:rPr>
            </w:pPr>
            <w:r>
              <w:rPr>
                <w:szCs w:val="24"/>
                <w:lang w:val="et"/>
              </w:rPr>
              <w:t>USA</w:t>
            </w:r>
          </w:p>
        </w:tc>
      </w:tr>
    </w:tbl>
    <w:p w14:paraId="68EB588E" w14:textId="6719210E" w:rsidR="009855C3" w:rsidRPr="00451CE9" w:rsidRDefault="009855C3" w:rsidP="00042B91">
      <w:pPr>
        <w:spacing w:after="0" w:afterAutospacing="0" w:line="240" w:lineRule="auto"/>
        <w:ind w:left="1440"/>
        <w:rPr>
          <w:rFonts w:cs="Times New Roman"/>
          <w:szCs w:val="24"/>
        </w:rPr>
      </w:pPr>
      <w:r>
        <w:rPr>
          <w:rFonts w:cs="Times New Roman"/>
          <w:szCs w:val="24"/>
          <w:lang w:val="et"/>
        </w:rPr>
        <w:t xml:space="preserve"> </w:t>
      </w:r>
    </w:p>
    <w:p w14:paraId="09014EE0" w14:textId="77777777" w:rsidR="00420B5C" w:rsidRPr="00451CE9" w:rsidRDefault="00420B5C" w:rsidP="00042B91">
      <w:pPr>
        <w:spacing w:after="0" w:afterAutospacing="0" w:line="240" w:lineRule="auto"/>
        <w:ind w:left="1440"/>
        <w:rPr>
          <w:rFonts w:cs="Times New Roman"/>
          <w:szCs w:val="24"/>
        </w:rPr>
      </w:pPr>
    </w:p>
    <w:p w14:paraId="6F9BDD52" w14:textId="2106F7D4" w:rsidR="00157058" w:rsidRPr="00451CE9" w:rsidRDefault="00887E5D" w:rsidP="00157058">
      <w:pPr>
        <w:pStyle w:val="Heading1"/>
        <w:rPr>
          <w:rFonts w:cs="Times New Roman"/>
          <w:szCs w:val="24"/>
        </w:rPr>
      </w:pPr>
      <w:bookmarkStart w:id="15" w:name="_Toc212113733"/>
      <w:r>
        <w:rPr>
          <w:rFonts w:cs="Times New Roman"/>
          <w:bCs/>
          <w:szCs w:val="24"/>
          <w:lang w:val="et"/>
        </w:rPr>
        <w:t>Volitatud esindaja nimi ja SRN</w:t>
      </w:r>
      <w:bookmarkEnd w:id="15"/>
    </w:p>
    <w:tbl>
      <w:tblPr>
        <w:tblStyle w:val="TableGrid2"/>
        <w:tblW w:w="0" w:type="auto"/>
        <w:tblLook w:val="04A0" w:firstRow="1" w:lastRow="0" w:firstColumn="1" w:lastColumn="0" w:noHBand="0" w:noVBand="1"/>
      </w:tblPr>
      <w:tblGrid>
        <w:gridCol w:w="4315"/>
        <w:gridCol w:w="5314"/>
      </w:tblGrid>
      <w:tr w:rsidR="007F055C" w:rsidRPr="00451CE9" w14:paraId="3EE939C2" w14:textId="77777777" w:rsidTr="00B066F7">
        <w:tc>
          <w:tcPr>
            <w:tcW w:w="9629" w:type="dxa"/>
            <w:gridSpan w:val="2"/>
            <w:shd w:val="clear" w:color="auto" w:fill="D9D9D9" w:themeFill="background1" w:themeFillShade="D9"/>
          </w:tcPr>
          <w:p w14:paraId="5DB68A6C" w14:textId="77777777" w:rsidR="007F055C" w:rsidRPr="00451CE9" w:rsidRDefault="007F055C" w:rsidP="00B066F7">
            <w:pPr>
              <w:spacing w:after="0" w:afterAutospacing="0"/>
              <w:jc w:val="center"/>
              <w:rPr>
                <w:b/>
                <w:bCs/>
                <w:szCs w:val="24"/>
              </w:rPr>
            </w:pPr>
            <w:r>
              <w:rPr>
                <w:b/>
                <w:bCs/>
                <w:szCs w:val="24"/>
                <w:lang w:val="et"/>
              </w:rPr>
              <w:t>Volitatud esindaja teave</w:t>
            </w:r>
          </w:p>
        </w:tc>
      </w:tr>
      <w:tr w:rsidR="007F055C" w:rsidRPr="00451CE9" w14:paraId="140A0289" w14:textId="77777777" w:rsidTr="00B066F7">
        <w:trPr>
          <w:trHeight w:val="489"/>
        </w:trPr>
        <w:tc>
          <w:tcPr>
            <w:tcW w:w="4315" w:type="dxa"/>
          </w:tcPr>
          <w:p w14:paraId="1459B03B" w14:textId="77777777" w:rsidR="007F055C" w:rsidRPr="00451CE9" w:rsidRDefault="007F055C" w:rsidP="00B066F7">
            <w:pPr>
              <w:spacing w:after="0" w:afterAutospacing="0"/>
              <w:jc w:val="both"/>
              <w:rPr>
                <w:spacing w:val="-5"/>
                <w:szCs w:val="24"/>
              </w:rPr>
            </w:pPr>
            <w:r>
              <w:rPr>
                <w:szCs w:val="24"/>
                <w:lang w:val="et"/>
              </w:rPr>
              <w:t>SRN: NL-AR-000000116</w:t>
            </w:r>
          </w:p>
        </w:tc>
        <w:tc>
          <w:tcPr>
            <w:tcW w:w="5314" w:type="dxa"/>
          </w:tcPr>
          <w:p w14:paraId="4FCA785C" w14:textId="77777777" w:rsidR="007F055C" w:rsidRPr="00451CE9" w:rsidRDefault="007F055C" w:rsidP="00B066F7">
            <w:pPr>
              <w:widowControl w:val="0"/>
              <w:autoSpaceDE w:val="0"/>
              <w:autoSpaceDN w:val="0"/>
              <w:spacing w:before="119" w:after="0" w:afterAutospacing="0"/>
              <w:rPr>
                <w:bCs/>
                <w:szCs w:val="24"/>
              </w:rPr>
            </w:pPr>
            <w:r>
              <w:rPr>
                <w:szCs w:val="24"/>
                <w:lang w:val="et"/>
              </w:rPr>
              <w:t>Volitatud esindaja organisatsiooni nimi:</w:t>
            </w:r>
          </w:p>
          <w:p w14:paraId="257852B7" w14:textId="77777777" w:rsidR="007F055C" w:rsidRPr="00451CE9" w:rsidRDefault="007F055C" w:rsidP="00B066F7">
            <w:pPr>
              <w:spacing w:after="0" w:afterAutospacing="0"/>
              <w:rPr>
                <w:szCs w:val="24"/>
              </w:rPr>
            </w:pPr>
            <w:r>
              <w:rPr>
                <w:szCs w:val="24"/>
                <w:lang w:val="et"/>
              </w:rPr>
              <w:t>Emergo Europe</w:t>
            </w:r>
          </w:p>
        </w:tc>
      </w:tr>
      <w:tr w:rsidR="007F055C" w:rsidRPr="000F0840" w14:paraId="03DBF7E6" w14:textId="77777777" w:rsidTr="00B066F7">
        <w:trPr>
          <w:trHeight w:val="525"/>
        </w:trPr>
        <w:tc>
          <w:tcPr>
            <w:tcW w:w="4315" w:type="dxa"/>
          </w:tcPr>
          <w:p w14:paraId="5F100341" w14:textId="77777777" w:rsidR="007F055C" w:rsidRPr="00451CE9" w:rsidRDefault="007F055C" w:rsidP="00B066F7">
            <w:pPr>
              <w:spacing w:after="0" w:afterAutospacing="0"/>
              <w:jc w:val="both"/>
              <w:rPr>
                <w:spacing w:val="-2"/>
                <w:szCs w:val="24"/>
              </w:rPr>
            </w:pPr>
            <w:r>
              <w:rPr>
                <w:szCs w:val="24"/>
                <w:lang w:val="et"/>
              </w:rPr>
              <w:t>Kontaktandmed: järelevalvemeeskond</w:t>
            </w:r>
          </w:p>
        </w:tc>
        <w:tc>
          <w:tcPr>
            <w:tcW w:w="5314" w:type="dxa"/>
          </w:tcPr>
          <w:p w14:paraId="0459CB61" w14:textId="77777777" w:rsidR="007F055C" w:rsidRPr="004617E8" w:rsidRDefault="007F055C" w:rsidP="00B066F7">
            <w:pPr>
              <w:widowControl w:val="0"/>
              <w:autoSpaceDE w:val="0"/>
              <w:autoSpaceDN w:val="0"/>
              <w:spacing w:before="39" w:after="0" w:afterAutospacing="0"/>
              <w:rPr>
                <w:spacing w:val="-2"/>
                <w:szCs w:val="24"/>
                <w:lang w:val="de-DE"/>
              </w:rPr>
            </w:pPr>
            <w:r>
              <w:rPr>
                <w:szCs w:val="24"/>
                <w:lang w:val="et"/>
              </w:rPr>
              <w:t xml:space="preserve">E-post: </w:t>
            </w:r>
            <w:hyperlink r:id="rId12" w:history="1">
              <w:r>
                <w:rPr>
                  <w:color w:val="0563C1"/>
                  <w:szCs w:val="24"/>
                  <w:u w:val="single"/>
                  <w:lang w:val="et"/>
                </w:rPr>
                <w:t>EmergoVigilance@ul.com</w:t>
              </w:r>
            </w:hyperlink>
          </w:p>
        </w:tc>
      </w:tr>
      <w:tr w:rsidR="007F055C" w:rsidRPr="00451CE9" w14:paraId="372A1CB7" w14:textId="77777777" w:rsidTr="00B066F7">
        <w:trPr>
          <w:trHeight w:val="525"/>
        </w:trPr>
        <w:tc>
          <w:tcPr>
            <w:tcW w:w="4315" w:type="dxa"/>
          </w:tcPr>
          <w:p w14:paraId="28C1D3C0" w14:textId="77777777" w:rsidR="007F055C" w:rsidRPr="00451CE9" w:rsidRDefault="007F055C" w:rsidP="00B066F7">
            <w:pPr>
              <w:widowControl w:val="0"/>
              <w:autoSpaceDE w:val="0"/>
              <w:autoSpaceDN w:val="0"/>
              <w:spacing w:before="42" w:after="0" w:afterAutospacing="0"/>
              <w:rPr>
                <w:spacing w:val="-2"/>
                <w:szCs w:val="24"/>
              </w:rPr>
            </w:pPr>
            <w:r>
              <w:rPr>
                <w:szCs w:val="24"/>
                <w:lang w:val="et"/>
              </w:rPr>
              <w:t>Telefoninumber: +31.70.345.8570</w:t>
            </w:r>
          </w:p>
          <w:p w14:paraId="2EE53223" w14:textId="77777777" w:rsidR="007F055C" w:rsidRPr="00451CE9" w:rsidRDefault="007F055C" w:rsidP="00B066F7">
            <w:pPr>
              <w:widowControl w:val="0"/>
              <w:autoSpaceDE w:val="0"/>
              <w:autoSpaceDN w:val="0"/>
              <w:spacing w:before="42" w:after="0" w:afterAutospacing="0"/>
              <w:rPr>
                <w:spacing w:val="-2"/>
                <w:szCs w:val="24"/>
              </w:rPr>
            </w:pPr>
            <w:r>
              <w:rPr>
                <w:color w:val="000000"/>
                <w:szCs w:val="24"/>
                <w:lang w:val="et"/>
              </w:rPr>
              <w:t>Faks: +31 (0)70 346 7299</w:t>
            </w:r>
          </w:p>
        </w:tc>
        <w:tc>
          <w:tcPr>
            <w:tcW w:w="5314" w:type="dxa"/>
          </w:tcPr>
          <w:p w14:paraId="29C123D6" w14:textId="77777777" w:rsidR="007F055C" w:rsidRPr="004617E8" w:rsidRDefault="007F055C" w:rsidP="00B066F7">
            <w:pPr>
              <w:widowControl w:val="0"/>
              <w:autoSpaceDE w:val="0"/>
              <w:autoSpaceDN w:val="0"/>
              <w:spacing w:before="42" w:after="0" w:afterAutospacing="0"/>
              <w:rPr>
                <w:spacing w:val="-2"/>
                <w:szCs w:val="24"/>
                <w:lang w:val="de-DE"/>
              </w:rPr>
            </w:pPr>
            <w:r>
              <w:rPr>
                <w:szCs w:val="24"/>
                <w:lang w:val="et"/>
              </w:rPr>
              <w:t>Aadress</w:t>
            </w:r>
          </w:p>
          <w:p w14:paraId="71888847" w14:textId="77777777" w:rsidR="007F055C" w:rsidRPr="004617E8" w:rsidRDefault="007F055C" w:rsidP="00B066F7">
            <w:pPr>
              <w:widowControl w:val="0"/>
              <w:autoSpaceDE w:val="0"/>
              <w:autoSpaceDN w:val="0"/>
              <w:spacing w:before="42" w:after="0" w:afterAutospacing="0"/>
              <w:rPr>
                <w:spacing w:val="-2"/>
                <w:szCs w:val="24"/>
                <w:lang w:val="de-DE"/>
              </w:rPr>
            </w:pPr>
            <w:r>
              <w:rPr>
                <w:szCs w:val="24"/>
                <w:lang w:val="et"/>
              </w:rPr>
              <w:t>Tänava number ja nimi:</w:t>
            </w:r>
            <w:r>
              <w:rPr>
                <w:sz w:val="22"/>
                <w:lang w:val="et"/>
              </w:rPr>
              <w:t xml:space="preserve"> 60 </w:t>
            </w:r>
            <w:r>
              <w:rPr>
                <w:szCs w:val="24"/>
                <w:lang w:val="et"/>
              </w:rPr>
              <w:t>Westervoortsedijk</w:t>
            </w:r>
          </w:p>
          <w:p w14:paraId="1DE10D32" w14:textId="77777777" w:rsidR="007F055C" w:rsidRPr="00451CE9" w:rsidRDefault="007F055C" w:rsidP="00B066F7">
            <w:pPr>
              <w:widowControl w:val="0"/>
              <w:autoSpaceDE w:val="0"/>
              <w:autoSpaceDN w:val="0"/>
              <w:spacing w:before="42" w:after="0" w:afterAutospacing="0"/>
              <w:rPr>
                <w:spacing w:val="-2"/>
                <w:szCs w:val="24"/>
              </w:rPr>
            </w:pPr>
            <w:r>
              <w:rPr>
                <w:szCs w:val="24"/>
                <w:lang w:val="et"/>
              </w:rPr>
              <w:t>Linn: Arnhem</w:t>
            </w:r>
          </w:p>
          <w:p w14:paraId="5DC40550" w14:textId="77777777" w:rsidR="007F055C" w:rsidRPr="00451CE9" w:rsidRDefault="007F055C" w:rsidP="00B066F7">
            <w:pPr>
              <w:widowControl w:val="0"/>
              <w:autoSpaceDE w:val="0"/>
              <w:autoSpaceDN w:val="0"/>
              <w:spacing w:before="42" w:after="0" w:afterAutospacing="0"/>
              <w:rPr>
                <w:spacing w:val="-2"/>
                <w:szCs w:val="24"/>
              </w:rPr>
            </w:pPr>
            <w:r>
              <w:rPr>
                <w:szCs w:val="24"/>
                <w:lang w:val="et"/>
              </w:rPr>
              <w:t>Postiindeks/sihtnumber: 6827 AT</w:t>
            </w:r>
          </w:p>
          <w:p w14:paraId="440CB936" w14:textId="77777777" w:rsidR="007F055C" w:rsidRPr="00451CE9" w:rsidRDefault="007F055C" w:rsidP="00B066F7">
            <w:pPr>
              <w:widowControl w:val="0"/>
              <w:autoSpaceDE w:val="0"/>
              <w:autoSpaceDN w:val="0"/>
              <w:spacing w:before="42" w:after="0" w:afterAutospacing="0"/>
              <w:rPr>
                <w:spacing w:val="-2"/>
                <w:szCs w:val="24"/>
              </w:rPr>
            </w:pPr>
            <w:r>
              <w:rPr>
                <w:szCs w:val="24"/>
                <w:lang w:val="et"/>
              </w:rPr>
              <w:t>Riik: Madalmaad</w:t>
            </w:r>
          </w:p>
        </w:tc>
      </w:tr>
    </w:tbl>
    <w:p w14:paraId="30C3AC52" w14:textId="77777777" w:rsidR="007F055C" w:rsidRPr="00451CE9" w:rsidRDefault="007F055C" w:rsidP="007F055C">
      <w:pPr>
        <w:rPr>
          <w:rFonts w:cs="Times New Roman"/>
          <w:highlight w:val="green"/>
        </w:rPr>
      </w:pPr>
    </w:p>
    <w:p w14:paraId="5B70EC0F" w14:textId="77777777" w:rsidR="004777A5" w:rsidRPr="00451CE9" w:rsidRDefault="004777A5" w:rsidP="007F055C">
      <w:pPr>
        <w:rPr>
          <w:rFonts w:cs="Times New Roman"/>
          <w:highlight w:val="green"/>
        </w:rPr>
      </w:pPr>
    </w:p>
    <w:p w14:paraId="2B6A751B" w14:textId="77777777" w:rsidR="00222699" w:rsidRPr="00451CE9" w:rsidRDefault="00222699" w:rsidP="007F055C">
      <w:pPr>
        <w:rPr>
          <w:rFonts w:cs="Times New Roman"/>
          <w:highlight w:val="green"/>
        </w:rPr>
      </w:pPr>
    </w:p>
    <w:p w14:paraId="1107ED26" w14:textId="2E604502" w:rsidR="009855C3" w:rsidRPr="00451CE9" w:rsidRDefault="009855C3" w:rsidP="00042B91">
      <w:pPr>
        <w:pStyle w:val="Heading1"/>
        <w:rPr>
          <w:rFonts w:cs="Times New Roman"/>
          <w:szCs w:val="24"/>
        </w:rPr>
      </w:pPr>
      <w:bookmarkStart w:id="16" w:name="_Toc212113734"/>
      <w:r>
        <w:rPr>
          <w:rFonts w:cs="Times New Roman"/>
          <w:bCs/>
          <w:szCs w:val="24"/>
          <w:lang w:val="et"/>
        </w:rPr>
        <w:lastRenderedPageBreak/>
        <w:t>Teavitatud asutuse nimi ja ühtne identifitseerimisnumber</w:t>
      </w:r>
      <w:bookmarkEnd w:id="1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7105"/>
      </w:tblGrid>
      <w:tr w:rsidR="0079233C" w:rsidRPr="00451CE9" w14:paraId="01102A85" w14:textId="77777777" w:rsidTr="00D52A42">
        <w:trPr>
          <w:trHeight w:val="594"/>
          <w:jc w:val="center"/>
        </w:trPr>
        <w:tc>
          <w:tcPr>
            <w:tcW w:w="5000" w:type="pct"/>
            <w:gridSpan w:val="2"/>
            <w:shd w:val="clear" w:color="auto" w:fill="D9D9D9" w:themeFill="background1" w:themeFillShade="D9"/>
          </w:tcPr>
          <w:p w14:paraId="03BCE7AB" w14:textId="73569ADD" w:rsidR="0079233C" w:rsidRPr="00451CE9" w:rsidRDefault="00D52A42" w:rsidP="00D52A42">
            <w:pPr>
              <w:suppressAutoHyphens/>
              <w:spacing w:after="0" w:afterAutospacing="0" w:line="240" w:lineRule="exact"/>
              <w:jc w:val="center"/>
              <w:rPr>
                <w:rFonts w:cs="Times New Roman"/>
                <w:szCs w:val="24"/>
              </w:rPr>
            </w:pPr>
            <w:r>
              <w:rPr>
                <w:rFonts w:eastAsia="Times New Roman" w:cs="Times New Roman"/>
                <w:b/>
                <w:bCs/>
                <w:szCs w:val="24"/>
                <w:lang w:val="et"/>
              </w:rPr>
              <w:t>Teavitatud asutus</w:t>
            </w:r>
          </w:p>
        </w:tc>
      </w:tr>
      <w:tr w:rsidR="00542C96" w:rsidRPr="00451CE9" w14:paraId="683D42A5" w14:textId="77777777" w:rsidTr="00726DB4">
        <w:trPr>
          <w:trHeight w:val="350"/>
          <w:jc w:val="center"/>
        </w:trPr>
        <w:tc>
          <w:tcPr>
            <w:tcW w:w="1594" w:type="pct"/>
          </w:tcPr>
          <w:p w14:paraId="693B1CC4" w14:textId="77777777" w:rsidR="00542C96" w:rsidRPr="00451CE9" w:rsidRDefault="00542C96" w:rsidP="00861D75">
            <w:pPr>
              <w:suppressAutoHyphens/>
              <w:spacing w:after="0" w:afterAutospacing="0" w:line="240" w:lineRule="exact"/>
              <w:ind w:left="150"/>
              <w:rPr>
                <w:rFonts w:eastAsia="Times New Roman" w:cs="Times New Roman"/>
                <w:bCs/>
                <w:szCs w:val="24"/>
              </w:rPr>
            </w:pPr>
            <w:r>
              <w:rPr>
                <w:rFonts w:eastAsia="Times New Roman" w:cs="Times New Roman"/>
                <w:szCs w:val="24"/>
                <w:lang w:val="et"/>
              </w:rPr>
              <w:t>Nimi:</w:t>
            </w:r>
          </w:p>
        </w:tc>
        <w:tc>
          <w:tcPr>
            <w:tcW w:w="3406" w:type="pct"/>
          </w:tcPr>
          <w:p w14:paraId="1BCB7B13" w14:textId="012B763B" w:rsidR="00542C96" w:rsidRPr="00451CE9" w:rsidRDefault="00916823" w:rsidP="00861D75">
            <w:pPr>
              <w:suppressAutoHyphens/>
              <w:spacing w:after="0" w:afterAutospacing="0" w:line="240" w:lineRule="exact"/>
              <w:rPr>
                <w:rFonts w:eastAsia="Times New Roman" w:cs="Times New Roman"/>
                <w:bCs/>
                <w:szCs w:val="24"/>
              </w:rPr>
            </w:pPr>
            <w:r>
              <w:rPr>
                <w:rFonts w:cs="Times New Roman"/>
                <w:szCs w:val="24"/>
                <w:lang w:val="et"/>
              </w:rPr>
              <w:t>The British Standards Institution (BSI) Group the Netherlands B.V.</w:t>
            </w:r>
          </w:p>
        </w:tc>
      </w:tr>
      <w:tr w:rsidR="00542C96" w:rsidRPr="00451CE9" w14:paraId="624E73B3" w14:textId="77777777" w:rsidTr="00726DB4">
        <w:trPr>
          <w:trHeight w:val="863"/>
          <w:jc w:val="center"/>
        </w:trPr>
        <w:tc>
          <w:tcPr>
            <w:tcW w:w="1594" w:type="pct"/>
          </w:tcPr>
          <w:p w14:paraId="11329D5E" w14:textId="77777777" w:rsidR="00542C96" w:rsidRPr="00451CE9" w:rsidRDefault="00542C96" w:rsidP="00861D75">
            <w:pPr>
              <w:suppressAutoHyphens/>
              <w:spacing w:after="0" w:afterAutospacing="0" w:line="240" w:lineRule="exact"/>
              <w:ind w:left="150"/>
              <w:contextualSpacing/>
              <w:rPr>
                <w:rFonts w:eastAsia="Times New Roman" w:cs="Times New Roman"/>
                <w:bCs/>
                <w:szCs w:val="24"/>
              </w:rPr>
            </w:pPr>
            <w:r>
              <w:rPr>
                <w:rFonts w:eastAsia="Times New Roman" w:cs="Times New Roman"/>
                <w:szCs w:val="24"/>
                <w:lang w:val="et"/>
              </w:rPr>
              <w:t>Aadress:</w:t>
            </w:r>
          </w:p>
        </w:tc>
        <w:tc>
          <w:tcPr>
            <w:tcW w:w="3406" w:type="pct"/>
          </w:tcPr>
          <w:p w14:paraId="72A09029" w14:textId="77777777" w:rsidR="00542C96" w:rsidRPr="00451CE9" w:rsidRDefault="00542C96" w:rsidP="00861D75">
            <w:pPr>
              <w:suppressAutoHyphens/>
              <w:spacing w:after="0" w:afterAutospacing="0" w:line="240" w:lineRule="exact"/>
              <w:contextualSpacing/>
              <w:rPr>
                <w:rFonts w:eastAsia="Times New Roman" w:cs="Times New Roman"/>
                <w:bCs/>
                <w:szCs w:val="24"/>
              </w:rPr>
            </w:pPr>
            <w:r>
              <w:rPr>
                <w:rFonts w:eastAsia="Times New Roman" w:cs="Times New Roman"/>
                <w:szCs w:val="24"/>
                <w:lang w:val="et"/>
              </w:rPr>
              <w:t>John M. Keynesplein 9</w:t>
            </w:r>
          </w:p>
          <w:p w14:paraId="14C76AAF" w14:textId="77777777" w:rsidR="00542C96" w:rsidRPr="00451CE9" w:rsidRDefault="00542C96" w:rsidP="00861D75">
            <w:pPr>
              <w:suppressAutoHyphens/>
              <w:spacing w:after="0" w:afterAutospacing="0" w:line="240" w:lineRule="exact"/>
              <w:contextualSpacing/>
              <w:rPr>
                <w:rFonts w:eastAsia="Times New Roman" w:cs="Times New Roman"/>
                <w:bCs/>
                <w:szCs w:val="24"/>
              </w:rPr>
            </w:pPr>
            <w:r>
              <w:rPr>
                <w:rFonts w:eastAsia="Times New Roman" w:cs="Times New Roman"/>
                <w:szCs w:val="24"/>
                <w:lang w:val="et"/>
              </w:rPr>
              <w:t>1066 EP Amsterdam</w:t>
            </w:r>
          </w:p>
          <w:p w14:paraId="415483BB" w14:textId="54B87B98" w:rsidR="00542C96" w:rsidRPr="00451CE9" w:rsidRDefault="00542C96" w:rsidP="00861D75">
            <w:pPr>
              <w:suppressAutoHyphens/>
              <w:spacing w:after="0" w:afterAutospacing="0" w:line="240" w:lineRule="exact"/>
              <w:contextualSpacing/>
              <w:rPr>
                <w:rFonts w:eastAsia="Times New Roman" w:cs="Times New Roman"/>
                <w:bCs/>
                <w:szCs w:val="24"/>
              </w:rPr>
            </w:pPr>
            <w:r>
              <w:rPr>
                <w:rFonts w:eastAsia="Times New Roman" w:cs="Times New Roman"/>
                <w:szCs w:val="24"/>
                <w:lang w:val="et"/>
              </w:rPr>
              <w:t>Madalmaad</w:t>
            </w:r>
          </w:p>
        </w:tc>
      </w:tr>
      <w:tr w:rsidR="00542C96" w:rsidRPr="00451CE9" w14:paraId="34796528" w14:textId="77777777" w:rsidTr="00726DB4">
        <w:trPr>
          <w:trHeight w:val="351"/>
          <w:jc w:val="center"/>
        </w:trPr>
        <w:tc>
          <w:tcPr>
            <w:tcW w:w="1594" w:type="pct"/>
          </w:tcPr>
          <w:p w14:paraId="76B980E7" w14:textId="77777777" w:rsidR="00542C96" w:rsidRPr="00451CE9" w:rsidRDefault="00542C96" w:rsidP="00861D75">
            <w:pPr>
              <w:suppressAutoHyphens/>
              <w:spacing w:after="0" w:afterAutospacing="0" w:line="240" w:lineRule="exact"/>
              <w:ind w:left="150"/>
              <w:contextualSpacing/>
              <w:rPr>
                <w:rFonts w:eastAsia="Times New Roman" w:cs="Times New Roman"/>
                <w:bCs/>
                <w:szCs w:val="24"/>
              </w:rPr>
            </w:pPr>
            <w:r>
              <w:rPr>
                <w:rFonts w:eastAsia="Times New Roman" w:cs="Times New Roman"/>
                <w:szCs w:val="24"/>
                <w:lang w:val="et"/>
              </w:rPr>
              <w:t>Veebisait:</w:t>
            </w:r>
          </w:p>
        </w:tc>
        <w:tc>
          <w:tcPr>
            <w:tcW w:w="3406" w:type="pct"/>
          </w:tcPr>
          <w:p w14:paraId="459306D1" w14:textId="77777777" w:rsidR="00542C96" w:rsidRPr="00451CE9" w:rsidRDefault="00542C96" w:rsidP="00861D75">
            <w:pPr>
              <w:suppressAutoHyphens/>
              <w:spacing w:after="0" w:afterAutospacing="0" w:line="240" w:lineRule="exact"/>
              <w:contextualSpacing/>
              <w:rPr>
                <w:rFonts w:eastAsia="Times New Roman" w:cs="Times New Roman"/>
                <w:bCs/>
                <w:szCs w:val="24"/>
              </w:rPr>
            </w:pPr>
            <w:hyperlink r:id="rId13" w:history="1">
              <w:r>
                <w:rPr>
                  <w:rFonts w:eastAsia="Times New Roman" w:cs="Times New Roman"/>
                  <w:szCs w:val="24"/>
                  <w:lang w:val="et"/>
                </w:rPr>
                <w:t>www.bsigroup.com</w:t>
              </w:r>
            </w:hyperlink>
            <w:r>
              <w:rPr>
                <w:rFonts w:eastAsia="Times New Roman" w:cs="Times New Roman"/>
                <w:szCs w:val="24"/>
                <w:lang w:val="et"/>
              </w:rPr>
              <w:t xml:space="preserve"> </w:t>
            </w:r>
          </w:p>
        </w:tc>
      </w:tr>
      <w:tr w:rsidR="00542C96" w:rsidRPr="00451CE9" w14:paraId="4C88BB40" w14:textId="77777777" w:rsidTr="00726DB4">
        <w:trPr>
          <w:trHeight w:val="355"/>
          <w:jc w:val="center"/>
        </w:trPr>
        <w:tc>
          <w:tcPr>
            <w:tcW w:w="1594" w:type="pct"/>
          </w:tcPr>
          <w:p w14:paraId="302A7238" w14:textId="77777777" w:rsidR="00542C96" w:rsidRPr="00451CE9" w:rsidRDefault="00542C96" w:rsidP="00861D75">
            <w:pPr>
              <w:suppressAutoHyphens/>
              <w:spacing w:after="0" w:afterAutospacing="0" w:line="240" w:lineRule="exact"/>
              <w:ind w:left="150"/>
              <w:rPr>
                <w:rFonts w:eastAsia="Times New Roman" w:cs="Times New Roman"/>
                <w:bCs/>
                <w:szCs w:val="24"/>
              </w:rPr>
            </w:pPr>
            <w:r>
              <w:rPr>
                <w:rFonts w:eastAsia="Times New Roman" w:cs="Times New Roman"/>
                <w:szCs w:val="24"/>
                <w:lang w:val="et"/>
              </w:rPr>
              <w:t>Telefon:</w:t>
            </w:r>
          </w:p>
        </w:tc>
        <w:tc>
          <w:tcPr>
            <w:tcW w:w="3406" w:type="pct"/>
          </w:tcPr>
          <w:p w14:paraId="676C9B25" w14:textId="77777777" w:rsidR="00542C96" w:rsidRPr="00451CE9" w:rsidRDefault="00542C96" w:rsidP="00861D75">
            <w:pPr>
              <w:suppressAutoHyphens/>
              <w:spacing w:after="0" w:afterAutospacing="0" w:line="240" w:lineRule="exact"/>
              <w:rPr>
                <w:rFonts w:eastAsia="Times New Roman" w:cs="Times New Roman"/>
                <w:bCs/>
                <w:szCs w:val="24"/>
              </w:rPr>
            </w:pPr>
            <w:r>
              <w:rPr>
                <w:rFonts w:eastAsia="Times New Roman" w:cs="Times New Roman"/>
                <w:szCs w:val="24"/>
                <w:lang w:val="et"/>
              </w:rPr>
              <w:t>+31 (0) 20 346 07 80</w:t>
            </w:r>
          </w:p>
        </w:tc>
      </w:tr>
      <w:tr w:rsidR="00542C96" w:rsidRPr="00451CE9" w14:paraId="4BC223DD" w14:textId="77777777" w:rsidTr="00726DB4">
        <w:trPr>
          <w:trHeight w:val="355"/>
          <w:jc w:val="center"/>
        </w:trPr>
        <w:tc>
          <w:tcPr>
            <w:tcW w:w="1594" w:type="pct"/>
          </w:tcPr>
          <w:p w14:paraId="348453CD" w14:textId="77777777" w:rsidR="00542C96" w:rsidRPr="00451CE9" w:rsidRDefault="00542C96" w:rsidP="00861D75">
            <w:pPr>
              <w:suppressAutoHyphens/>
              <w:spacing w:after="0" w:afterAutospacing="0" w:line="240" w:lineRule="exact"/>
              <w:ind w:left="150"/>
              <w:rPr>
                <w:rFonts w:eastAsia="Times New Roman" w:cs="Times New Roman"/>
                <w:bCs/>
                <w:szCs w:val="24"/>
              </w:rPr>
            </w:pPr>
            <w:r>
              <w:rPr>
                <w:rFonts w:eastAsia="Times New Roman" w:cs="Times New Roman"/>
                <w:szCs w:val="24"/>
                <w:lang w:val="et"/>
              </w:rPr>
              <w:t>Faks:</w:t>
            </w:r>
          </w:p>
        </w:tc>
        <w:tc>
          <w:tcPr>
            <w:tcW w:w="3406" w:type="pct"/>
          </w:tcPr>
          <w:p w14:paraId="538FB93C" w14:textId="77777777" w:rsidR="00542C96" w:rsidRPr="00451CE9" w:rsidRDefault="00542C96" w:rsidP="00861D75">
            <w:pPr>
              <w:suppressAutoHyphens/>
              <w:spacing w:after="0" w:afterAutospacing="0" w:line="240" w:lineRule="exact"/>
              <w:rPr>
                <w:rFonts w:eastAsia="Times New Roman" w:cs="Times New Roman"/>
                <w:bCs/>
                <w:szCs w:val="24"/>
              </w:rPr>
            </w:pPr>
            <w:r>
              <w:rPr>
                <w:rFonts w:eastAsia="Times New Roman" w:cs="Times New Roman"/>
                <w:szCs w:val="24"/>
                <w:lang w:val="et"/>
              </w:rPr>
              <w:t>+31 (0)20 346 07 81</w:t>
            </w:r>
          </w:p>
        </w:tc>
      </w:tr>
      <w:tr w:rsidR="00D52A42" w:rsidRPr="00451CE9" w14:paraId="3A6609F6" w14:textId="01089FCF" w:rsidTr="00726DB4">
        <w:trPr>
          <w:trHeight w:val="368"/>
          <w:jc w:val="center"/>
        </w:trPr>
        <w:tc>
          <w:tcPr>
            <w:tcW w:w="1594" w:type="pct"/>
          </w:tcPr>
          <w:p w14:paraId="71E6B2CB" w14:textId="71C59A7C" w:rsidR="00D52A42" w:rsidRPr="00451CE9" w:rsidRDefault="00D52A42" w:rsidP="004777A5">
            <w:pPr>
              <w:tabs>
                <w:tab w:val="left" w:pos="3150"/>
              </w:tabs>
              <w:suppressAutoHyphens/>
              <w:spacing w:after="0" w:afterAutospacing="0" w:line="240" w:lineRule="exact"/>
              <w:rPr>
                <w:rFonts w:eastAsia="Times New Roman" w:cs="Times New Roman"/>
                <w:bCs/>
                <w:szCs w:val="24"/>
              </w:rPr>
            </w:pPr>
            <w:r>
              <w:rPr>
                <w:rFonts w:eastAsia="Times New Roman" w:cs="Times New Roman"/>
                <w:szCs w:val="24"/>
                <w:lang w:val="et"/>
              </w:rPr>
              <w:t>Teavitatud asutuse number:</w:t>
            </w:r>
            <w:r>
              <w:rPr>
                <w:rFonts w:eastAsia="Times New Roman" w:cs="Times New Roman"/>
                <w:szCs w:val="24"/>
                <w:lang w:val="et"/>
              </w:rPr>
              <w:tab/>
            </w:r>
          </w:p>
        </w:tc>
        <w:tc>
          <w:tcPr>
            <w:tcW w:w="3406" w:type="pct"/>
          </w:tcPr>
          <w:p w14:paraId="42E78770" w14:textId="57A63BD8" w:rsidR="00D52A42" w:rsidRPr="00451CE9" w:rsidRDefault="00D52A42" w:rsidP="004777A5">
            <w:pPr>
              <w:tabs>
                <w:tab w:val="left" w:pos="3150"/>
              </w:tabs>
              <w:suppressAutoHyphens/>
              <w:spacing w:after="0" w:afterAutospacing="0" w:line="240" w:lineRule="exact"/>
              <w:ind w:left="150"/>
              <w:rPr>
                <w:rFonts w:eastAsia="Times New Roman" w:cs="Times New Roman"/>
                <w:bCs/>
                <w:szCs w:val="24"/>
              </w:rPr>
            </w:pPr>
            <w:r>
              <w:rPr>
                <w:rFonts w:eastAsia="Times New Roman" w:cs="Times New Roman"/>
                <w:szCs w:val="24"/>
                <w:lang w:val="et"/>
              </w:rPr>
              <w:t>2797</w:t>
            </w:r>
          </w:p>
        </w:tc>
      </w:tr>
    </w:tbl>
    <w:p w14:paraId="3E4CF2BF" w14:textId="77777777" w:rsidR="009855C3" w:rsidRPr="00451CE9" w:rsidRDefault="009855C3" w:rsidP="00042B91">
      <w:pPr>
        <w:spacing w:after="0" w:afterAutospacing="0" w:line="240" w:lineRule="auto"/>
        <w:rPr>
          <w:rFonts w:cs="Times New Roman"/>
        </w:rPr>
      </w:pPr>
    </w:p>
    <w:p w14:paraId="708F564C" w14:textId="77777777" w:rsidR="00AA2E04" w:rsidRPr="00451CE9" w:rsidRDefault="00AA2E04" w:rsidP="00363EE0">
      <w:pPr>
        <w:pStyle w:val="Heading1"/>
        <w:numPr>
          <w:ilvl w:val="0"/>
          <w:numId w:val="2"/>
        </w:numPr>
        <w:rPr>
          <w:rFonts w:cs="Times New Roman"/>
          <w:szCs w:val="24"/>
        </w:rPr>
      </w:pPr>
      <w:bookmarkStart w:id="17" w:name="_Toc212113735"/>
      <w:r>
        <w:rPr>
          <w:rFonts w:cs="Times New Roman"/>
          <w:bCs/>
          <w:szCs w:val="24"/>
          <w:lang w:val="et"/>
        </w:rPr>
        <w:t>Seadme sihtotstarve</w:t>
      </w:r>
      <w:bookmarkEnd w:id="17"/>
      <w:r>
        <w:rPr>
          <w:rFonts w:cs="Times New Roman"/>
          <w:bCs/>
          <w:szCs w:val="24"/>
          <w:lang w:val="et"/>
        </w:rPr>
        <w:t xml:space="preserve"> </w:t>
      </w:r>
    </w:p>
    <w:p w14:paraId="5CC3EE9B" w14:textId="77777777" w:rsidR="00042B91" w:rsidRPr="00451CE9" w:rsidRDefault="00042B91" w:rsidP="00042B91">
      <w:pPr>
        <w:spacing w:after="0" w:afterAutospacing="0" w:line="240" w:lineRule="auto"/>
        <w:rPr>
          <w:rFonts w:cs="Times New Roman"/>
          <w:szCs w:val="24"/>
        </w:rPr>
      </w:pPr>
    </w:p>
    <w:p w14:paraId="6F48BC3C" w14:textId="192B6275" w:rsidR="00F63ED2" w:rsidRPr="00451CE9" w:rsidRDefault="00B7112F" w:rsidP="009800B4">
      <w:pPr>
        <w:pStyle w:val="Heading1"/>
        <w:rPr>
          <w:rFonts w:cs="Times New Roman"/>
          <w:szCs w:val="24"/>
        </w:rPr>
      </w:pPr>
      <w:r>
        <w:rPr>
          <w:rFonts w:cs="Times New Roman"/>
          <w:bCs/>
          <w:szCs w:val="24"/>
          <w:lang w:val="et"/>
        </w:rPr>
        <w:t xml:space="preserve"> </w:t>
      </w:r>
      <w:bookmarkStart w:id="18" w:name="_Toc212113736"/>
      <w:r>
        <w:rPr>
          <w:rFonts w:cs="Times New Roman"/>
          <w:bCs/>
          <w:szCs w:val="24"/>
          <w:lang w:val="et"/>
        </w:rPr>
        <w:t>Sihtotstarve</w:t>
      </w:r>
      <w:bookmarkStart w:id="19" w:name="_Toc100654495"/>
      <w:bookmarkEnd w:id="18"/>
    </w:p>
    <w:bookmarkEnd w:id="19"/>
    <w:p w14:paraId="63A5A376" w14:textId="073AB754" w:rsidR="00042B91" w:rsidRPr="00451CE9" w:rsidRDefault="004A5CF7" w:rsidP="00313AE5">
      <w:pPr>
        <w:spacing w:after="0" w:afterAutospacing="0" w:line="240" w:lineRule="auto"/>
        <w:ind w:left="792"/>
        <w:rPr>
          <w:rFonts w:eastAsia="Times New Roman" w:cs="Times New Roman"/>
          <w:bCs/>
          <w:noProof/>
          <w:szCs w:val="24"/>
        </w:rPr>
      </w:pPr>
      <w:r>
        <w:rPr>
          <w:rFonts w:eastAsia="Times New Roman" w:cs="Times New Roman"/>
          <w:noProof/>
          <w:szCs w:val="24"/>
          <w:lang w:val="et"/>
        </w:rPr>
        <w:t>Dreenisüsteem Skater on ette nähtud kasutamiseks kõigile, kes vajavad abstsesside ja ebanormaalsete vedelikukogumite perkutaanset dreenimist või aspireerimist mitmesuguste vedelikukogumite diagnostilise ja terapeutilise ravi otstarbel.</w:t>
      </w:r>
    </w:p>
    <w:p w14:paraId="776CF1A0" w14:textId="77777777" w:rsidR="00313AE5" w:rsidRPr="00451CE9" w:rsidRDefault="00313AE5" w:rsidP="00042B91">
      <w:pPr>
        <w:spacing w:after="0" w:afterAutospacing="0" w:line="240" w:lineRule="auto"/>
        <w:rPr>
          <w:rFonts w:cs="Times New Roman"/>
          <w:iCs/>
          <w:color w:val="FF0000"/>
          <w:szCs w:val="24"/>
        </w:rPr>
      </w:pPr>
    </w:p>
    <w:p w14:paraId="0540FB4C" w14:textId="669153EB" w:rsidR="006F0810" w:rsidRPr="00451CE9" w:rsidRDefault="006F0810" w:rsidP="00042B91">
      <w:pPr>
        <w:pStyle w:val="Heading1"/>
        <w:rPr>
          <w:rFonts w:cs="Times New Roman"/>
          <w:szCs w:val="24"/>
        </w:rPr>
      </w:pPr>
      <w:bookmarkStart w:id="20" w:name="_Toc212113737"/>
      <w:r>
        <w:rPr>
          <w:rFonts w:cs="Times New Roman"/>
          <w:bCs/>
          <w:szCs w:val="24"/>
          <w:lang w:val="et"/>
        </w:rPr>
        <w:t>Näidustused</w:t>
      </w:r>
      <w:bookmarkEnd w:id="20"/>
    </w:p>
    <w:p w14:paraId="250F03AC" w14:textId="147A3773" w:rsidR="00042B91" w:rsidRPr="00451CE9" w:rsidRDefault="00AB3339" w:rsidP="009800B4">
      <w:pPr>
        <w:ind w:left="792"/>
        <w:rPr>
          <w:rFonts w:cs="Times New Roman"/>
          <w:b/>
          <w:bCs/>
        </w:rPr>
      </w:pPr>
      <w:r>
        <w:rPr>
          <w:rFonts w:cs="Times New Roman"/>
          <w:shd w:val="clear" w:color="auto" w:fill="FFFFFF"/>
          <w:lang w:val="et"/>
        </w:rPr>
        <w:t>Toode on ette nähtud perkutaanseks dreenimiseks mitmesuguste dreenimisrakenduste korral (nt tsüstid, abstsessid, hematoomid, pleura eksudaadid, astsiit, sapipõied, nefrostoomia, abstsess ja sapiteede süsteem).</w:t>
      </w:r>
    </w:p>
    <w:p w14:paraId="498EAE44" w14:textId="77777777" w:rsidR="00D20FA4" w:rsidRPr="00451CE9" w:rsidRDefault="00D20FA4" w:rsidP="00042B91">
      <w:pPr>
        <w:pStyle w:val="Heading1"/>
        <w:rPr>
          <w:rFonts w:cs="Times New Roman"/>
        </w:rPr>
      </w:pPr>
      <w:bookmarkStart w:id="21" w:name="_Toc212113738"/>
      <w:r>
        <w:rPr>
          <w:rFonts w:cs="Times New Roman"/>
          <w:bCs/>
          <w:lang w:val="et"/>
        </w:rPr>
        <w:t>Sihtpopulatsioon</w:t>
      </w:r>
      <w:bookmarkEnd w:id="21"/>
    </w:p>
    <w:p w14:paraId="10B0E5A6" w14:textId="3784F816" w:rsidR="00AB77A3" w:rsidRPr="00451CE9" w:rsidRDefault="006D2807" w:rsidP="006D2807">
      <w:pPr>
        <w:ind w:left="792"/>
        <w:rPr>
          <w:rFonts w:cs="Times New Roman"/>
        </w:rPr>
      </w:pPr>
      <w:r>
        <w:rPr>
          <w:rFonts w:cs="Times New Roman"/>
          <w:lang w:val="et"/>
        </w:rPr>
        <w:t>Patsiendid võivad olla noorukitest eakate täiskasvanuteni, igast soost, rassist või etnilisest kuuluvusest ning füüsilise vormi tase võib ulatuda aktiivsest ja sportlikust kuni rasvunud ja istuva eluviisini.</w:t>
      </w:r>
    </w:p>
    <w:p w14:paraId="28F544BD" w14:textId="4F93A450" w:rsidR="006F0810" w:rsidRPr="00451CE9" w:rsidRDefault="006F0810" w:rsidP="00042B91">
      <w:pPr>
        <w:pStyle w:val="Heading1"/>
        <w:rPr>
          <w:rFonts w:cs="Times New Roman"/>
        </w:rPr>
      </w:pPr>
      <w:bookmarkStart w:id="22" w:name="_Toc212113739"/>
      <w:r>
        <w:rPr>
          <w:rFonts w:cs="Times New Roman"/>
          <w:bCs/>
          <w:lang w:val="et"/>
        </w:rPr>
        <w:t>Vastunäidustused</w:t>
      </w:r>
      <w:bookmarkEnd w:id="22"/>
    </w:p>
    <w:p w14:paraId="5C8B137B" w14:textId="4266F8C7" w:rsidR="004F1BD8" w:rsidRPr="00451CE9" w:rsidRDefault="00DB5AE5" w:rsidP="009800B4">
      <w:pPr>
        <w:ind w:left="792"/>
        <w:rPr>
          <w:rFonts w:cs="Times New Roman"/>
        </w:rPr>
      </w:pPr>
      <w:r>
        <w:rPr>
          <w:rFonts w:cs="Times New Roman"/>
          <w:lang w:val="et"/>
        </w:rPr>
        <w:t xml:space="preserve">Teadaolevad vastunäidustused puuduvad </w:t>
      </w:r>
    </w:p>
    <w:p w14:paraId="0A9D601E" w14:textId="53FB771D" w:rsidR="00760400" w:rsidRPr="00451CE9" w:rsidRDefault="00D20FA4" w:rsidP="00363EE0">
      <w:pPr>
        <w:pStyle w:val="Heading1"/>
        <w:numPr>
          <w:ilvl w:val="0"/>
          <w:numId w:val="2"/>
        </w:numPr>
        <w:rPr>
          <w:rFonts w:cs="Times New Roman"/>
        </w:rPr>
      </w:pPr>
      <w:bookmarkStart w:id="23" w:name="_Toc212113740"/>
      <w:r>
        <w:rPr>
          <w:rFonts w:cs="Times New Roman"/>
          <w:bCs/>
          <w:lang w:val="et"/>
        </w:rPr>
        <w:t>Seadme kirjeldus</w:t>
      </w:r>
      <w:bookmarkEnd w:id="23"/>
    </w:p>
    <w:p w14:paraId="7115673A" w14:textId="77777777" w:rsidR="00042B91" w:rsidRPr="00451CE9" w:rsidRDefault="00042B91" w:rsidP="00042B91">
      <w:pPr>
        <w:spacing w:after="0" w:afterAutospacing="0" w:line="240" w:lineRule="auto"/>
        <w:rPr>
          <w:rFonts w:cs="Times New Roman"/>
        </w:rPr>
      </w:pPr>
    </w:p>
    <w:p w14:paraId="33649869" w14:textId="2635B429" w:rsidR="00D20FA4" w:rsidRPr="00451CE9" w:rsidRDefault="00D20FA4" w:rsidP="00042B91">
      <w:pPr>
        <w:pStyle w:val="Heading1"/>
        <w:rPr>
          <w:rFonts w:cs="Times New Roman"/>
        </w:rPr>
      </w:pPr>
      <w:bookmarkStart w:id="24" w:name="_Toc212113741"/>
      <w:r>
        <w:rPr>
          <w:rFonts w:cs="Times New Roman"/>
          <w:bCs/>
          <w:lang w:val="et"/>
        </w:rPr>
        <w:t>Seadme kirjeldus</w:t>
      </w:r>
      <w:bookmarkEnd w:id="24"/>
      <w:r>
        <w:rPr>
          <w:rFonts w:cs="Times New Roman"/>
          <w:bCs/>
          <w:lang w:val="et"/>
        </w:rPr>
        <w:t xml:space="preserve"> </w:t>
      </w:r>
    </w:p>
    <w:p w14:paraId="67D8CDD1" w14:textId="035CAE96" w:rsidR="00320072" w:rsidRPr="00451CE9" w:rsidRDefault="00300335" w:rsidP="00320072">
      <w:pPr>
        <w:spacing w:after="0" w:afterAutospacing="0"/>
        <w:ind w:left="792"/>
        <w:rPr>
          <w:rFonts w:cs="Times New Roman"/>
        </w:rPr>
      </w:pPr>
      <w:r>
        <w:rPr>
          <w:rFonts w:cs="Times New Roman"/>
          <w:lang w:val="et"/>
        </w:rPr>
        <w:t>Dreenid Skater:</w:t>
      </w:r>
    </w:p>
    <w:p w14:paraId="182B3732" w14:textId="04DB304E" w:rsidR="00AB6AE8" w:rsidRPr="004617E8" w:rsidRDefault="00AB6AE8" w:rsidP="00320072">
      <w:pPr>
        <w:spacing w:after="0" w:afterAutospacing="0"/>
        <w:ind w:left="792"/>
        <w:rPr>
          <w:rFonts w:cs="Times New Roman"/>
          <w:b/>
          <w:bCs/>
          <w:lang w:val="et"/>
        </w:rPr>
      </w:pPr>
      <w:r>
        <w:rPr>
          <w:rFonts w:eastAsia="Times New Roman" w:cs="Times New Roman"/>
          <w:szCs w:val="24"/>
          <w:lang w:val="et"/>
        </w:rPr>
        <w:t xml:space="preserve">Dreenid Skater on loodud maksimaalse drenaaživoolu soodustamiseks suure valendiku ja suurte drenaažiavade abil. Need on valmistatud pehmest polüuretaanist, et tagada patsiendi mugavus, optimaalne vastupidavus painutamisele, lihtne sisestamine ja röntgenkontrastsus. Visuaalsed paigutamismarkerid kinnitavad kateetri asukoha pärast paigaldamist. Kateetrid on kaetud hüdrofiilse kattega SLIP-COAT™, et minimeerida hõõrdumist sisestamise ajal. </w:t>
      </w:r>
    </w:p>
    <w:p w14:paraId="4CF12F56" w14:textId="77777777" w:rsidR="00AB6AE8" w:rsidRPr="004617E8" w:rsidRDefault="00AB6AE8" w:rsidP="003E2F25">
      <w:pPr>
        <w:shd w:val="clear" w:color="auto" w:fill="FFFFFF"/>
        <w:spacing w:after="0" w:afterAutospacing="0" w:line="240" w:lineRule="auto"/>
        <w:ind w:left="720"/>
        <w:rPr>
          <w:rFonts w:eastAsia="Times New Roman" w:cs="Times New Roman"/>
          <w:szCs w:val="24"/>
          <w:lang w:val="et"/>
        </w:rPr>
      </w:pPr>
      <w:r>
        <w:rPr>
          <w:rFonts w:eastAsia="Times New Roman" w:cs="Times New Roman"/>
          <w:szCs w:val="24"/>
          <w:lang w:val="et"/>
        </w:rPr>
        <w:lastRenderedPageBreak/>
        <w:t>Erinevates konfiguratsioonides on saadaval lukustatav või mittelukustatav J-ots, suurustega 6F kuni 16F ja pikkustega 15 cm kuni 60 cm, metallist jäigastusribaga, painduva jäigastusribaga (≥ 8F kateetrite jaoks) ja/või troakaarstiletiga Choice Lock™.</w:t>
      </w:r>
    </w:p>
    <w:p w14:paraId="5BB1DC98" w14:textId="77777777" w:rsidR="00AB6AE8" w:rsidRPr="004617E8" w:rsidRDefault="00AB6AE8" w:rsidP="00AB6AE8">
      <w:pPr>
        <w:shd w:val="clear" w:color="auto" w:fill="FFFFFF"/>
        <w:spacing w:after="0" w:afterAutospacing="0" w:line="240" w:lineRule="auto"/>
        <w:ind w:left="1440"/>
        <w:rPr>
          <w:rFonts w:eastAsia="Times New Roman" w:cs="Times New Roman"/>
          <w:szCs w:val="24"/>
          <w:lang w:val="et"/>
        </w:rPr>
      </w:pPr>
    </w:p>
    <w:p w14:paraId="516891B4" w14:textId="77777777" w:rsidR="00AB6AE8" w:rsidRPr="004617E8" w:rsidRDefault="00AB6AE8" w:rsidP="003E2F25">
      <w:pPr>
        <w:shd w:val="clear" w:color="auto" w:fill="FFFFFF"/>
        <w:spacing w:after="0" w:afterAutospacing="0" w:line="240" w:lineRule="auto"/>
        <w:ind w:left="720"/>
        <w:rPr>
          <w:rFonts w:eastAsia="Times New Roman" w:cs="Times New Roman"/>
          <w:szCs w:val="24"/>
          <w:shd w:val="clear" w:color="auto" w:fill="FFFFFF"/>
          <w:lang w:val="et"/>
        </w:rPr>
      </w:pPr>
      <w:r>
        <w:rPr>
          <w:rFonts w:eastAsia="Times New Roman" w:cs="Times New Roman"/>
          <w:szCs w:val="24"/>
          <w:shd w:val="clear" w:color="auto" w:fill="FFFFFF"/>
          <w:lang w:val="et"/>
        </w:rPr>
        <w:t>Minisilmusega dreenil Skater on väike J-ots väikeste õõnsuste perkutaanseks drenaažiks.</w:t>
      </w:r>
    </w:p>
    <w:p w14:paraId="33AA821B" w14:textId="77777777" w:rsidR="00AB6AE8" w:rsidRPr="004617E8" w:rsidRDefault="00AB6AE8" w:rsidP="003E2F25">
      <w:pPr>
        <w:shd w:val="clear" w:color="auto" w:fill="FFFFFF"/>
        <w:spacing w:after="0" w:afterAutospacing="0" w:line="240" w:lineRule="auto"/>
        <w:ind w:left="720"/>
        <w:rPr>
          <w:rFonts w:eastAsia="Times New Roman" w:cs="Times New Roman"/>
          <w:szCs w:val="24"/>
          <w:shd w:val="clear" w:color="auto" w:fill="FFFFFF"/>
          <w:lang w:val="et"/>
        </w:rPr>
      </w:pPr>
    </w:p>
    <w:p w14:paraId="2F4E05E0" w14:textId="77777777" w:rsidR="00AB6AE8" w:rsidRPr="004617E8" w:rsidRDefault="00AB6AE8" w:rsidP="003E2F25">
      <w:pPr>
        <w:shd w:val="clear" w:color="auto" w:fill="FFFFFF"/>
        <w:spacing w:after="0" w:afterAutospacing="0" w:line="240" w:lineRule="auto"/>
        <w:ind w:left="720"/>
        <w:rPr>
          <w:rFonts w:eastAsia="Times New Roman" w:cs="Times New Roman"/>
          <w:szCs w:val="24"/>
          <w:shd w:val="clear" w:color="auto" w:fill="FFFFFF"/>
          <w:lang w:val="et"/>
        </w:rPr>
      </w:pPr>
      <w:r>
        <w:rPr>
          <w:rFonts w:eastAsia="Times New Roman" w:cs="Times New Roman"/>
          <w:szCs w:val="24"/>
          <w:shd w:val="clear" w:color="auto" w:fill="FFFFFF"/>
          <w:lang w:val="et"/>
        </w:rPr>
        <w:t>Sapiteede dreenil Skater on röntgenkontrastsed markerribad, mis võimaldavad selget vaadet kõige proksimaalsemale drenaažiavale, et selle saaks täpselt sapiteedesse paigutada, ning täiendavatele drenaažiavadele sapijuha ja kaksteistsõrmiksoole drenaažiks.</w:t>
      </w:r>
    </w:p>
    <w:p w14:paraId="5F442177" w14:textId="77777777" w:rsidR="00AB6AE8" w:rsidRPr="004617E8" w:rsidRDefault="00AB6AE8" w:rsidP="003E2F25">
      <w:pPr>
        <w:shd w:val="clear" w:color="auto" w:fill="FFFFFF"/>
        <w:spacing w:after="0" w:afterAutospacing="0" w:line="240" w:lineRule="auto"/>
        <w:ind w:left="720"/>
        <w:rPr>
          <w:rFonts w:eastAsia="Times New Roman" w:cs="Times New Roman"/>
          <w:szCs w:val="24"/>
          <w:shd w:val="clear" w:color="auto" w:fill="FFFFFF"/>
          <w:lang w:val="et"/>
        </w:rPr>
      </w:pPr>
      <w:r>
        <w:rPr>
          <w:rFonts w:eastAsia="Times New Roman" w:cs="Times New Roman"/>
          <w:szCs w:val="24"/>
          <w:shd w:val="clear" w:color="auto" w:fill="FFFFFF"/>
          <w:lang w:val="et"/>
        </w:rPr>
        <w:t>Seade tarnitakse steriilsena ja on mõeldud ühekordseks kasutamiseks.</w:t>
      </w:r>
    </w:p>
    <w:p w14:paraId="53C4A9D2" w14:textId="77777777" w:rsidR="00AB6AE8" w:rsidRPr="004617E8" w:rsidRDefault="00AB6AE8" w:rsidP="003E2F25">
      <w:pPr>
        <w:shd w:val="clear" w:color="auto" w:fill="FFFFFF"/>
        <w:spacing w:after="0" w:afterAutospacing="0" w:line="240" w:lineRule="auto"/>
        <w:ind w:left="720"/>
        <w:rPr>
          <w:rFonts w:eastAsia="Times New Roman" w:cs="Times New Roman"/>
          <w:szCs w:val="24"/>
          <w:shd w:val="clear" w:color="auto" w:fill="FFFFFF"/>
          <w:lang w:val="et"/>
        </w:rPr>
      </w:pPr>
    </w:p>
    <w:p w14:paraId="3AB3C417" w14:textId="43ED710F" w:rsidR="00AB6AE8" w:rsidRPr="004617E8" w:rsidRDefault="00AB6AE8" w:rsidP="003E2F25">
      <w:pPr>
        <w:spacing w:after="120" w:afterAutospacing="0" w:line="240" w:lineRule="auto"/>
        <w:ind w:left="720"/>
        <w:jc w:val="both"/>
        <w:rPr>
          <w:rFonts w:eastAsia="Times New Roman" w:cs="Times New Roman"/>
          <w:szCs w:val="24"/>
          <w:lang w:val="et"/>
        </w:rPr>
      </w:pPr>
      <w:r>
        <w:rPr>
          <w:rFonts w:eastAsia="Times New Roman" w:cs="Times New Roman"/>
          <w:szCs w:val="24"/>
          <w:lang w:val="et"/>
        </w:rPr>
        <w:t>Dreen SKATER, mis esindab erinevaid osi, ja Skater drenaaž koos trokaarstiletiga Choice Lock.</w:t>
      </w:r>
    </w:p>
    <w:p w14:paraId="1D869789" w14:textId="77777777" w:rsidR="00320072" w:rsidRPr="004617E8" w:rsidRDefault="00320072" w:rsidP="00320072">
      <w:pPr>
        <w:spacing w:after="120" w:afterAutospacing="0" w:line="240" w:lineRule="auto"/>
        <w:ind w:left="720"/>
        <w:jc w:val="both"/>
        <w:rPr>
          <w:rFonts w:cs="Times New Roman"/>
          <w:lang w:val="et"/>
        </w:rPr>
      </w:pPr>
      <w:r>
        <w:rPr>
          <w:rFonts w:cs="Times New Roman"/>
          <w:lang w:val="et"/>
        </w:rPr>
        <w:t>Dreenikomplektid Skater:</w:t>
      </w:r>
    </w:p>
    <w:p w14:paraId="4F702FB8" w14:textId="77777777" w:rsidR="00320072" w:rsidRPr="004617E8" w:rsidRDefault="00320072" w:rsidP="00320072">
      <w:pPr>
        <w:shd w:val="clear" w:color="auto" w:fill="FFFFFF"/>
        <w:spacing w:after="0" w:afterAutospacing="0" w:line="240" w:lineRule="auto"/>
        <w:ind w:left="720"/>
        <w:rPr>
          <w:rFonts w:eastAsia="Times New Roman" w:cs="Times New Roman"/>
          <w:szCs w:val="24"/>
          <w:lang w:val="et"/>
        </w:rPr>
      </w:pPr>
      <w:r>
        <w:rPr>
          <w:rFonts w:eastAsia="Times New Roman" w:cs="Times New Roman"/>
          <w:szCs w:val="24"/>
          <w:lang w:val="et"/>
        </w:rPr>
        <w:t>Sisesti Skater sapiteede dreenikomplekt koosneb peenest trokaarinõelast, ligipääsujuhtetraadist ja koaksiaalsest laiendajast, mis tagab 0,035- või 0,038-tollise juhtetraadi atraumaatilise paigutuse. Tootel on suured ovaalsed drenaažiavad ja suur luumen maksimaalse drenaaživõime tagamiseks.</w:t>
      </w:r>
    </w:p>
    <w:p w14:paraId="1DE39497" w14:textId="77777777" w:rsidR="00320072" w:rsidRPr="004617E8" w:rsidRDefault="00320072" w:rsidP="00320072">
      <w:pPr>
        <w:shd w:val="clear" w:color="auto" w:fill="FFFFFF"/>
        <w:spacing w:after="0" w:afterAutospacing="0" w:line="240" w:lineRule="auto"/>
        <w:ind w:left="720"/>
        <w:rPr>
          <w:rFonts w:eastAsia="Times New Roman" w:cs="Times New Roman"/>
          <w:szCs w:val="24"/>
          <w:lang w:val="et"/>
        </w:rPr>
      </w:pPr>
    </w:p>
    <w:p w14:paraId="08183DAF" w14:textId="4210D085" w:rsidR="00320072" w:rsidRPr="004617E8" w:rsidRDefault="00320072" w:rsidP="00AC1B19">
      <w:pPr>
        <w:shd w:val="clear" w:color="auto" w:fill="FFFFFF"/>
        <w:spacing w:after="0" w:afterAutospacing="0" w:line="240" w:lineRule="auto"/>
        <w:ind w:left="720"/>
        <w:rPr>
          <w:rFonts w:eastAsia="Times New Roman" w:cs="Times New Roman"/>
          <w:szCs w:val="24"/>
          <w:lang w:val="et"/>
        </w:rPr>
      </w:pPr>
      <w:r>
        <w:rPr>
          <w:rFonts w:eastAsia="Times New Roman" w:cs="Times New Roman"/>
          <w:szCs w:val="24"/>
          <w:lang w:val="et"/>
        </w:rPr>
        <w:t>Nefrostoomiakomplektides Skater ja sisestiga nefrostoomiakomplektides Skater on metallist või painduv jäigastav kanüül. Toote distaalses otsas on hõlpsaks sisestamiseks hüdrofiilne kattekiht SLIP-COAT™, suur luumen ja suured ovaalsed drenaažiavad, mis on loodud maksimaalse drenaaživõime tagamiseks.</w:t>
      </w:r>
    </w:p>
    <w:p w14:paraId="4D82BBCA" w14:textId="77777777" w:rsidR="00AC1B19" w:rsidRPr="004617E8" w:rsidRDefault="00AC1B19" w:rsidP="00AC1B19">
      <w:pPr>
        <w:shd w:val="clear" w:color="auto" w:fill="FFFFFF"/>
        <w:spacing w:after="0" w:afterAutospacing="0" w:line="240" w:lineRule="auto"/>
        <w:ind w:left="720"/>
        <w:rPr>
          <w:rFonts w:eastAsia="Times New Roman" w:cs="Times New Roman"/>
          <w:szCs w:val="24"/>
          <w:lang w:val="et"/>
        </w:rPr>
      </w:pPr>
    </w:p>
    <w:p w14:paraId="7F644718" w14:textId="6765636F" w:rsidR="00D84175" w:rsidRPr="004617E8" w:rsidRDefault="00D84175" w:rsidP="004C2141">
      <w:pPr>
        <w:spacing w:after="120" w:afterAutospacing="0" w:line="240" w:lineRule="auto"/>
        <w:ind w:left="720"/>
        <w:jc w:val="both"/>
        <w:rPr>
          <w:rFonts w:eastAsia="Times New Roman" w:cs="Times New Roman"/>
          <w:szCs w:val="24"/>
          <w:lang w:val="de-DE"/>
        </w:rPr>
      </w:pPr>
      <w:r>
        <w:rPr>
          <w:rFonts w:eastAsia="Times New Roman" w:cs="Times New Roman"/>
          <w:szCs w:val="24"/>
          <w:lang w:val="et"/>
        </w:rPr>
        <w:t>Nende seadmete kestus/kasutusiga on kuni 12 nädalat.</w:t>
      </w:r>
    </w:p>
    <w:p w14:paraId="5E22F305" w14:textId="785C9146" w:rsidR="00D84175" w:rsidRPr="004617E8" w:rsidRDefault="00D84175" w:rsidP="0050130B">
      <w:pPr>
        <w:spacing w:after="120" w:afterAutospacing="0" w:line="240" w:lineRule="auto"/>
        <w:ind w:left="720"/>
        <w:jc w:val="both"/>
        <w:rPr>
          <w:rFonts w:eastAsia="Times New Roman" w:cs="Times New Roman"/>
          <w:szCs w:val="24"/>
          <w:lang w:val="de-DE"/>
        </w:rPr>
      </w:pPr>
      <w:r>
        <w:rPr>
          <w:rFonts w:eastAsia="Times New Roman" w:cs="Times New Roman"/>
          <w:szCs w:val="24"/>
          <w:lang w:val="et"/>
        </w:rPr>
        <w:t>Võimalike tüsistuste hulka võivad kuuluda, kuid mitte ainult, hemorraagia/hematoom, infektsioon/sepsis ja kateetri sulgumine ja/või nihkumine.</w:t>
      </w:r>
    </w:p>
    <w:p w14:paraId="7A2281FD" w14:textId="727E22A2" w:rsidR="00D84175" w:rsidRPr="004617E8" w:rsidRDefault="00D84175" w:rsidP="00B73552">
      <w:pPr>
        <w:spacing w:after="120" w:afterAutospacing="0" w:line="240" w:lineRule="auto"/>
        <w:ind w:left="720"/>
        <w:jc w:val="both"/>
        <w:rPr>
          <w:rFonts w:eastAsia="Times New Roman" w:cs="Times New Roman"/>
          <w:szCs w:val="24"/>
          <w:lang w:val="de-DE"/>
        </w:rPr>
      </w:pPr>
      <w:r>
        <w:rPr>
          <w:rFonts w:eastAsia="Times New Roman" w:cs="Times New Roman"/>
          <w:szCs w:val="24"/>
          <w:lang w:val="et"/>
        </w:rPr>
        <w:t xml:space="preserve">Nagu mistahes drenaažiprotseduuri puhul, kaalub arsti poolt ettenähtud viisil dreeni Skater kasutamisest saadav kasu üles seadme kasutamisega seotud riskid. </w:t>
      </w:r>
    </w:p>
    <w:p w14:paraId="32DEFF24" w14:textId="51D3116A" w:rsidR="00D84175" w:rsidRPr="004617E8" w:rsidRDefault="00D84175" w:rsidP="00D76AD7">
      <w:pPr>
        <w:spacing w:after="120" w:afterAutospacing="0" w:line="240" w:lineRule="auto"/>
        <w:ind w:left="720"/>
        <w:jc w:val="both"/>
        <w:rPr>
          <w:rFonts w:eastAsia="Times New Roman" w:cs="Times New Roman"/>
          <w:szCs w:val="24"/>
          <w:lang w:val="et"/>
        </w:rPr>
      </w:pPr>
      <w:r>
        <w:rPr>
          <w:rFonts w:eastAsia="Times New Roman" w:cs="Times New Roman"/>
          <w:szCs w:val="24"/>
          <w:lang w:val="et"/>
        </w:rPr>
        <w:t>Seadme kliiniline kasu seisneb nakatunud vedeliku või kogunenud vedeliku eemaldamises kehaõõnsustest. Nakatunud vedeliku või kogunenud vedeliku tõttu ilmnenud patsiendi sümptomite leevendamine. Väiksemad tüsistused ja riskid võrreldes kirurgilise sekkumisega.</w:t>
      </w:r>
    </w:p>
    <w:p w14:paraId="29B62FCF" w14:textId="5D66ADCD" w:rsidR="009429A9" w:rsidRPr="004617E8" w:rsidRDefault="009429A9" w:rsidP="009429A9">
      <w:pPr>
        <w:spacing w:after="0" w:afterAutospacing="0"/>
        <w:ind w:left="792"/>
        <w:rPr>
          <w:rFonts w:cs="Times New Roman"/>
          <w:lang w:val="et"/>
        </w:rPr>
      </w:pPr>
      <w:r>
        <w:rPr>
          <w:rFonts w:cs="Times New Roman"/>
          <w:lang w:val="et"/>
        </w:rPr>
        <w:t>Kasutusiga/kestus on kuni 12 nädalat.</w:t>
      </w:r>
    </w:p>
    <w:p w14:paraId="19796238" w14:textId="77777777" w:rsidR="00042B91" w:rsidRPr="004617E8" w:rsidRDefault="00042B91" w:rsidP="00042B91">
      <w:pPr>
        <w:spacing w:after="0" w:afterAutospacing="0" w:line="240" w:lineRule="auto"/>
        <w:rPr>
          <w:rFonts w:cs="Times New Roman"/>
          <w:i/>
          <w:color w:val="FF0000"/>
          <w:lang w:val="et"/>
        </w:rPr>
      </w:pPr>
    </w:p>
    <w:p w14:paraId="4C7769AE" w14:textId="77777777" w:rsidR="00D20FA4" w:rsidRPr="00451CE9" w:rsidRDefault="00D20FA4" w:rsidP="00042B91">
      <w:pPr>
        <w:pStyle w:val="Heading1"/>
        <w:rPr>
          <w:rFonts w:cs="Times New Roman"/>
        </w:rPr>
      </w:pPr>
      <w:bookmarkStart w:id="25" w:name="_Toc212113742"/>
      <w:r>
        <w:rPr>
          <w:rFonts w:cs="Times New Roman"/>
          <w:bCs/>
          <w:lang w:val="et"/>
        </w:rPr>
        <w:t>Eelnevad variandid ja nende erinevused</w:t>
      </w:r>
      <w:bookmarkEnd w:id="25"/>
    </w:p>
    <w:p w14:paraId="7B179EA2" w14:textId="7B206510" w:rsidR="00C20E90" w:rsidRPr="00451CE9" w:rsidRDefault="00C20E90" w:rsidP="000620AA">
      <w:pPr>
        <w:ind w:left="792"/>
        <w:rPr>
          <w:rFonts w:cs="Times New Roman"/>
        </w:rPr>
      </w:pPr>
      <w:r>
        <w:rPr>
          <w:rFonts w:cs="Times New Roman"/>
          <w:lang w:val="et"/>
        </w:rPr>
        <w:t xml:space="preserve">See jaotis pole kohaldatav (P/K). </w:t>
      </w:r>
    </w:p>
    <w:p w14:paraId="26363C05" w14:textId="77777777" w:rsidR="00760400" w:rsidRPr="00451CE9" w:rsidRDefault="00760400" w:rsidP="00042B91">
      <w:pPr>
        <w:pStyle w:val="Heading1"/>
        <w:rPr>
          <w:rFonts w:cs="Times New Roman"/>
        </w:rPr>
      </w:pPr>
      <w:bookmarkStart w:id="26" w:name="_Toc212113743"/>
      <w:r>
        <w:rPr>
          <w:rFonts w:cs="Times New Roman"/>
          <w:bCs/>
          <w:lang w:val="et"/>
        </w:rPr>
        <w:t>Tarvikud, ühilduvad seadmed ja muud koos kasutatud tooted</w:t>
      </w:r>
      <w:bookmarkEnd w:id="26"/>
    </w:p>
    <w:p w14:paraId="76CCF3A9" w14:textId="0C949BF2" w:rsidR="003B3539" w:rsidRPr="00451CE9" w:rsidRDefault="003B3539" w:rsidP="00D005EE">
      <w:pPr>
        <w:keepNext/>
        <w:numPr>
          <w:ilvl w:val="3"/>
          <w:numId w:val="0"/>
        </w:numPr>
        <w:spacing w:after="0" w:afterAutospacing="0" w:line="240" w:lineRule="auto"/>
        <w:ind w:left="1440" w:hanging="720"/>
        <w:outlineLvl w:val="3"/>
        <w:rPr>
          <w:rFonts w:eastAsia="Times New Roman" w:cs="Times New Roman"/>
          <w:bCs/>
          <w:noProof/>
          <w:szCs w:val="24"/>
        </w:rPr>
      </w:pPr>
      <w:r>
        <w:rPr>
          <w:rFonts w:eastAsia="Times New Roman" w:cs="Times New Roman"/>
          <w:noProof/>
          <w:szCs w:val="24"/>
          <w:lang w:val="et"/>
        </w:rPr>
        <w:t>Sisestikomplektid SKATER</w:t>
      </w:r>
    </w:p>
    <w:p w14:paraId="66DB9032" w14:textId="2CE182AE" w:rsidR="003B3539" w:rsidRPr="00451CE9" w:rsidRDefault="003B3539" w:rsidP="00D005EE">
      <w:pPr>
        <w:spacing w:after="0" w:afterAutospacing="0" w:line="240" w:lineRule="auto"/>
        <w:ind w:left="720"/>
        <w:jc w:val="both"/>
        <w:rPr>
          <w:rFonts w:eastAsia="Times New Roman" w:cs="Times New Roman"/>
          <w:bCs/>
          <w:szCs w:val="24"/>
        </w:rPr>
      </w:pPr>
      <w:r>
        <w:rPr>
          <w:rFonts w:eastAsia="Times New Roman" w:cs="Times New Roman"/>
          <w:szCs w:val="24"/>
          <w:lang w:val="et"/>
        </w:rPr>
        <w:t>Sisestikomplekt SKATER võimaldab kuni 0,038-tollise juhtetraadi lihtsat, täpset ja atraumaatilist paigaldamist mittevaskulaarsete protseduuride käigus.</w:t>
      </w:r>
    </w:p>
    <w:p w14:paraId="07E81D0B" w14:textId="7526A6D8" w:rsidR="003B3539" w:rsidRPr="00451CE9" w:rsidRDefault="003B3539" w:rsidP="00D005EE">
      <w:pPr>
        <w:spacing w:after="0" w:afterAutospacing="0" w:line="240" w:lineRule="auto"/>
        <w:ind w:left="720"/>
        <w:jc w:val="both"/>
        <w:rPr>
          <w:rFonts w:eastAsia="Times New Roman" w:cs="Times New Roman"/>
          <w:bCs/>
          <w:noProof/>
          <w:szCs w:val="24"/>
        </w:rPr>
      </w:pPr>
      <w:r>
        <w:rPr>
          <w:rFonts w:eastAsia="Times New Roman" w:cs="Times New Roman"/>
          <w:noProof/>
          <w:szCs w:val="24"/>
          <w:lang w:val="et"/>
        </w:rPr>
        <w:t>Sisestushülsid/nõelad (ISN)</w:t>
      </w:r>
    </w:p>
    <w:p w14:paraId="469BCD57" w14:textId="678FE663" w:rsidR="003B3539" w:rsidRPr="00451CE9" w:rsidRDefault="003B3539" w:rsidP="00D005EE">
      <w:pPr>
        <w:spacing w:after="0" w:afterAutospacing="0" w:line="240" w:lineRule="auto"/>
        <w:ind w:left="720"/>
        <w:jc w:val="both"/>
        <w:rPr>
          <w:rFonts w:eastAsia="Times New Roman" w:cs="Times New Roman"/>
          <w:bCs/>
          <w:szCs w:val="24"/>
        </w:rPr>
      </w:pPr>
      <w:r>
        <w:rPr>
          <w:rFonts w:eastAsia="Times New Roman" w:cs="Times New Roman"/>
          <w:szCs w:val="24"/>
          <w:lang w:val="et"/>
        </w:rPr>
        <w:t>ISN võimaldab mittevaskulaarsete protseduuride käigus kiiresti ja sujuvalt paigaldada kuni 0,038-tollise juhtetraadi.</w:t>
      </w:r>
    </w:p>
    <w:p w14:paraId="48F34DF2" w14:textId="358043D3" w:rsidR="003B3539" w:rsidRPr="00451CE9" w:rsidRDefault="003B3539" w:rsidP="00D005EE">
      <w:pPr>
        <w:keepNext/>
        <w:numPr>
          <w:ilvl w:val="3"/>
          <w:numId w:val="0"/>
        </w:numPr>
        <w:spacing w:after="0" w:afterAutospacing="0" w:line="240" w:lineRule="auto"/>
        <w:ind w:left="1440" w:hanging="720"/>
        <w:outlineLvl w:val="3"/>
        <w:rPr>
          <w:rFonts w:eastAsia="Times New Roman" w:cs="Times New Roman"/>
          <w:bCs/>
          <w:noProof/>
          <w:szCs w:val="24"/>
        </w:rPr>
      </w:pPr>
      <w:r>
        <w:rPr>
          <w:rFonts w:eastAsia="Times New Roman" w:cs="Times New Roman"/>
          <w:noProof/>
          <w:szCs w:val="24"/>
          <w:lang w:val="et"/>
        </w:rPr>
        <w:lastRenderedPageBreak/>
        <w:t>Jämeda biopsianõelaga juhtesüsteem Hawkins™</w:t>
      </w:r>
    </w:p>
    <w:p w14:paraId="34321B1B" w14:textId="7E507B06" w:rsidR="003B3539" w:rsidRPr="00451CE9" w:rsidRDefault="003B3539" w:rsidP="00D005EE">
      <w:pPr>
        <w:spacing w:after="0" w:afterAutospacing="0" w:line="240" w:lineRule="auto"/>
        <w:ind w:left="720"/>
        <w:jc w:val="both"/>
        <w:rPr>
          <w:rFonts w:eastAsia="Times New Roman" w:cs="Times New Roman"/>
          <w:bCs/>
          <w:szCs w:val="24"/>
        </w:rPr>
      </w:pPr>
      <w:r>
        <w:rPr>
          <w:rFonts w:eastAsia="Times New Roman" w:cs="Times New Roman"/>
          <w:szCs w:val="24"/>
          <w:lang w:val="et"/>
        </w:rPr>
        <w:t>Jämedad biopsianõelad Hawkins pakuvad teravaid ja tömpe stilette kontrollitud juurdepääsuks perkutaanse drenaažiprotseduuri käigus.</w:t>
      </w:r>
    </w:p>
    <w:p w14:paraId="1E4CD184" w14:textId="77777777" w:rsidR="003B3539" w:rsidRPr="00451CE9" w:rsidRDefault="003B3539" w:rsidP="00D005EE">
      <w:pPr>
        <w:keepNext/>
        <w:numPr>
          <w:ilvl w:val="3"/>
          <w:numId w:val="0"/>
        </w:numPr>
        <w:spacing w:after="0" w:afterAutospacing="0" w:line="240" w:lineRule="auto"/>
        <w:ind w:left="1440" w:hanging="720"/>
        <w:outlineLvl w:val="3"/>
        <w:rPr>
          <w:rFonts w:eastAsia="Times New Roman" w:cs="Times New Roman"/>
          <w:bCs/>
          <w:noProof/>
          <w:szCs w:val="24"/>
        </w:rPr>
      </w:pPr>
      <w:r>
        <w:rPr>
          <w:rFonts w:eastAsia="Times New Roman" w:cs="Times New Roman"/>
          <w:noProof/>
          <w:szCs w:val="24"/>
          <w:lang w:val="et"/>
        </w:rPr>
        <w:t>Drenaažikotid</w:t>
      </w:r>
    </w:p>
    <w:p w14:paraId="040E69C8" w14:textId="77777777" w:rsidR="003B3539" w:rsidRPr="00451CE9" w:rsidRDefault="003B3539" w:rsidP="00D005EE">
      <w:pPr>
        <w:spacing w:after="0" w:afterAutospacing="0" w:line="240" w:lineRule="auto"/>
        <w:ind w:left="720"/>
        <w:jc w:val="both"/>
        <w:rPr>
          <w:rFonts w:eastAsia="Times New Roman" w:cs="Times New Roman"/>
          <w:szCs w:val="24"/>
        </w:rPr>
      </w:pPr>
      <w:r>
        <w:rPr>
          <w:rFonts w:eastAsia="Times New Roman" w:cs="Times New Roman"/>
          <w:szCs w:val="24"/>
          <w:lang w:val="et"/>
        </w:rPr>
        <w:t>Drenaažikotid on loodud vedeliku tõhusaks kogumiseks drenaažiprotseduuride ajal.</w:t>
      </w:r>
    </w:p>
    <w:p w14:paraId="17CCC4B6" w14:textId="77777777" w:rsidR="00042B91" w:rsidRPr="00451CE9" w:rsidRDefault="00042B91" w:rsidP="00042B91">
      <w:pPr>
        <w:spacing w:after="0" w:afterAutospacing="0" w:line="240" w:lineRule="auto"/>
        <w:rPr>
          <w:rFonts w:cs="Times New Roman"/>
          <w:i/>
          <w:color w:val="FF0000"/>
        </w:rPr>
      </w:pPr>
    </w:p>
    <w:p w14:paraId="45C0A245" w14:textId="61A622A4" w:rsidR="008745ED" w:rsidRPr="00451CE9" w:rsidRDefault="008745ED" w:rsidP="00363EE0">
      <w:pPr>
        <w:pStyle w:val="Heading1"/>
        <w:numPr>
          <w:ilvl w:val="0"/>
          <w:numId w:val="2"/>
        </w:numPr>
        <w:rPr>
          <w:rFonts w:cs="Times New Roman"/>
        </w:rPr>
      </w:pPr>
      <w:bookmarkStart w:id="27" w:name="_Toc212113744"/>
      <w:r>
        <w:rPr>
          <w:rFonts w:cs="Times New Roman"/>
          <w:bCs/>
          <w:lang w:val="et"/>
        </w:rPr>
        <w:t>Ohud ja hoiatused</w:t>
      </w:r>
      <w:bookmarkEnd w:id="27"/>
    </w:p>
    <w:p w14:paraId="3D8BE6E3" w14:textId="77777777" w:rsidR="00042B91" w:rsidRPr="00451CE9" w:rsidRDefault="00042B91" w:rsidP="00042B91">
      <w:pPr>
        <w:spacing w:after="0" w:afterAutospacing="0" w:line="240" w:lineRule="auto"/>
        <w:rPr>
          <w:rFonts w:cs="Times New Roman"/>
        </w:rPr>
      </w:pPr>
    </w:p>
    <w:p w14:paraId="75321A3A" w14:textId="425B8A70" w:rsidR="00DF14A4" w:rsidRPr="00451CE9" w:rsidRDefault="008745ED" w:rsidP="00DF14A4">
      <w:pPr>
        <w:pStyle w:val="Heading1"/>
        <w:rPr>
          <w:rFonts w:cs="Times New Roman"/>
        </w:rPr>
      </w:pPr>
      <w:bookmarkStart w:id="28" w:name="_Toc212113745"/>
      <w:r>
        <w:rPr>
          <w:rFonts w:cs="Times New Roman"/>
          <w:bCs/>
          <w:lang w:val="et"/>
        </w:rPr>
        <w:t>Jääkriskid ja soovimatud kõrvaltoimed</w:t>
      </w:r>
      <w:bookmarkEnd w:id="28"/>
    </w:p>
    <w:p w14:paraId="145FD092" w14:textId="14B6C6A7" w:rsidR="00CC568F" w:rsidRPr="004617E8" w:rsidRDefault="00CC568F" w:rsidP="00CC568F">
      <w:pPr>
        <w:rPr>
          <w:rFonts w:cs="Times New Roman"/>
          <w:lang w:val="et"/>
        </w:rPr>
      </w:pPr>
      <w:r>
        <w:rPr>
          <w:rFonts w:cs="Times New Roman"/>
          <w:lang w:val="et"/>
        </w:rPr>
        <w:t>Argoni riskijuhtimisprotsessi viiakse läbi vastavalt standardile EN ISO 14971:2019. Iga üksiku jääkriski kokkuvõtte koostamisel ja hindamisel vaadati üle kliiniline kirjandus kõnealuse seadme kohta ja dokumendis CER-031 Rev</w:t>
      </w:r>
      <w:r w:rsidR="00457778">
        <w:rPr>
          <w:rFonts w:cs="Times New Roman"/>
          <w:lang w:val="et"/>
        </w:rPr>
        <w:t>.</w:t>
      </w:r>
      <w:r>
        <w:rPr>
          <w:rFonts w:cs="Times New Roman"/>
          <w:lang w:val="et"/>
        </w:rPr>
        <w:t xml:space="preserve"> C esitatud tehnika tase (SOA). Allolevas tabelis on esitatud ainult kliinilise hindamise käigus tuvastatud kõige olulisemad riskid (patsiendi osalusega sündmused). </w:t>
      </w:r>
    </w:p>
    <w:p w14:paraId="05C6F04A" w14:textId="0F5F7D06" w:rsidR="00D00603" w:rsidRPr="004617E8" w:rsidRDefault="0042600B" w:rsidP="00B47695">
      <w:pPr>
        <w:tabs>
          <w:tab w:val="left" w:pos="975"/>
          <w:tab w:val="left" w:pos="1110"/>
        </w:tabs>
        <w:spacing w:after="0" w:afterAutospacing="0"/>
        <w:rPr>
          <w:rFonts w:cs="Times New Roman"/>
          <w:lang w:val="de-DE"/>
        </w:rPr>
      </w:pPr>
      <w:r>
        <w:rPr>
          <w:rFonts w:cs="Times New Roman"/>
          <w:lang w:val="et"/>
        </w:rPr>
        <w:t>Tabel 4.1-1. T</w:t>
      </w:r>
      <w:r>
        <w:rPr>
          <w:rFonts w:cs="Times New Roman"/>
          <w:sz w:val="22"/>
          <w:lang w:val="et"/>
        </w:rPr>
        <w:t>oote riski- ja kasuprofiil (PMCFP-0030 Rev</w:t>
      </w:r>
      <w:r w:rsidR="00457778">
        <w:rPr>
          <w:rFonts w:cs="Times New Roman"/>
          <w:sz w:val="22"/>
          <w:lang w:val="et"/>
        </w:rPr>
        <w:t>.</w:t>
      </w:r>
      <w:r>
        <w:rPr>
          <w:rFonts w:cs="Times New Roman"/>
          <w:sz w:val="22"/>
          <w:lang w:val="et"/>
        </w:rPr>
        <w:t xml:space="preserve"> E)</w:t>
      </w:r>
    </w:p>
    <w:tbl>
      <w:tblPr>
        <w:tblStyle w:val="GridTable4-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8492"/>
      </w:tblGrid>
      <w:tr w:rsidR="005A7977" w:rsidRPr="00451CE9" w14:paraId="515AF249" w14:textId="77777777" w:rsidTr="00100CD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9" w:type="pct"/>
            <w:tcBorders>
              <w:top w:val="none" w:sz="0" w:space="0" w:color="auto"/>
              <w:left w:val="none" w:sz="0" w:space="0" w:color="auto"/>
              <w:bottom w:val="none" w:sz="0" w:space="0" w:color="auto"/>
              <w:right w:val="none" w:sz="0" w:space="0" w:color="auto"/>
            </w:tcBorders>
            <w:shd w:val="clear" w:color="auto" w:fill="auto"/>
            <w:vAlign w:val="center"/>
          </w:tcPr>
          <w:p w14:paraId="5B01075B" w14:textId="77777777" w:rsidR="005A7977" w:rsidRPr="00451CE9" w:rsidRDefault="005A7977" w:rsidP="005A7977">
            <w:pPr>
              <w:spacing w:after="0" w:afterAutospacing="0"/>
              <w:rPr>
                <w:b w:val="0"/>
                <w:bCs w:val="0"/>
                <w:color w:val="auto"/>
              </w:rPr>
            </w:pPr>
            <w:bookmarkStart w:id="29" w:name="_Hlk173762545"/>
            <w:r>
              <w:rPr>
                <w:b w:val="0"/>
                <w:bCs w:val="0"/>
                <w:color w:val="auto"/>
                <w:lang w:val="et"/>
              </w:rPr>
              <w:t>Riski ID</w:t>
            </w:r>
          </w:p>
        </w:tc>
        <w:tc>
          <w:tcPr>
            <w:tcW w:w="4071" w:type="pct"/>
            <w:tcBorders>
              <w:top w:val="none" w:sz="0" w:space="0" w:color="auto"/>
              <w:left w:val="none" w:sz="0" w:space="0" w:color="auto"/>
              <w:bottom w:val="none" w:sz="0" w:space="0" w:color="auto"/>
              <w:right w:val="none" w:sz="0" w:space="0" w:color="auto"/>
            </w:tcBorders>
            <w:shd w:val="clear" w:color="auto" w:fill="auto"/>
            <w:vAlign w:val="center"/>
          </w:tcPr>
          <w:p w14:paraId="51840905" w14:textId="77777777" w:rsidR="005A7977" w:rsidRPr="00451CE9" w:rsidRDefault="005A7977" w:rsidP="005A7977">
            <w:pPr>
              <w:spacing w:after="0" w:afterAutospacing="0"/>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lang w:val="et"/>
              </w:rPr>
              <w:t>Jääkrisk</w:t>
            </w:r>
          </w:p>
        </w:tc>
      </w:tr>
      <w:tr w:rsidR="005A7977" w:rsidRPr="00451CE9" w14:paraId="2F78EA02" w14:textId="77777777" w:rsidTr="00100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290DC2D2" w14:textId="77777777" w:rsidR="005A7977" w:rsidRPr="00451CE9" w:rsidRDefault="005A7977" w:rsidP="005A7977">
            <w:pPr>
              <w:spacing w:after="0" w:afterAutospacing="0"/>
              <w:jc w:val="both"/>
              <w:rPr>
                <w:b w:val="0"/>
                <w:bCs w:val="0"/>
              </w:rPr>
            </w:pPr>
            <w:r>
              <w:rPr>
                <w:b w:val="0"/>
                <w:bCs w:val="0"/>
                <w:lang w:val="et"/>
              </w:rPr>
              <w:t>R1</w:t>
            </w:r>
          </w:p>
        </w:tc>
        <w:tc>
          <w:tcPr>
            <w:tcW w:w="4071" w:type="pct"/>
            <w:shd w:val="clear" w:color="auto" w:fill="auto"/>
          </w:tcPr>
          <w:p w14:paraId="0FF7C623" w14:textId="77777777" w:rsidR="005A7977" w:rsidRPr="00451CE9" w:rsidRDefault="005A7977" w:rsidP="005A7977">
            <w:pPr>
              <w:spacing w:after="0" w:afterAutospacing="0"/>
              <w:jc w:val="both"/>
              <w:cnfStyle w:val="000000100000" w:firstRow="0" w:lastRow="0" w:firstColumn="0" w:lastColumn="0" w:oddVBand="0" w:evenVBand="0" w:oddHBand="1" w:evenHBand="0" w:firstRowFirstColumn="0" w:firstRowLastColumn="0" w:lastRowFirstColumn="0" w:lastRowLastColumn="0"/>
            </w:pPr>
            <w:r>
              <w:rPr>
                <w:lang w:val="et"/>
              </w:rPr>
              <w:t>Verejooks (hemorraagia/hematoom)</w:t>
            </w:r>
          </w:p>
        </w:tc>
      </w:tr>
      <w:tr w:rsidR="005A7977" w:rsidRPr="00451CE9" w14:paraId="771FEF1E"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4CB61888" w14:textId="77777777" w:rsidR="005A7977" w:rsidRPr="00451CE9" w:rsidRDefault="005A7977" w:rsidP="005A7977">
            <w:pPr>
              <w:spacing w:after="0" w:afterAutospacing="0"/>
              <w:jc w:val="both"/>
              <w:rPr>
                <w:b w:val="0"/>
                <w:bCs w:val="0"/>
              </w:rPr>
            </w:pPr>
            <w:r>
              <w:rPr>
                <w:b w:val="0"/>
                <w:bCs w:val="0"/>
                <w:lang w:val="et"/>
              </w:rPr>
              <w:t>R2</w:t>
            </w:r>
          </w:p>
        </w:tc>
        <w:tc>
          <w:tcPr>
            <w:tcW w:w="4071" w:type="pct"/>
          </w:tcPr>
          <w:p w14:paraId="00D7F007" w14:textId="77777777" w:rsidR="005A7977" w:rsidRPr="00451CE9" w:rsidRDefault="005A7977" w:rsidP="005A7977">
            <w:pPr>
              <w:spacing w:after="0" w:afterAutospacing="0"/>
              <w:jc w:val="both"/>
              <w:cnfStyle w:val="000000000000" w:firstRow="0" w:lastRow="0" w:firstColumn="0" w:lastColumn="0" w:oddVBand="0" w:evenVBand="0" w:oddHBand="0" w:evenHBand="0" w:firstRowFirstColumn="0" w:firstRowLastColumn="0" w:lastRowFirstColumn="0" w:lastRowLastColumn="0"/>
            </w:pPr>
            <w:r>
              <w:rPr>
                <w:lang w:val="et"/>
              </w:rPr>
              <w:t>Infektsioon/sepsis</w:t>
            </w:r>
          </w:p>
        </w:tc>
      </w:tr>
      <w:tr w:rsidR="005A7977" w:rsidRPr="00451CE9" w14:paraId="0796BD5A" w14:textId="77777777" w:rsidTr="00100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1F25430B" w14:textId="77777777" w:rsidR="005A7977" w:rsidRPr="00451CE9" w:rsidRDefault="005A7977" w:rsidP="005A7977">
            <w:pPr>
              <w:spacing w:after="0" w:afterAutospacing="0"/>
              <w:jc w:val="both"/>
              <w:rPr>
                <w:b w:val="0"/>
                <w:bCs w:val="0"/>
              </w:rPr>
            </w:pPr>
            <w:r>
              <w:rPr>
                <w:b w:val="0"/>
                <w:bCs w:val="0"/>
                <w:lang w:val="et"/>
              </w:rPr>
              <w:t>R3</w:t>
            </w:r>
          </w:p>
        </w:tc>
        <w:tc>
          <w:tcPr>
            <w:tcW w:w="4071" w:type="pct"/>
            <w:shd w:val="clear" w:color="auto" w:fill="auto"/>
          </w:tcPr>
          <w:p w14:paraId="7389C6A6" w14:textId="77777777" w:rsidR="005A7977" w:rsidRPr="00451CE9" w:rsidRDefault="005A7977" w:rsidP="005A7977">
            <w:pPr>
              <w:spacing w:after="0" w:afterAutospacing="0"/>
              <w:jc w:val="both"/>
              <w:cnfStyle w:val="000000100000" w:firstRow="0" w:lastRow="0" w:firstColumn="0" w:lastColumn="0" w:oddVBand="0" w:evenVBand="0" w:oddHBand="1" w:evenHBand="0" w:firstRowFirstColumn="0" w:firstRowLastColumn="0" w:lastRowFirstColumn="0" w:lastRowLastColumn="0"/>
            </w:pPr>
            <w:r>
              <w:rPr>
                <w:lang w:val="et"/>
              </w:rPr>
              <w:t>Pneumotooraks</w:t>
            </w:r>
          </w:p>
        </w:tc>
      </w:tr>
      <w:tr w:rsidR="005A7977" w:rsidRPr="00451CE9" w14:paraId="03E3E97E"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3CEAE0AA" w14:textId="77777777" w:rsidR="005A7977" w:rsidRPr="00451CE9" w:rsidRDefault="005A7977" w:rsidP="005A7977">
            <w:pPr>
              <w:spacing w:after="0" w:afterAutospacing="0"/>
              <w:jc w:val="both"/>
              <w:rPr>
                <w:b w:val="0"/>
                <w:bCs w:val="0"/>
              </w:rPr>
            </w:pPr>
            <w:r>
              <w:rPr>
                <w:b w:val="0"/>
                <w:bCs w:val="0"/>
                <w:lang w:val="et"/>
              </w:rPr>
              <w:t>R4</w:t>
            </w:r>
          </w:p>
        </w:tc>
        <w:tc>
          <w:tcPr>
            <w:tcW w:w="4071" w:type="pct"/>
          </w:tcPr>
          <w:p w14:paraId="19B9B1BA" w14:textId="77777777" w:rsidR="005A7977" w:rsidRPr="00451CE9" w:rsidRDefault="005A7977" w:rsidP="005A7977">
            <w:pPr>
              <w:spacing w:after="0" w:afterAutospacing="0"/>
              <w:jc w:val="both"/>
              <w:cnfStyle w:val="000000000000" w:firstRow="0" w:lastRow="0" w:firstColumn="0" w:lastColumn="0" w:oddVBand="0" w:evenVBand="0" w:oddHBand="0" w:evenHBand="0" w:firstRowFirstColumn="0" w:firstRowLastColumn="0" w:lastRowFirstColumn="0" w:lastRowLastColumn="0"/>
            </w:pPr>
            <w:r>
              <w:rPr>
                <w:lang w:val="et"/>
              </w:rPr>
              <w:t>Biloomid</w:t>
            </w:r>
          </w:p>
        </w:tc>
      </w:tr>
      <w:tr w:rsidR="00100CD5" w:rsidRPr="00451CE9" w14:paraId="607BF19F" w14:textId="77777777" w:rsidTr="00100CD5">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9" w:type="pct"/>
            <w:shd w:val="clear" w:color="auto" w:fill="auto"/>
            <w:vAlign w:val="center"/>
          </w:tcPr>
          <w:p w14:paraId="238E48EF" w14:textId="77777777" w:rsidR="00100CD5" w:rsidRPr="00451CE9" w:rsidRDefault="00100CD5" w:rsidP="002A3B36">
            <w:pPr>
              <w:spacing w:after="0"/>
              <w:rPr>
                <w:b w:val="0"/>
                <w:bCs w:val="0"/>
              </w:rPr>
            </w:pPr>
            <w:bookmarkStart w:id="30" w:name="_Hlk171429631"/>
            <w:bookmarkEnd w:id="29"/>
            <w:r>
              <w:rPr>
                <w:b w:val="0"/>
                <w:bCs w:val="0"/>
                <w:lang w:val="et"/>
              </w:rPr>
              <w:t>Kasu ID</w:t>
            </w:r>
          </w:p>
        </w:tc>
        <w:tc>
          <w:tcPr>
            <w:tcW w:w="4071" w:type="pct"/>
            <w:shd w:val="clear" w:color="auto" w:fill="auto"/>
            <w:vAlign w:val="center"/>
          </w:tcPr>
          <w:p w14:paraId="2490C255" w14:textId="77777777" w:rsidR="00100CD5" w:rsidRPr="00451CE9" w:rsidRDefault="00100CD5" w:rsidP="002A3B36">
            <w:pPr>
              <w:spacing w:after="0"/>
              <w:cnfStyle w:val="000000100000" w:firstRow="0" w:lastRow="0" w:firstColumn="0" w:lastColumn="0" w:oddVBand="0" w:evenVBand="0" w:oddHBand="1" w:evenHBand="0" w:firstRowFirstColumn="0" w:firstRowLastColumn="0" w:lastRowFirstColumn="0" w:lastRowLastColumn="0"/>
            </w:pPr>
            <w:r>
              <w:rPr>
                <w:lang w:val="et"/>
              </w:rPr>
              <w:t>Kliiniline kasu</w:t>
            </w:r>
          </w:p>
        </w:tc>
      </w:tr>
      <w:tr w:rsidR="00100CD5" w:rsidRPr="00451CE9" w14:paraId="349B4B0C"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0DF14A30" w14:textId="77777777" w:rsidR="00100CD5" w:rsidRPr="00451CE9" w:rsidRDefault="00100CD5" w:rsidP="002A3B36">
            <w:pPr>
              <w:spacing w:after="0"/>
              <w:rPr>
                <w:b w:val="0"/>
                <w:bCs w:val="0"/>
              </w:rPr>
            </w:pPr>
            <w:r>
              <w:rPr>
                <w:b w:val="0"/>
                <w:bCs w:val="0"/>
                <w:lang w:val="et"/>
              </w:rPr>
              <w:t>B1</w:t>
            </w:r>
          </w:p>
        </w:tc>
        <w:tc>
          <w:tcPr>
            <w:tcW w:w="4071" w:type="pct"/>
          </w:tcPr>
          <w:p w14:paraId="7CB7DCB7" w14:textId="77777777" w:rsidR="00100CD5" w:rsidRPr="00451CE9" w:rsidRDefault="00100CD5" w:rsidP="002A3B36">
            <w:pPr>
              <w:spacing w:after="0"/>
              <w:cnfStyle w:val="000000000000" w:firstRow="0" w:lastRow="0" w:firstColumn="0" w:lastColumn="0" w:oddVBand="0" w:evenVBand="0" w:oddHBand="0" w:evenHBand="0" w:firstRowFirstColumn="0" w:firstRowLastColumn="0" w:lastRowFirstColumn="0" w:lastRowLastColumn="0"/>
            </w:pPr>
            <w:r>
              <w:rPr>
                <w:lang w:val="et"/>
              </w:rPr>
              <w:t>Kogunenud vedeliku eemaldamine kehaõõnsustest</w:t>
            </w:r>
          </w:p>
        </w:tc>
      </w:tr>
      <w:tr w:rsidR="00100CD5" w:rsidRPr="00451CE9" w14:paraId="1CC11402" w14:textId="77777777" w:rsidTr="00100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449ADADC" w14:textId="77777777" w:rsidR="00100CD5" w:rsidRPr="00451CE9" w:rsidRDefault="00100CD5" w:rsidP="002A3B36">
            <w:pPr>
              <w:spacing w:after="0"/>
              <w:rPr>
                <w:b w:val="0"/>
                <w:bCs w:val="0"/>
              </w:rPr>
            </w:pPr>
            <w:r>
              <w:rPr>
                <w:b w:val="0"/>
                <w:bCs w:val="0"/>
                <w:lang w:val="et"/>
              </w:rPr>
              <w:t>B2</w:t>
            </w:r>
          </w:p>
        </w:tc>
        <w:tc>
          <w:tcPr>
            <w:tcW w:w="4071" w:type="pct"/>
            <w:shd w:val="clear" w:color="auto" w:fill="auto"/>
          </w:tcPr>
          <w:p w14:paraId="03CAF90D" w14:textId="77777777" w:rsidR="00100CD5" w:rsidRPr="00451CE9" w:rsidRDefault="00100CD5" w:rsidP="002A3B36">
            <w:pPr>
              <w:spacing w:after="0"/>
              <w:cnfStyle w:val="000000100000" w:firstRow="0" w:lastRow="0" w:firstColumn="0" w:lastColumn="0" w:oddVBand="0" w:evenVBand="0" w:oddHBand="1" w:evenHBand="0" w:firstRowFirstColumn="0" w:firstRowLastColumn="0" w:lastRowFirstColumn="0" w:lastRowLastColumn="0"/>
            </w:pPr>
            <w:r>
              <w:rPr>
                <w:lang w:val="et"/>
              </w:rPr>
              <w:t>Nakatunud vedeliku või kogunenud vedeliku tõttu ilmnenud patsiendi sümptomite leevendamine</w:t>
            </w:r>
          </w:p>
        </w:tc>
      </w:tr>
      <w:tr w:rsidR="00100CD5" w:rsidRPr="00451CE9" w14:paraId="559D8821"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3629519E" w14:textId="77777777" w:rsidR="00100CD5" w:rsidRPr="00451CE9" w:rsidRDefault="00100CD5" w:rsidP="002A3B36">
            <w:pPr>
              <w:spacing w:after="0"/>
              <w:rPr>
                <w:b w:val="0"/>
                <w:bCs w:val="0"/>
              </w:rPr>
            </w:pPr>
            <w:r>
              <w:rPr>
                <w:b w:val="0"/>
                <w:bCs w:val="0"/>
                <w:lang w:val="et"/>
              </w:rPr>
              <w:t>B3</w:t>
            </w:r>
          </w:p>
        </w:tc>
        <w:tc>
          <w:tcPr>
            <w:tcW w:w="4071" w:type="pct"/>
          </w:tcPr>
          <w:p w14:paraId="6A2CD969" w14:textId="77777777" w:rsidR="00100CD5" w:rsidRPr="00451CE9" w:rsidRDefault="00100CD5" w:rsidP="002A3B36">
            <w:pPr>
              <w:spacing w:after="0"/>
              <w:cnfStyle w:val="000000000000" w:firstRow="0" w:lastRow="0" w:firstColumn="0" w:lastColumn="0" w:oddVBand="0" w:evenVBand="0" w:oddHBand="0" w:evenHBand="0" w:firstRowFirstColumn="0" w:firstRowLastColumn="0" w:lastRowFirstColumn="0" w:lastRowLastColumn="0"/>
            </w:pPr>
            <w:r>
              <w:rPr>
                <w:lang w:val="et"/>
              </w:rPr>
              <w:t>Väiksemad tüsistused ja riskid võrreldes kirurgilise sekkumisega</w:t>
            </w:r>
          </w:p>
        </w:tc>
      </w:tr>
      <w:tr w:rsidR="00100CD5" w:rsidRPr="00451CE9" w14:paraId="7E7F1165" w14:textId="77777777" w:rsidTr="00DE397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177C44EA" w14:textId="77777777" w:rsidR="00100CD5" w:rsidRPr="00451CE9" w:rsidRDefault="00100CD5" w:rsidP="002A3B36">
            <w:pPr>
              <w:spacing w:after="0"/>
              <w:rPr>
                <w:b w:val="0"/>
                <w:bCs w:val="0"/>
              </w:rPr>
            </w:pPr>
            <w:r>
              <w:rPr>
                <w:b w:val="0"/>
                <w:bCs w:val="0"/>
                <w:lang w:val="et"/>
              </w:rPr>
              <w:t>B4</w:t>
            </w:r>
          </w:p>
        </w:tc>
        <w:tc>
          <w:tcPr>
            <w:tcW w:w="4071" w:type="pct"/>
            <w:shd w:val="clear" w:color="auto" w:fill="auto"/>
          </w:tcPr>
          <w:p w14:paraId="156C8034" w14:textId="77777777" w:rsidR="00100CD5" w:rsidRPr="00451CE9" w:rsidRDefault="00100CD5" w:rsidP="002A3B36">
            <w:pPr>
              <w:spacing w:after="0"/>
              <w:cnfStyle w:val="000000100000" w:firstRow="0" w:lastRow="0" w:firstColumn="0" w:lastColumn="0" w:oddVBand="0" w:evenVBand="0" w:oddHBand="1" w:evenHBand="0" w:firstRowFirstColumn="0" w:firstRowLastColumn="0" w:lastRowFirstColumn="0" w:lastRowLastColumn="0"/>
            </w:pPr>
            <w:r>
              <w:rPr>
                <w:lang w:val="et"/>
              </w:rPr>
              <w:t>Perkutaanse juurdepääsu hõlbustamine kateetri paigaldamiseks</w:t>
            </w:r>
          </w:p>
        </w:tc>
      </w:tr>
      <w:tr w:rsidR="00100CD5" w:rsidRPr="00451CE9" w14:paraId="5A933703"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6BCB4CF8" w14:textId="77777777" w:rsidR="00100CD5" w:rsidRPr="00451CE9" w:rsidRDefault="00100CD5" w:rsidP="002A3B36">
            <w:pPr>
              <w:spacing w:after="0"/>
              <w:rPr>
                <w:b w:val="0"/>
                <w:bCs w:val="0"/>
              </w:rPr>
            </w:pPr>
            <w:r>
              <w:rPr>
                <w:b w:val="0"/>
                <w:bCs w:val="0"/>
                <w:lang w:val="et"/>
              </w:rPr>
              <w:t>B5</w:t>
            </w:r>
          </w:p>
        </w:tc>
        <w:tc>
          <w:tcPr>
            <w:tcW w:w="4071" w:type="pct"/>
          </w:tcPr>
          <w:p w14:paraId="7154BAE7" w14:textId="77777777" w:rsidR="00100CD5" w:rsidRPr="00451CE9" w:rsidRDefault="00100CD5" w:rsidP="002A3B36">
            <w:pPr>
              <w:spacing w:after="0"/>
              <w:cnfStyle w:val="000000000000" w:firstRow="0" w:lastRow="0" w:firstColumn="0" w:lastColumn="0" w:oddVBand="0" w:evenVBand="0" w:oddHBand="0" w:evenHBand="0" w:firstRowFirstColumn="0" w:firstRowLastColumn="0" w:lastRowFirstColumn="0" w:lastRowLastColumn="0"/>
            </w:pPr>
            <w:r>
              <w:rPr>
                <w:lang w:val="et"/>
              </w:rPr>
              <w:t>Väldib kateetri nihkumist ja liikumist, minimeerides seeläbi täiendavate protseduuride või vahetuste riski</w:t>
            </w:r>
          </w:p>
        </w:tc>
      </w:tr>
      <w:bookmarkEnd w:id="30"/>
    </w:tbl>
    <w:p w14:paraId="39B75678" w14:textId="565E9227" w:rsidR="00663547" w:rsidRPr="00451CE9" w:rsidRDefault="00663547" w:rsidP="00663547">
      <w:pPr>
        <w:spacing w:after="120" w:afterAutospacing="0" w:line="240" w:lineRule="auto"/>
        <w:ind w:left="576"/>
        <w:rPr>
          <w:rFonts w:eastAsia="Times New Roman" w:cs="Times New Roman"/>
          <w:b/>
          <w:szCs w:val="24"/>
        </w:rPr>
      </w:pPr>
    </w:p>
    <w:p w14:paraId="2B8CDC36" w14:textId="0CF059D3" w:rsidR="00024137" w:rsidRPr="004617E8" w:rsidRDefault="00024137" w:rsidP="00024137">
      <w:pPr>
        <w:spacing w:after="120" w:afterAutospacing="0" w:line="240" w:lineRule="auto"/>
        <w:rPr>
          <w:rFonts w:eastAsia="Times New Roman" w:cs="Times New Roman"/>
          <w:b/>
          <w:szCs w:val="24"/>
          <w:lang w:val="de-DE"/>
        </w:rPr>
      </w:pPr>
      <w:r>
        <w:rPr>
          <w:rFonts w:cs="Times New Roman"/>
          <w:lang w:val="et"/>
        </w:rPr>
        <w:t>Tabel 4.1-2. Kasuhinnang (RMR-0022 Rev</w:t>
      </w:r>
      <w:r w:rsidR="00457778">
        <w:rPr>
          <w:rFonts w:cs="Times New Roman"/>
          <w:lang w:val="et"/>
        </w:rPr>
        <w:t>.</w:t>
      </w:r>
      <w:r>
        <w:rPr>
          <w:rFonts w:cs="Times New Roman"/>
          <w:lang w:val="et"/>
        </w:rPr>
        <w:t xml:space="preserve"> 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2"/>
        <w:gridCol w:w="782"/>
        <w:gridCol w:w="1149"/>
        <w:gridCol w:w="1727"/>
      </w:tblGrid>
      <w:tr w:rsidR="00663547" w:rsidRPr="00451CE9" w14:paraId="0371C915" w14:textId="77777777" w:rsidTr="00663547">
        <w:trPr>
          <w:trHeight w:val="638"/>
        </w:trPr>
        <w:tc>
          <w:tcPr>
            <w:tcW w:w="3246" w:type="pct"/>
          </w:tcPr>
          <w:p w14:paraId="497CFB28" w14:textId="77777777" w:rsidR="00663547" w:rsidRPr="00451CE9" w:rsidRDefault="00663547" w:rsidP="00C03BE4">
            <w:pPr>
              <w:spacing w:after="0" w:afterAutospacing="0" w:line="240" w:lineRule="auto"/>
              <w:rPr>
                <w:rFonts w:eastAsia="Times New Roman" w:cs="Times New Roman"/>
                <w:szCs w:val="24"/>
              </w:rPr>
            </w:pPr>
            <w:r>
              <w:rPr>
                <w:rFonts w:eastAsia="Times New Roman" w:cs="Times New Roman"/>
                <w:szCs w:val="24"/>
                <w:lang w:val="et"/>
              </w:rPr>
              <w:t>Kasu</w:t>
            </w:r>
          </w:p>
        </w:tc>
        <w:tc>
          <w:tcPr>
            <w:tcW w:w="375" w:type="pct"/>
          </w:tcPr>
          <w:p w14:paraId="5ABC04E5" w14:textId="77777777" w:rsidR="00663547" w:rsidRPr="00451CE9" w:rsidRDefault="00663547" w:rsidP="00C03BE4">
            <w:pPr>
              <w:spacing w:after="0" w:afterAutospacing="0" w:line="240" w:lineRule="auto"/>
              <w:jc w:val="center"/>
              <w:rPr>
                <w:rFonts w:eastAsia="Times New Roman" w:cs="Times New Roman"/>
                <w:bCs/>
                <w:szCs w:val="24"/>
              </w:rPr>
            </w:pPr>
            <w:r>
              <w:rPr>
                <w:rFonts w:eastAsia="Times New Roman" w:cs="Times New Roman"/>
                <w:szCs w:val="24"/>
                <w:lang w:val="et"/>
              </w:rPr>
              <w:t>BEN</w:t>
            </w:r>
          </w:p>
        </w:tc>
        <w:tc>
          <w:tcPr>
            <w:tcW w:w="551" w:type="pct"/>
          </w:tcPr>
          <w:p w14:paraId="7A14BD73" w14:textId="77777777" w:rsidR="00663547" w:rsidRPr="00451CE9" w:rsidRDefault="00663547" w:rsidP="00C03BE4">
            <w:pPr>
              <w:spacing w:after="0" w:afterAutospacing="0" w:line="240" w:lineRule="auto"/>
              <w:jc w:val="center"/>
              <w:rPr>
                <w:rFonts w:eastAsia="Times New Roman" w:cs="Times New Roman"/>
                <w:bCs/>
                <w:szCs w:val="24"/>
              </w:rPr>
            </w:pPr>
            <w:r>
              <w:rPr>
                <w:rFonts w:eastAsia="Times New Roman" w:cs="Times New Roman"/>
                <w:szCs w:val="24"/>
                <w:lang w:val="et"/>
              </w:rPr>
              <w:t>OCCt</w:t>
            </w:r>
          </w:p>
        </w:tc>
        <w:tc>
          <w:tcPr>
            <w:tcW w:w="828" w:type="pct"/>
          </w:tcPr>
          <w:p w14:paraId="08B4D313" w14:textId="77777777" w:rsidR="00663547" w:rsidRPr="00451CE9" w:rsidRDefault="00663547" w:rsidP="00C03BE4">
            <w:pPr>
              <w:spacing w:after="0" w:afterAutospacing="0" w:line="240" w:lineRule="auto"/>
              <w:jc w:val="center"/>
              <w:rPr>
                <w:rFonts w:eastAsia="Times New Roman" w:cs="Times New Roman"/>
                <w:bCs/>
                <w:szCs w:val="24"/>
              </w:rPr>
            </w:pPr>
            <w:r>
              <w:rPr>
                <w:rFonts w:eastAsia="Times New Roman" w:cs="Times New Roman"/>
                <w:szCs w:val="24"/>
                <w:lang w:val="et"/>
              </w:rPr>
              <w:t>BPN</w:t>
            </w:r>
          </w:p>
          <w:p w14:paraId="1C1241C4" w14:textId="77777777" w:rsidR="00663547" w:rsidRPr="00451CE9" w:rsidRDefault="00663547" w:rsidP="00C03BE4">
            <w:pPr>
              <w:spacing w:after="0" w:afterAutospacing="0" w:line="240" w:lineRule="auto"/>
              <w:jc w:val="center"/>
              <w:rPr>
                <w:rFonts w:eastAsia="Times New Roman" w:cs="Times New Roman"/>
                <w:bCs/>
                <w:szCs w:val="24"/>
              </w:rPr>
            </w:pPr>
            <w:r>
              <w:rPr>
                <w:rFonts w:eastAsia="Times New Roman" w:cs="Times New Roman"/>
                <w:szCs w:val="24"/>
                <w:lang w:val="et"/>
              </w:rPr>
              <w:t>(BEN*OCCt)</w:t>
            </w:r>
          </w:p>
        </w:tc>
      </w:tr>
      <w:tr w:rsidR="00663547" w:rsidRPr="00451CE9" w14:paraId="0050DA40" w14:textId="77777777" w:rsidTr="00663547">
        <w:trPr>
          <w:trHeight w:val="314"/>
        </w:trPr>
        <w:tc>
          <w:tcPr>
            <w:tcW w:w="3246" w:type="pct"/>
          </w:tcPr>
          <w:p w14:paraId="3F3BEC0B" w14:textId="77777777" w:rsidR="00663547" w:rsidRPr="00451CE9" w:rsidRDefault="00663547" w:rsidP="00C03BE4">
            <w:pPr>
              <w:spacing w:after="0" w:afterAutospacing="0" w:line="240" w:lineRule="auto"/>
              <w:rPr>
                <w:rFonts w:eastAsia="Times New Roman" w:cs="Times New Roman"/>
                <w:szCs w:val="24"/>
              </w:rPr>
            </w:pPr>
            <w:r>
              <w:rPr>
                <w:rFonts w:eastAsia="Times New Roman" w:cs="Times New Roman"/>
                <w:sz w:val="20"/>
                <w:szCs w:val="20"/>
                <w:lang w:val="et"/>
              </w:rPr>
              <w:t>Kogunenud vedeliku eemaldamine kehaõõnsustest </w:t>
            </w:r>
          </w:p>
        </w:tc>
        <w:tc>
          <w:tcPr>
            <w:tcW w:w="375" w:type="pct"/>
          </w:tcPr>
          <w:p w14:paraId="78DB2B6C"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et"/>
              </w:rPr>
              <w:t>4</w:t>
            </w:r>
          </w:p>
        </w:tc>
        <w:tc>
          <w:tcPr>
            <w:tcW w:w="551" w:type="pct"/>
          </w:tcPr>
          <w:p w14:paraId="0B1DCEBD"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et"/>
              </w:rPr>
              <w:t>6</w:t>
            </w:r>
          </w:p>
        </w:tc>
        <w:tc>
          <w:tcPr>
            <w:tcW w:w="828" w:type="pct"/>
          </w:tcPr>
          <w:p w14:paraId="1190EFEC"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et"/>
              </w:rPr>
              <w:t>24</w:t>
            </w:r>
          </w:p>
        </w:tc>
      </w:tr>
      <w:tr w:rsidR="00663547" w:rsidRPr="00451CE9" w14:paraId="7A398B98" w14:textId="77777777" w:rsidTr="00663547">
        <w:tc>
          <w:tcPr>
            <w:tcW w:w="3246" w:type="pct"/>
          </w:tcPr>
          <w:p w14:paraId="38D16E7D" w14:textId="77777777" w:rsidR="00663547" w:rsidRPr="00451CE9" w:rsidRDefault="00663547" w:rsidP="00C03BE4">
            <w:pPr>
              <w:spacing w:after="0" w:afterAutospacing="0" w:line="240" w:lineRule="auto"/>
              <w:rPr>
                <w:rFonts w:eastAsia="Times New Roman" w:cs="Times New Roman"/>
                <w:szCs w:val="24"/>
              </w:rPr>
            </w:pPr>
            <w:r>
              <w:rPr>
                <w:rFonts w:eastAsia="Times New Roman" w:cs="Times New Roman"/>
                <w:sz w:val="20"/>
                <w:szCs w:val="20"/>
                <w:lang w:val="et"/>
              </w:rPr>
              <w:t>Nakatunud vedeliku või kogunenud vedeliku tõttu ilmnenud patsiendi sümptomite leevendamine </w:t>
            </w:r>
          </w:p>
        </w:tc>
        <w:tc>
          <w:tcPr>
            <w:tcW w:w="375" w:type="pct"/>
          </w:tcPr>
          <w:p w14:paraId="558895D1"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et"/>
              </w:rPr>
              <w:t>4</w:t>
            </w:r>
          </w:p>
        </w:tc>
        <w:tc>
          <w:tcPr>
            <w:tcW w:w="551" w:type="pct"/>
          </w:tcPr>
          <w:p w14:paraId="73E84412"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et"/>
              </w:rPr>
              <w:t>6</w:t>
            </w:r>
          </w:p>
        </w:tc>
        <w:tc>
          <w:tcPr>
            <w:tcW w:w="828" w:type="pct"/>
          </w:tcPr>
          <w:p w14:paraId="30885BE1"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et"/>
              </w:rPr>
              <w:t>24</w:t>
            </w:r>
          </w:p>
        </w:tc>
      </w:tr>
      <w:tr w:rsidR="00663547" w:rsidRPr="00451CE9" w14:paraId="65FF8070" w14:textId="77777777" w:rsidTr="00663547">
        <w:tc>
          <w:tcPr>
            <w:tcW w:w="3246" w:type="pct"/>
          </w:tcPr>
          <w:p w14:paraId="0CAD43A7" w14:textId="77777777" w:rsidR="00663547" w:rsidRPr="00451CE9" w:rsidRDefault="00663547" w:rsidP="00C03BE4">
            <w:pPr>
              <w:spacing w:after="0" w:afterAutospacing="0" w:line="240" w:lineRule="auto"/>
              <w:rPr>
                <w:rFonts w:eastAsia="Times New Roman" w:cs="Times New Roman"/>
                <w:szCs w:val="24"/>
              </w:rPr>
            </w:pPr>
            <w:r>
              <w:rPr>
                <w:rFonts w:eastAsia="Times New Roman" w:cs="Times New Roman"/>
                <w:sz w:val="20"/>
                <w:szCs w:val="20"/>
                <w:lang w:val="et"/>
              </w:rPr>
              <w:t>Väiksemad tüsistused ja riskid võrreldes kirurgilise sekkumisega </w:t>
            </w:r>
          </w:p>
        </w:tc>
        <w:tc>
          <w:tcPr>
            <w:tcW w:w="375" w:type="pct"/>
          </w:tcPr>
          <w:p w14:paraId="6E0913D7"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et"/>
              </w:rPr>
              <w:t>4</w:t>
            </w:r>
          </w:p>
        </w:tc>
        <w:tc>
          <w:tcPr>
            <w:tcW w:w="551" w:type="pct"/>
          </w:tcPr>
          <w:p w14:paraId="6D4B0575"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et"/>
              </w:rPr>
              <w:t>6</w:t>
            </w:r>
          </w:p>
        </w:tc>
        <w:tc>
          <w:tcPr>
            <w:tcW w:w="828" w:type="pct"/>
          </w:tcPr>
          <w:p w14:paraId="721D3823"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et"/>
              </w:rPr>
              <w:t>24</w:t>
            </w:r>
          </w:p>
        </w:tc>
      </w:tr>
      <w:tr w:rsidR="00663547" w:rsidRPr="00451CE9" w14:paraId="6B53AFFF" w14:textId="77777777" w:rsidTr="00663547">
        <w:tc>
          <w:tcPr>
            <w:tcW w:w="3246" w:type="pct"/>
          </w:tcPr>
          <w:p w14:paraId="15EF2DEB" w14:textId="77777777" w:rsidR="00663547" w:rsidRPr="00451CE9" w:rsidRDefault="00663547" w:rsidP="00C03BE4">
            <w:pPr>
              <w:spacing w:after="0" w:afterAutospacing="0" w:line="240" w:lineRule="auto"/>
              <w:rPr>
                <w:rFonts w:eastAsia="Times New Roman" w:cs="Times New Roman"/>
                <w:szCs w:val="24"/>
              </w:rPr>
            </w:pPr>
            <w:r>
              <w:rPr>
                <w:rFonts w:eastAsia="Times New Roman" w:cs="Times New Roman"/>
                <w:sz w:val="20"/>
                <w:szCs w:val="20"/>
                <w:lang w:val="et"/>
              </w:rPr>
              <w:t>Perkutaanse juurdepääsu hõlbustamine kateetri paigaldamiseks </w:t>
            </w:r>
          </w:p>
        </w:tc>
        <w:tc>
          <w:tcPr>
            <w:tcW w:w="375" w:type="pct"/>
          </w:tcPr>
          <w:p w14:paraId="13C1530F"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et"/>
              </w:rPr>
              <w:t>4</w:t>
            </w:r>
          </w:p>
        </w:tc>
        <w:tc>
          <w:tcPr>
            <w:tcW w:w="551" w:type="pct"/>
          </w:tcPr>
          <w:p w14:paraId="7A9C333F"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et"/>
              </w:rPr>
              <w:t>6</w:t>
            </w:r>
          </w:p>
        </w:tc>
        <w:tc>
          <w:tcPr>
            <w:tcW w:w="828" w:type="pct"/>
          </w:tcPr>
          <w:p w14:paraId="5566FF0E"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et"/>
              </w:rPr>
              <w:t>24</w:t>
            </w:r>
          </w:p>
        </w:tc>
      </w:tr>
      <w:tr w:rsidR="00663547" w:rsidRPr="00451CE9" w14:paraId="21896144" w14:textId="77777777" w:rsidTr="00663547">
        <w:trPr>
          <w:trHeight w:val="269"/>
        </w:trPr>
        <w:tc>
          <w:tcPr>
            <w:tcW w:w="3246" w:type="pct"/>
          </w:tcPr>
          <w:p w14:paraId="0493C9C5" w14:textId="77777777" w:rsidR="00663547" w:rsidRPr="00451CE9" w:rsidRDefault="00663547" w:rsidP="00C03BE4">
            <w:pPr>
              <w:spacing w:after="0" w:afterAutospacing="0" w:line="240" w:lineRule="auto"/>
              <w:rPr>
                <w:rFonts w:eastAsia="Times New Roman" w:cs="Times New Roman"/>
                <w:sz w:val="20"/>
                <w:szCs w:val="20"/>
              </w:rPr>
            </w:pPr>
            <w:r>
              <w:rPr>
                <w:rFonts w:eastAsia="Times New Roman" w:cs="Times New Roman"/>
                <w:sz w:val="20"/>
                <w:szCs w:val="20"/>
                <w:lang w:val="et"/>
              </w:rPr>
              <w:t>Kateetri liikumise vältimine </w:t>
            </w:r>
          </w:p>
        </w:tc>
        <w:tc>
          <w:tcPr>
            <w:tcW w:w="375" w:type="pct"/>
          </w:tcPr>
          <w:p w14:paraId="34B02F0F"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et"/>
              </w:rPr>
              <w:t>4</w:t>
            </w:r>
          </w:p>
        </w:tc>
        <w:tc>
          <w:tcPr>
            <w:tcW w:w="551" w:type="pct"/>
          </w:tcPr>
          <w:p w14:paraId="660A1788"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et"/>
              </w:rPr>
              <w:t>6</w:t>
            </w:r>
          </w:p>
        </w:tc>
        <w:tc>
          <w:tcPr>
            <w:tcW w:w="828" w:type="pct"/>
          </w:tcPr>
          <w:p w14:paraId="2C35A861"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et"/>
              </w:rPr>
              <w:t>24</w:t>
            </w:r>
          </w:p>
        </w:tc>
      </w:tr>
      <w:tr w:rsidR="00663547" w:rsidRPr="00451CE9" w14:paraId="237D69A6" w14:textId="77777777" w:rsidTr="00663547">
        <w:tc>
          <w:tcPr>
            <w:tcW w:w="3246" w:type="pct"/>
          </w:tcPr>
          <w:p w14:paraId="2E6520E1" w14:textId="77777777" w:rsidR="00663547" w:rsidRPr="00451CE9" w:rsidRDefault="00663547" w:rsidP="00C03BE4">
            <w:pPr>
              <w:spacing w:after="0" w:afterAutospacing="0" w:line="240" w:lineRule="auto"/>
              <w:jc w:val="right"/>
              <w:rPr>
                <w:rFonts w:eastAsia="Times New Roman" w:cs="Times New Roman"/>
                <w:bCs/>
                <w:szCs w:val="24"/>
              </w:rPr>
            </w:pPr>
            <w:r>
              <w:rPr>
                <w:rFonts w:eastAsia="Times New Roman" w:cs="Times New Roman"/>
                <w:szCs w:val="24"/>
                <w:lang w:val="et"/>
              </w:rPr>
              <w:t>BPN halvimal juhul:</w:t>
            </w:r>
          </w:p>
        </w:tc>
        <w:tc>
          <w:tcPr>
            <w:tcW w:w="375" w:type="pct"/>
          </w:tcPr>
          <w:p w14:paraId="78AB33E6"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et"/>
              </w:rPr>
              <w:t>4</w:t>
            </w:r>
          </w:p>
        </w:tc>
        <w:tc>
          <w:tcPr>
            <w:tcW w:w="551" w:type="pct"/>
          </w:tcPr>
          <w:p w14:paraId="5AF2E86D"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et"/>
              </w:rPr>
              <w:t>6</w:t>
            </w:r>
          </w:p>
        </w:tc>
        <w:tc>
          <w:tcPr>
            <w:tcW w:w="828" w:type="pct"/>
          </w:tcPr>
          <w:p w14:paraId="33CB90C3"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et"/>
              </w:rPr>
              <w:t>24</w:t>
            </w:r>
          </w:p>
        </w:tc>
      </w:tr>
    </w:tbl>
    <w:p w14:paraId="1D4AD2DC" w14:textId="51B9C8B1" w:rsidR="00663547" w:rsidRPr="00451CE9" w:rsidRDefault="00663547" w:rsidP="00C03BE4">
      <w:pPr>
        <w:spacing w:after="120" w:afterAutospacing="0" w:line="240" w:lineRule="auto"/>
        <w:rPr>
          <w:rFonts w:eastAsia="Times New Roman" w:cs="Times New Roman"/>
          <w:iCs/>
          <w:sz w:val="20"/>
          <w:szCs w:val="20"/>
        </w:rPr>
      </w:pPr>
      <w:r>
        <w:rPr>
          <w:rFonts w:eastAsia="Times New Roman" w:cs="Times New Roman"/>
          <w:szCs w:val="24"/>
          <w:lang w:val="et"/>
        </w:rPr>
        <w:t xml:space="preserve"> </w:t>
      </w:r>
      <w:r>
        <w:rPr>
          <w:rFonts w:eastAsia="Times New Roman" w:cs="Times New Roman"/>
          <w:sz w:val="20"/>
          <w:szCs w:val="20"/>
          <w:lang w:val="et"/>
        </w:rPr>
        <w:t>OCCt põhineb dokumendi CER-031 Rev. C andmetel</w:t>
      </w:r>
    </w:p>
    <w:p w14:paraId="5A87F552" w14:textId="77777777" w:rsidR="00663547" w:rsidRPr="00451CE9" w:rsidRDefault="00663547" w:rsidP="00C03BE4">
      <w:pPr>
        <w:spacing w:after="120" w:afterAutospacing="0" w:line="240" w:lineRule="auto"/>
        <w:rPr>
          <w:rFonts w:eastAsia="Times New Roman" w:cs="Times New Roman"/>
          <w:iCs/>
          <w:sz w:val="20"/>
          <w:szCs w:val="20"/>
        </w:rPr>
      </w:pPr>
      <w:r>
        <w:rPr>
          <w:rFonts w:eastAsia="Times New Roman" w:cs="Times New Roman"/>
          <w:sz w:val="20"/>
          <w:szCs w:val="20"/>
          <w:lang w:val="et"/>
        </w:rPr>
        <w:t>OCCt (ravi/tulemuse kasu tekkimise tõenäosus).</w:t>
      </w:r>
    </w:p>
    <w:p w14:paraId="14C5ED60" w14:textId="77777777" w:rsidR="00663547" w:rsidRPr="00451CE9" w:rsidRDefault="00663547" w:rsidP="00B47695">
      <w:pPr>
        <w:spacing w:after="0" w:afterAutospacing="0" w:line="240" w:lineRule="auto"/>
        <w:rPr>
          <w:rFonts w:eastAsia="Arial" w:cs="Times New Roman"/>
          <w:sz w:val="22"/>
        </w:rPr>
      </w:pPr>
    </w:p>
    <w:p w14:paraId="5CA604AF" w14:textId="77777777" w:rsidR="00C03BE4" w:rsidRPr="00451CE9" w:rsidRDefault="00C03BE4" w:rsidP="00B47695">
      <w:pPr>
        <w:spacing w:after="0" w:afterAutospacing="0" w:line="240" w:lineRule="auto"/>
        <w:rPr>
          <w:rFonts w:eastAsia="Arial" w:cs="Times New Roman"/>
          <w:sz w:val="22"/>
        </w:rPr>
      </w:pPr>
    </w:p>
    <w:p w14:paraId="54A96677" w14:textId="7AACE32B" w:rsidR="00B66CEA" w:rsidRPr="00451CE9" w:rsidRDefault="00B47695" w:rsidP="00B47695">
      <w:pPr>
        <w:spacing w:after="0" w:afterAutospacing="0" w:line="240" w:lineRule="auto"/>
        <w:rPr>
          <w:rFonts w:eastAsia="Arial" w:cs="Times New Roman"/>
          <w:sz w:val="22"/>
        </w:rPr>
      </w:pPr>
      <w:r>
        <w:rPr>
          <w:rFonts w:cs="Times New Roman"/>
          <w:sz w:val="22"/>
          <w:lang w:val="et"/>
        </w:rPr>
        <w:lastRenderedPageBreak/>
        <w:t>Tabel 4.1.-3.</w:t>
      </w:r>
      <w:r>
        <w:rPr>
          <w:rFonts w:cs="Times New Roman"/>
          <w:lang w:val="et"/>
        </w:rPr>
        <w:t xml:space="preserve"> </w:t>
      </w:r>
      <w:r>
        <w:rPr>
          <w:rFonts w:cs="Times New Roman"/>
          <w:sz w:val="22"/>
          <w:lang w:val="et"/>
        </w:rPr>
        <w:t>Kirjanduses teatatud kõrvaltoimed (CER-031 Rev</w:t>
      </w:r>
      <w:r w:rsidR="00457778">
        <w:rPr>
          <w:rFonts w:cs="Times New Roman"/>
          <w:sz w:val="22"/>
          <w:lang w:val="et"/>
        </w:rPr>
        <w:t>.</w:t>
      </w:r>
      <w:r>
        <w:rPr>
          <w:rFonts w:cs="Times New Roman"/>
          <w:sz w:val="22"/>
          <w:lang w:val="et"/>
        </w:rPr>
        <w:t xml:space="preserve"> C)</w:t>
      </w:r>
    </w:p>
    <w:tbl>
      <w:tblPr>
        <w:tblStyle w:val="TableGrid"/>
        <w:tblW w:w="0" w:type="auto"/>
        <w:tblLook w:val="04A0" w:firstRow="1" w:lastRow="0" w:firstColumn="1" w:lastColumn="0" w:noHBand="0" w:noVBand="1"/>
      </w:tblPr>
      <w:tblGrid>
        <w:gridCol w:w="3476"/>
        <w:gridCol w:w="3477"/>
        <w:gridCol w:w="3477"/>
      </w:tblGrid>
      <w:tr w:rsidR="002B54C9" w:rsidRPr="00451CE9" w14:paraId="73E91E16" w14:textId="77777777" w:rsidTr="007945AA">
        <w:tc>
          <w:tcPr>
            <w:tcW w:w="10430" w:type="dxa"/>
            <w:gridSpan w:val="3"/>
            <w:shd w:val="clear" w:color="auto" w:fill="D9D9D9" w:themeFill="background1" w:themeFillShade="D9"/>
            <w:vAlign w:val="center"/>
          </w:tcPr>
          <w:p w14:paraId="5632BF7E" w14:textId="730045FC" w:rsidR="002B54C9" w:rsidRPr="00451CE9" w:rsidRDefault="008401AC" w:rsidP="006F6EB5">
            <w:pPr>
              <w:autoSpaceDE w:val="0"/>
              <w:autoSpaceDN w:val="0"/>
              <w:adjustRightInd w:val="0"/>
              <w:jc w:val="center"/>
              <w:rPr>
                <w:rFonts w:cs="Times New Roman"/>
                <w:b/>
                <w:bCs/>
                <w:sz w:val="22"/>
              </w:rPr>
            </w:pPr>
            <w:r>
              <w:rPr>
                <w:rFonts w:cs="Times New Roman"/>
                <w:b/>
                <w:bCs/>
                <w:sz w:val="22"/>
                <w:lang w:val="et"/>
              </w:rPr>
              <w:t>Kõrvaltoimed</w:t>
            </w:r>
          </w:p>
        </w:tc>
      </w:tr>
      <w:tr w:rsidR="006F6EB5" w:rsidRPr="00451CE9" w14:paraId="7846DD21" w14:textId="77777777" w:rsidTr="00FC7ADC">
        <w:tc>
          <w:tcPr>
            <w:tcW w:w="3476" w:type="dxa"/>
            <w:vAlign w:val="center"/>
          </w:tcPr>
          <w:p w14:paraId="22E128B0" w14:textId="163BE802" w:rsidR="006F6EB5" w:rsidRPr="00451CE9" w:rsidRDefault="006F6EB5" w:rsidP="00064249">
            <w:pPr>
              <w:spacing w:after="0" w:afterAutospacing="0"/>
              <w:rPr>
                <w:rFonts w:cs="Times New Roman"/>
              </w:rPr>
            </w:pPr>
            <w:r>
              <w:rPr>
                <w:rFonts w:cs="Times New Roman"/>
                <w:b/>
                <w:bCs/>
                <w:sz w:val="22"/>
                <w:lang w:val="et"/>
              </w:rPr>
              <w:t>Kõrvaltoime</w:t>
            </w:r>
          </w:p>
        </w:tc>
        <w:tc>
          <w:tcPr>
            <w:tcW w:w="3477" w:type="dxa"/>
          </w:tcPr>
          <w:p w14:paraId="32E2BDA8" w14:textId="027FA8B7" w:rsidR="006F6EB5" w:rsidRPr="00451CE9" w:rsidRDefault="006F6EB5" w:rsidP="00064249">
            <w:pPr>
              <w:autoSpaceDE w:val="0"/>
              <w:autoSpaceDN w:val="0"/>
              <w:adjustRightInd w:val="0"/>
              <w:rPr>
                <w:rFonts w:cs="Times New Roman"/>
                <w:b/>
                <w:bCs/>
                <w:sz w:val="22"/>
              </w:rPr>
            </w:pPr>
            <w:r>
              <w:rPr>
                <w:rFonts w:cs="Times New Roman"/>
                <w:b/>
                <w:bCs/>
                <w:sz w:val="22"/>
                <w:lang w:val="et"/>
              </w:rPr>
              <w:t>Teatatud määr (vahemik, %)</w:t>
            </w:r>
          </w:p>
        </w:tc>
        <w:tc>
          <w:tcPr>
            <w:tcW w:w="3477" w:type="dxa"/>
          </w:tcPr>
          <w:p w14:paraId="3F92A814" w14:textId="63A152BE" w:rsidR="006F6EB5" w:rsidRPr="00451CE9" w:rsidRDefault="006F6EB5" w:rsidP="00064249">
            <w:pPr>
              <w:autoSpaceDE w:val="0"/>
              <w:autoSpaceDN w:val="0"/>
              <w:adjustRightInd w:val="0"/>
              <w:rPr>
                <w:rFonts w:cs="Times New Roman"/>
                <w:b/>
                <w:bCs/>
                <w:sz w:val="22"/>
              </w:rPr>
            </w:pPr>
            <w:r>
              <w:rPr>
                <w:rFonts w:cs="Times New Roman"/>
                <w:b/>
                <w:bCs/>
                <w:sz w:val="22"/>
                <w:lang w:val="et"/>
              </w:rPr>
              <w:t>Soovituslik lävi (%)</w:t>
            </w:r>
          </w:p>
        </w:tc>
      </w:tr>
      <w:tr w:rsidR="006F6EB5" w:rsidRPr="00451CE9" w14:paraId="1E9DC614" w14:textId="77777777" w:rsidTr="00BE356E">
        <w:tc>
          <w:tcPr>
            <w:tcW w:w="3476" w:type="dxa"/>
          </w:tcPr>
          <w:p w14:paraId="519E4155" w14:textId="5DE6ABFF" w:rsidR="006F6EB5" w:rsidRPr="00451CE9" w:rsidRDefault="006F6EB5" w:rsidP="00064249">
            <w:pPr>
              <w:spacing w:after="0" w:afterAutospacing="0"/>
              <w:rPr>
                <w:rFonts w:cs="Times New Roman"/>
              </w:rPr>
            </w:pPr>
            <w:r>
              <w:rPr>
                <w:rFonts w:cs="Times New Roman"/>
                <w:sz w:val="22"/>
                <w:lang w:val="et"/>
              </w:rPr>
              <w:t>Suured tüsistused</w:t>
            </w:r>
          </w:p>
        </w:tc>
        <w:tc>
          <w:tcPr>
            <w:tcW w:w="3477" w:type="dxa"/>
          </w:tcPr>
          <w:p w14:paraId="3F3D4DF1" w14:textId="75614367" w:rsidR="006F6EB5" w:rsidRPr="00451CE9" w:rsidRDefault="006F6EB5" w:rsidP="00064249">
            <w:pPr>
              <w:spacing w:after="0" w:afterAutospacing="0"/>
              <w:rPr>
                <w:rFonts w:cs="Times New Roman"/>
              </w:rPr>
            </w:pPr>
            <w:r>
              <w:rPr>
                <w:rFonts w:cs="Times New Roman"/>
                <w:sz w:val="22"/>
                <w:lang w:val="et"/>
              </w:rPr>
              <w:t>7,2% (4,5–9%)</w:t>
            </w:r>
          </w:p>
        </w:tc>
        <w:tc>
          <w:tcPr>
            <w:tcW w:w="3477" w:type="dxa"/>
          </w:tcPr>
          <w:p w14:paraId="2DE3FE41" w14:textId="2F63CA98" w:rsidR="006F6EB5" w:rsidRPr="00451CE9" w:rsidRDefault="006F6EB5" w:rsidP="00064249">
            <w:pPr>
              <w:spacing w:after="0" w:afterAutospacing="0"/>
              <w:rPr>
                <w:rFonts w:cs="Times New Roman"/>
              </w:rPr>
            </w:pPr>
            <w:r>
              <w:rPr>
                <w:rFonts w:cs="Times New Roman"/>
                <w:sz w:val="22"/>
                <w:lang w:val="et"/>
              </w:rPr>
              <w:t>10,0%</w:t>
            </w:r>
          </w:p>
        </w:tc>
      </w:tr>
      <w:tr w:rsidR="006F6EB5" w:rsidRPr="00451CE9" w14:paraId="57C94B46" w14:textId="77777777" w:rsidTr="00BE356E">
        <w:tc>
          <w:tcPr>
            <w:tcW w:w="3476" w:type="dxa"/>
          </w:tcPr>
          <w:p w14:paraId="25C4A52A" w14:textId="225FEC95" w:rsidR="006F6EB5" w:rsidRPr="00451CE9" w:rsidRDefault="006F6EB5" w:rsidP="00064249">
            <w:pPr>
              <w:spacing w:after="0" w:afterAutospacing="0"/>
              <w:rPr>
                <w:rFonts w:cs="Times New Roman"/>
              </w:rPr>
            </w:pPr>
            <w:r>
              <w:rPr>
                <w:rFonts w:cs="Times New Roman"/>
                <w:sz w:val="22"/>
                <w:lang w:val="et"/>
              </w:rPr>
              <w:t>Väikesed tüsistused</w:t>
            </w:r>
          </w:p>
        </w:tc>
        <w:tc>
          <w:tcPr>
            <w:tcW w:w="3477" w:type="dxa"/>
          </w:tcPr>
          <w:p w14:paraId="04010312" w14:textId="5503CEEB" w:rsidR="006F6EB5" w:rsidRPr="00451CE9" w:rsidRDefault="006F6EB5" w:rsidP="00064249">
            <w:pPr>
              <w:spacing w:after="0" w:afterAutospacing="0"/>
              <w:rPr>
                <w:rFonts w:cs="Times New Roman"/>
              </w:rPr>
            </w:pPr>
            <w:r>
              <w:rPr>
                <w:rFonts w:cs="Times New Roman"/>
                <w:sz w:val="22"/>
                <w:lang w:val="et"/>
              </w:rPr>
              <w:t>22,2% (1,6–37,6%)</w:t>
            </w:r>
          </w:p>
        </w:tc>
        <w:tc>
          <w:tcPr>
            <w:tcW w:w="3477" w:type="dxa"/>
          </w:tcPr>
          <w:p w14:paraId="35DF6F9B" w14:textId="0E25EF75" w:rsidR="006F6EB5" w:rsidRPr="00451CE9" w:rsidRDefault="006F6EB5" w:rsidP="00064249">
            <w:pPr>
              <w:spacing w:after="0" w:afterAutospacing="0"/>
              <w:rPr>
                <w:rFonts w:cs="Times New Roman"/>
              </w:rPr>
            </w:pPr>
            <w:r>
              <w:rPr>
                <w:rFonts w:cs="Times New Roman"/>
                <w:sz w:val="22"/>
                <w:lang w:val="et"/>
              </w:rPr>
              <w:t>45,2%</w:t>
            </w:r>
          </w:p>
        </w:tc>
      </w:tr>
      <w:tr w:rsidR="006F6EB5" w:rsidRPr="00451CE9" w14:paraId="3A48D975" w14:textId="77777777" w:rsidTr="00BE356E">
        <w:tc>
          <w:tcPr>
            <w:tcW w:w="3476" w:type="dxa"/>
          </w:tcPr>
          <w:p w14:paraId="60599E96" w14:textId="60600610" w:rsidR="006F6EB5" w:rsidRPr="00451CE9" w:rsidRDefault="006F6EB5" w:rsidP="00064249">
            <w:pPr>
              <w:spacing w:after="0" w:afterAutospacing="0"/>
              <w:rPr>
                <w:rFonts w:cs="Times New Roman"/>
              </w:rPr>
            </w:pPr>
            <w:r>
              <w:rPr>
                <w:rFonts w:cs="Times New Roman"/>
                <w:sz w:val="22"/>
                <w:lang w:val="et"/>
              </w:rPr>
              <w:t>Surm</w:t>
            </w:r>
          </w:p>
        </w:tc>
        <w:tc>
          <w:tcPr>
            <w:tcW w:w="3477" w:type="dxa"/>
          </w:tcPr>
          <w:p w14:paraId="6925B862" w14:textId="5ED5743E" w:rsidR="006F6EB5" w:rsidRPr="00451CE9" w:rsidRDefault="006F6EB5" w:rsidP="00064249">
            <w:pPr>
              <w:spacing w:after="0" w:afterAutospacing="0"/>
              <w:rPr>
                <w:rFonts w:cs="Times New Roman"/>
              </w:rPr>
            </w:pPr>
            <w:r>
              <w:rPr>
                <w:rFonts w:cs="Times New Roman"/>
                <w:sz w:val="22"/>
                <w:lang w:val="et"/>
              </w:rPr>
              <w:t>1,1% (0–3,7%)</w:t>
            </w:r>
          </w:p>
        </w:tc>
        <w:tc>
          <w:tcPr>
            <w:tcW w:w="3477" w:type="dxa"/>
          </w:tcPr>
          <w:p w14:paraId="671F63E9" w14:textId="3DD965F6" w:rsidR="006F6EB5" w:rsidRPr="00451CE9" w:rsidRDefault="006F6EB5" w:rsidP="00064249">
            <w:pPr>
              <w:spacing w:after="0" w:afterAutospacing="0"/>
              <w:rPr>
                <w:rFonts w:cs="Times New Roman"/>
              </w:rPr>
            </w:pPr>
            <w:r>
              <w:rPr>
                <w:rFonts w:cs="Times New Roman"/>
                <w:sz w:val="22"/>
                <w:lang w:val="et"/>
              </w:rPr>
              <w:t>3,3%</w:t>
            </w:r>
          </w:p>
        </w:tc>
      </w:tr>
      <w:tr w:rsidR="006F6EB5" w:rsidRPr="00451CE9" w14:paraId="21F4C688" w14:textId="77777777" w:rsidTr="00BE356E">
        <w:tc>
          <w:tcPr>
            <w:tcW w:w="3476" w:type="dxa"/>
          </w:tcPr>
          <w:p w14:paraId="17CB21FE" w14:textId="5829565F" w:rsidR="006F6EB5" w:rsidRPr="00451CE9" w:rsidRDefault="006F6EB5" w:rsidP="00064249">
            <w:pPr>
              <w:spacing w:after="0" w:afterAutospacing="0"/>
              <w:rPr>
                <w:rFonts w:cs="Times New Roman"/>
              </w:rPr>
            </w:pPr>
            <w:r>
              <w:rPr>
                <w:rFonts w:cs="Times New Roman"/>
                <w:sz w:val="22"/>
                <w:lang w:val="et"/>
              </w:rPr>
              <w:t>Sepsis</w:t>
            </w:r>
          </w:p>
        </w:tc>
        <w:tc>
          <w:tcPr>
            <w:tcW w:w="3477" w:type="dxa"/>
          </w:tcPr>
          <w:p w14:paraId="66E3C17F" w14:textId="44E369B5" w:rsidR="006F6EB5" w:rsidRPr="00451CE9" w:rsidRDefault="006F6EB5" w:rsidP="00064249">
            <w:pPr>
              <w:spacing w:after="0" w:afterAutospacing="0"/>
              <w:rPr>
                <w:rFonts w:cs="Times New Roman"/>
              </w:rPr>
            </w:pPr>
            <w:r>
              <w:rPr>
                <w:rFonts w:cs="Times New Roman"/>
                <w:sz w:val="22"/>
                <w:lang w:val="et"/>
              </w:rPr>
              <w:t>2,3% (0,4–26,4%)</w:t>
            </w:r>
          </w:p>
        </w:tc>
        <w:tc>
          <w:tcPr>
            <w:tcW w:w="3477" w:type="dxa"/>
          </w:tcPr>
          <w:p w14:paraId="4A831621" w14:textId="635B0D82" w:rsidR="006F6EB5" w:rsidRPr="00451CE9" w:rsidRDefault="006F6EB5" w:rsidP="00064249">
            <w:pPr>
              <w:spacing w:after="0" w:afterAutospacing="0"/>
              <w:rPr>
                <w:rFonts w:cs="Times New Roman"/>
              </w:rPr>
            </w:pPr>
            <w:r>
              <w:rPr>
                <w:rFonts w:cs="Times New Roman"/>
                <w:sz w:val="22"/>
                <w:lang w:val="et"/>
              </w:rPr>
              <w:t>15,2%</w:t>
            </w:r>
          </w:p>
        </w:tc>
      </w:tr>
      <w:tr w:rsidR="00F1557F" w:rsidRPr="00451CE9" w14:paraId="373C5C8A" w14:textId="77777777" w:rsidTr="00BE356E">
        <w:tc>
          <w:tcPr>
            <w:tcW w:w="3476" w:type="dxa"/>
          </w:tcPr>
          <w:p w14:paraId="46712161" w14:textId="221FAF5F" w:rsidR="00F1557F" w:rsidRPr="00451CE9" w:rsidRDefault="00F1557F" w:rsidP="00064249">
            <w:pPr>
              <w:spacing w:after="0" w:afterAutospacing="0"/>
              <w:rPr>
                <w:rFonts w:cs="Times New Roman"/>
              </w:rPr>
            </w:pPr>
            <w:r>
              <w:rPr>
                <w:rFonts w:cs="Times New Roman"/>
                <w:sz w:val="22"/>
                <w:lang w:val="et"/>
              </w:rPr>
              <w:t>Hemorraagia</w:t>
            </w:r>
          </w:p>
        </w:tc>
        <w:tc>
          <w:tcPr>
            <w:tcW w:w="3477" w:type="dxa"/>
          </w:tcPr>
          <w:p w14:paraId="7D1A5522" w14:textId="37DDC8C4" w:rsidR="00F1557F" w:rsidRPr="00451CE9" w:rsidRDefault="00F1557F" w:rsidP="00064249">
            <w:pPr>
              <w:spacing w:after="0" w:afterAutospacing="0"/>
              <w:rPr>
                <w:rFonts w:cs="Times New Roman"/>
              </w:rPr>
            </w:pPr>
            <w:r>
              <w:rPr>
                <w:rFonts w:cs="Times New Roman"/>
                <w:sz w:val="22"/>
                <w:lang w:val="et"/>
              </w:rPr>
              <w:t>1,7% (0,3–9,3%)</w:t>
            </w:r>
          </w:p>
        </w:tc>
        <w:tc>
          <w:tcPr>
            <w:tcW w:w="3477" w:type="dxa"/>
          </w:tcPr>
          <w:p w14:paraId="764103D1" w14:textId="526BDE32" w:rsidR="00F1557F" w:rsidRPr="00451CE9" w:rsidRDefault="00F1557F" w:rsidP="00064249">
            <w:pPr>
              <w:spacing w:after="0" w:afterAutospacing="0"/>
              <w:rPr>
                <w:rFonts w:cs="Times New Roman"/>
              </w:rPr>
            </w:pPr>
            <w:r>
              <w:rPr>
                <w:rFonts w:cs="Times New Roman"/>
                <w:sz w:val="22"/>
                <w:lang w:val="et"/>
              </w:rPr>
              <w:t>5,7%</w:t>
            </w:r>
          </w:p>
        </w:tc>
      </w:tr>
      <w:tr w:rsidR="00F1557F" w:rsidRPr="00451CE9" w14:paraId="7D5163D9" w14:textId="77777777" w:rsidTr="00BE356E">
        <w:tc>
          <w:tcPr>
            <w:tcW w:w="3476" w:type="dxa"/>
          </w:tcPr>
          <w:p w14:paraId="21B6FE77" w14:textId="47E3F51A" w:rsidR="00F1557F" w:rsidRPr="00451CE9" w:rsidRDefault="00F1557F" w:rsidP="00064249">
            <w:pPr>
              <w:autoSpaceDE w:val="0"/>
              <w:autoSpaceDN w:val="0"/>
              <w:adjustRightInd w:val="0"/>
              <w:rPr>
                <w:rFonts w:cs="Times New Roman"/>
                <w:sz w:val="22"/>
              </w:rPr>
            </w:pPr>
            <w:r>
              <w:rPr>
                <w:rFonts w:cs="Times New Roman"/>
                <w:sz w:val="22"/>
                <w:lang w:val="et"/>
              </w:rPr>
              <w:t>Põletikuline/nakkuslik (abstsess, peritoniit, koletsüstiit, pankreatiit)</w:t>
            </w:r>
          </w:p>
        </w:tc>
        <w:tc>
          <w:tcPr>
            <w:tcW w:w="3477" w:type="dxa"/>
          </w:tcPr>
          <w:p w14:paraId="044CD707" w14:textId="3CD6511C" w:rsidR="00F1557F" w:rsidRPr="00451CE9" w:rsidRDefault="00F1557F" w:rsidP="00064249">
            <w:pPr>
              <w:spacing w:after="0" w:afterAutospacing="0"/>
              <w:rPr>
                <w:rFonts w:cs="Times New Roman"/>
              </w:rPr>
            </w:pPr>
            <w:r>
              <w:rPr>
                <w:rFonts w:cs="Times New Roman"/>
                <w:sz w:val="22"/>
                <w:lang w:val="et"/>
              </w:rPr>
              <w:t>3,6% (0,4–28,4%)</w:t>
            </w:r>
          </w:p>
        </w:tc>
        <w:tc>
          <w:tcPr>
            <w:tcW w:w="3477" w:type="dxa"/>
          </w:tcPr>
          <w:p w14:paraId="12E1D913" w14:textId="04F27DCF" w:rsidR="00F1557F" w:rsidRPr="00451CE9" w:rsidRDefault="00F1557F" w:rsidP="00064249">
            <w:pPr>
              <w:spacing w:after="0" w:afterAutospacing="0"/>
              <w:rPr>
                <w:rFonts w:cs="Times New Roman"/>
              </w:rPr>
            </w:pPr>
            <w:r>
              <w:rPr>
                <w:rFonts w:cs="Times New Roman"/>
                <w:sz w:val="22"/>
                <w:lang w:val="et"/>
              </w:rPr>
              <w:t>18,4%</w:t>
            </w:r>
          </w:p>
        </w:tc>
      </w:tr>
      <w:tr w:rsidR="00F1557F" w:rsidRPr="00451CE9" w14:paraId="6B9502F4" w14:textId="77777777" w:rsidTr="002B2717">
        <w:trPr>
          <w:trHeight w:val="332"/>
        </w:trPr>
        <w:tc>
          <w:tcPr>
            <w:tcW w:w="3476" w:type="dxa"/>
          </w:tcPr>
          <w:p w14:paraId="367073A5" w14:textId="65D1317C" w:rsidR="00F1557F" w:rsidRPr="00451CE9" w:rsidRDefault="00F1557F" w:rsidP="00064249">
            <w:pPr>
              <w:spacing w:after="0" w:afterAutospacing="0"/>
              <w:rPr>
                <w:rFonts w:cs="Times New Roman"/>
              </w:rPr>
            </w:pPr>
            <w:r>
              <w:rPr>
                <w:rFonts w:cs="Times New Roman"/>
                <w:sz w:val="22"/>
                <w:lang w:val="et"/>
              </w:rPr>
              <w:t>Kateetri nihkumine</w:t>
            </w:r>
          </w:p>
        </w:tc>
        <w:tc>
          <w:tcPr>
            <w:tcW w:w="3477" w:type="dxa"/>
          </w:tcPr>
          <w:p w14:paraId="13114581" w14:textId="2564403C" w:rsidR="00F1557F" w:rsidRPr="00451CE9" w:rsidRDefault="00F1557F" w:rsidP="00064249">
            <w:pPr>
              <w:spacing w:after="0" w:afterAutospacing="0"/>
              <w:rPr>
                <w:rFonts w:cs="Times New Roman"/>
              </w:rPr>
            </w:pPr>
            <w:r>
              <w:rPr>
                <w:rFonts w:cs="Times New Roman"/>
                <w:sz w:val="22"/>
                <w:lang w:val="et"/>
              </w:rPr>
              <w:t>7,9% (3,6–14%)</w:t>
            </w:r>
          </w:p>
        </w:tc>
        <w:tc>
          <w:tcPr>
            <w:tcW w:w="3477" w:type="dxa"/>
          </w:tcPr>
          <w:p w14:paraId="18A4210F" w14:textId="1200FDA4" w:rsidR="00F1557F" w:rsidRPr="00451CE9" w:rsidRDefault="00F1557F" w:rsidP="00064249">
            <w:pPr>
              <w:spacing w:after="0" w:afterAutospacing="0"/>
              <w:rPr>
                <w:rFonts w:cs="Times New Roman"/>
              </w:rPr>
            </w:pPr>
            <w:r>
              <w:rPr>
                <w:rFonts w:cs="Times New Roman"/>
                <w:sz w:val="22"/>
                <w:lang w:val="et"/>
              </w:rPr>
              <w:t>17%</w:t>
            </w:r>
          </w:p>
        </w:tc>
      </w:tr>
      <w:tr w:rsidR="00F1557F" w:rsidRPr="00451CE9" w14:paraId="41AD53D5" w14:textId="77777777" w:rsidTr="00BE356E">
        <w:tc>
          <w:tcPr>
            <w:tcW w:w="3476" w:type="dxa"/>
          </w:tcPr>
          <w:p w14:paraId="36DA5D23" w14:textId="4B0F26C3" w:rsidR="00F1557F" w:rsidRPr="00451CE9" w:rsidRDefault="00F1557F" w:rsidP="00064249">
            <w:pPr>
              <w:spacing w:after="0" w:afterAutospacing="0"/>
              <w:rPr>
                <w:rFonts w:cs="Times New Roman"/>
              </w:rPr>
            </w:pPr>
            <w:r>
              <w:rPr>
                <w:rFonts w:cs="Times New Roman"/>
                <w:sz w:val="22"/>
                <w:lang w:val="et"/>
              </w:rPr>
              <w:t>Perikateetri leke</w:t>
            </w:r>
          </w:p>
        </w:tc>
        <w:tc>
          <w:tcPr>
            <w:tcW w:w="3477" w:type="dxa"/>
          </w:tcPr>
          <w:p w14:paraId="7233D902" w14:textId="1F4EEACC" w:rsidR="00F1557F" w:rsidRPr="00451CE9" w:rsidRDefault="00F1557F" w:rsidP="00064249">
            <w:pPr>
              <w:spacing w:after="0" w:afterAutospacing="0"/>
              <w:rPr>
                <w:rFonts w:cs="Times New Roman"/>
              </w:rPr>
            </w:pPr>
            <w:r>
              <w:rPr>
                <w:rFonts w:cs="Times New Roman"/>
                <w:sz w:val="22"/>
                <w:lang w:val="et"/>
              </w:rPr>
              <w:t>2,2% (0,4–10%)</w:t>
            </w:r>
          </w:p>
        </w:tc>
        <w:tc>
          <w:tcPr>
            <w:tcW w:w="3477" w:type="dxa"/>
          </w:tcPr>
          <w:p w14:paraId="4A192500" w14:textId="3192536D" w:rsidR="00F1557F" w:rsidRPr="00451CE9" w:rsidRDefault="00F1557F" w:rsidP="00064249">
            <w:pPr>
              <w:spacing w:after="0" w:afterAutospacing="0"/>
              <w:rPr>
                <w:rFonts w:cs="Times New Roman"/>
              </w:rPr>
            </w:pPr>
            <w:r>
              <w:rPr>
                <w:rFonts w:cs="Times New Roman"/>
                <w:sz w:val="22"/>
                <w:lang w:val="et"/>
              </w:rPr>
              <w:t>8,3%</w:t>
            </w:r>
          </w:p>
        </w:tc>
      </w:tr>
      <w:tr w:rsidR="00F1557F" w:rsidRPr="00451CE9" w14:paraId="01AFDD82" w14:textId="77777777" w:rsidTr="00BE356E">
        <w:tc>
          <w:tcPr>
            <w:tcW w:w="3476" w:type="dxa"/>
          </w:tcPr>
          <w:p w14:paraId="3175DC42" w14:textId="559742BB" w:rsidR="00F1557F" w:rsidRPr="00451CE9" w:rsidRDefault="00F1557F" w:rsidP="00064249">
            <w:pPr>
              <w:spacing w:after="0" w:afterAutospacing="0"/>
              <w:rPr>
                <w:rFonts w:cs="Times New Roman"/>
              </w:rPr>
            </w:pPr>
            <w:r>
              <w:rPr>
                <w:rFonts w:cs="Times New Roman"/>
                <w:sz w:val="22"/>
                <w:lang w:val="et"/>
              </w:rPr>
              <w:t>Kivide eemaldamine</w:t>
            </w:r>
          </w:p>
        </w:tc>
        <w:tc>
          <w:tcPr>
            <w:tcW w:w="3477" w:type="dxa"/>
          </w:tcPr>
          <w:p w14:paraId="118FAD91" w14:textId="77777777" w:rsidR="00F1557F" w:rsidRPr="00451CE9" w:rsidRDefault="00F1557F" w:rsidP="00064249">
            <w:pPr>
              <w:spacing w:after="0" w:afterAutospacing="0"/>
              <w:rPr>
                <w:rFonts w:cs="Times New Roman"/>
              </w:rPr>
            </w:pPr>
          </w:p>
        </w:tc>
        <w:tc>
          <w:tcPr>
            <w:tcW w:w="3477" w:type="dxa"/>
          </w:tcPr>
          <w:p w14:paraId="50024221" w14:textId="77777777" w:rsidR="00F1557F" w:rsidRPr="00451CE9" w:rsidRDefault="00F1557F" w:rsidP="00064249">
            <w:pPr>
              <w:spacing w:after="0" w:afterAutospacing="0"/>
              <w:rPr>
                <w:rFonts w:cs="Times New Roman"/>
              </w:rPr>
            </w:pPr>
          </w:p>
        </w:tc>
      </w:tr>
      <w:tr w:rsidR="007945AA" w:rsidRPr="00451CE9" w14:paraId="6FE96DAC" w14:textId="77777777" w:rsidTr="00BE356E">
        <w:tc>
          <w:tcPr>
            <w:tcW w:w="3476" w:type="dxa"/>
          </w:tcPr>
          <w:p w14:paraId="52D17ED2" w14:textId="5EC9875A" w:rsidR="007945AA" w:rsidRPr="00451CE9" w:rsidRDefault="007945AA" w:rsidP="00390948">
            <w:pPr>
              <w:pStyle w:val="ListParagraph"/>
              <w:numPr>
                <w:ilvl w:val="0"/>
                <w:numId w:val="26"/>
              </w:numPr>
              <w:spacing w:after="0" w:afterAutospacing="0"/>
              <w:rPr>
                <w:rFonts w:cs="Times New Roman"/>
              </w:rPr>
            </w:pPr>
            <w:r>
              <w:rPr>
                <w:rFonts w:cs="Times New Roman"/>
                <w:sz w:val="22"/>
                <w:lang w:val="et"/>
              </w:rPr>
              <w:t>Sapijuhapõletik</w:t>
            </w:r>
          </w:p>
        </w:tc>
        <w:tc>
          <w:tcPr>
            <w:tcW w:w="3477" w:type="dxa"/>
          </w:tcPr>
          <w:p w14:paraId="49FB19C7" w14:textId="745A7CBB" w:rsidR="007945AA" w:rsidRPr="00451CE9" w:rsidRDefault="007945AA" w:rsidP="00064249">
            <w:pPr>
              <w:spacing w:after="0" w:afterAutospacing="0"/>
              <w:rPr>
                <w:rFonts w:cs="Times New Roman"/>
              </w:rPr>
            </w:pPr>
            <w:r>
              <w:rPr>
                <w:rFonts w:cs="Times New Roman"/>
                <w:sz w:val="22"/>
                <w:lang w:val="et"/>
              </w:rPr>
              <w:t>2% (1,8–2,7%)</w:t>
            </w:r>
          </w:p>
        </w:tc>
        <w:tc>
          <w:tcPr>
            <w:tcW w:w="3477" w:type="dxa"/>
          </w:tcPr>
          <w:p w14:paraId="4118CFD1" w14:textId="4E70077F" w:rsidR="007945AA" w:rsidRPr="00451CE9" w:rsidRDefault="007945AA" w:rsidP="00064249">
            <w:pPr>
              <w:spacing w:after="0" w:afterAutospacing="0"/>
              <w:rPr>
                <w:rFonts w:cs="Times New Roman"/>
              </w:rPr>
            </w:pPr>
            <w:r>
              <w:rPr>
                <w:rFonts w:cs="Times New Roman"/>
                <w:sz w:val="22"/>
                <w:lang w:val="et"/>
              </w:rPr>
              <w:t>3%</w:t>
            </w:r>
          </w:p>
        </w:tc>
      </w:tr>
      <w:tr w:rsidR="007945AA" w:rsidRPr="00451CE9" w14:paraId="5FC018BF" w14:textId="77777777" w:rsidTr="00BE356E">
        <w:tc>
          <w:tcPr>
            <w:tcW w:w="3476" w:type="dxa"/>
          </w:tcPr>
          <w:p w14:paraId="76670E85" w14:textId="3ADC6CD4" w:rsidR="007945AA" w:rsidRPr="00451CE9" w:rsidRDefault="007945AA" w:rsidP="00390948">
            <w:pPr>
              <w:pStyle w:val="ListParagraph"/>
              <w:numPr>
                <w:ilvl w:val="0"/>
                <w:numId w:val="26"/>
              </w:numPr>
              <w:spacing w:after="0" w:afterAutospacing="0"/>
              <w:rPr>
                <w:rFonts w:cs="Times New Roman"/>
              </w:rPr>
            </w:pPr>
            <w:r>
              <w:rPr>
                <w:rFonts w:cs="Times New Roman"/>
                <w:sz w:val="22"/>
                <w:lang w:val="et"/>
              </w:rPr>
              <w:t>Sapijuha veritsus</w:t>
            </w:r>
          </w:p>
        </w:tc>
        <w:tc>
          <w:tcPr>
            <w:tcW w:w="3477" w:type="dxa"/>
          </w:tcPr>
          <w:p w14:paraId="6AA4F815" w14:textId="3547C4C0" w:rsidR="007945AA" w:rsidRPr="00451CE9" w:rsidRDefault="007945AA" w:rsidP="00064249">
            <w:pPr>
              <w:spacing w:after="0" w:afterAutospacing="0"/>
              <w:rPr>
                <w:rFonts w:cs="Times New Roman"/>
              </w:rPr>
            </w:pPr>
            <w:r>
              <w:rPr>
                <w:rFonts w:cs="Times New Roman"/>
                <w:sz w:val="22"/>
                <w:lang w:val="et"/>
              </w:rPr>
              <w:t>1%</w:t>
            </w:r>
          </w:p>
        </w:tc>
        <w:tc>
          <w:tcPr>
            <w:tcW w:w="3477" w:type="dxa"/>
          </w:tcPr>
          <w:p w14:paraId="55CE2075" w14:textId="1D53DB62" w:rsidR="007945AA" w:rsidRPr="00451CE9" w:rsidRDefault="007945AA" w:rsidP="00064249">
            <w:pPr>
              <w:spacing w:after="0" w:afterAutospacing="0"/>
              <w:rPr>
                <w:rFonts w:cs="Times New Roman"/>
              </w:rPr>
            </w:pPr>
            <w:r>
              <w:rPr>
                <w:rFonts w:cs="Times New Roman"/>
                <w:sz w:val="22"/>
                <w:lang w:val="et"/>
              </w:rPr>
              <w:t>2%</w:t>
            </w:r>
          </w:p>
        </w:tc>
      </w:tr>
      <w:tr w:rsidR="007945AA" w:rsidRPr="00451CE9" w14:paraId="01E32BE0" w14:textId="77777777" w:rsidTr="00BE356E">
        <w:tc>
          <w:tcPr>
            <w:tcW w:w="3476" w:type="dxa"/>
          </w:tcPr>
          <w:p w14:paraId="678234F8" w14:textId="35140C14" w:rsidR="007945AA" w:rsidRPr="00451CE9" w:rsidRDefault="007945AA" w:rsidP="00390948">
            <w:pPr>
              <w:pStyle w:val="ListParagraph"/>
              <w:numPr>
                <w:ilvl w:val="0"/>
                <w:numId w:val="26"/>
              </w:numPr>
              <w:spacing w:after="0" w:afterAutospacing="0"/>
              <w:rPr>
                <w:rFonts w:cs="Times New Roman"/>
              </w:rPr>
            </w:pPr>
            <w:r>
              <w:rPr>
                <w:rFonts w:cs="Times New Roman"/>
                <w:sz w:val="22"/>
                <w:lang w:val="et"/>
              </w:rPr>
              <w:t>Väikesed tüsistused</w:t>
            </w:r>
          </w:p>
        </w:tc>
        <w:tc>
          <w:tcPr>
            <w:tcW w:w="3477" w:type="dxa"/>
          </w:tcPr>
          <w:p w14:paraId="09370948" w14:textId="5D202E0F" w:rsidR="007945AA" w:rsidRPr="00451CE9" w:rsidRDefault="007945AA" w:rsidP="00064249">
            <w:pPr>
              <w:spacing w:after="0" w:afterAutospacing="0"/>
              <w:rPr>
                <w:rFonts w:cs="Times New Roman"/>
              </w:rPr>
            </w:pPr>
            <w:r>
              <w:rPr>
                <w:rFonts w:cs="Times New Roman"/>
                <w:sz w:val="22"/>
                <w:lang w:val="et"/>
              </w:rPr>
              <w:t>8% (5,7–8,8%)</w:t>
            </w:r>
          </w:p>
        </w:tc>
        <w:tc>
          <w:tcPr>
            <w:tcW w:w="3477" w:type="dxa"/>
          </w:tcPr>
          <w:p w14:paraId="1F6BB3F3" w14:textId="3693EAA3" w:rsidR="007945AA" w:rsidRPr="00451CE9" w:rsidRDefault="007945AA" w:rsidP="00064249">
            <w:pPr>
              <w:spacing w:after="0" w:afterAutospacing="0"/>
              <w:rPr>
                <w:rFonts w:cs="Times New Roman"/>
              </w:rPr>
            </w:pPr>
            <w:r>
              <w:rPr>
                <w:rFonts w:cs="Times New Roman"/>
                <w:sz w:val="22"/>
                <w:lang w:val="et"/>
              </w:rPr>
              <w:t>2%</w:t>
            </w:r>
          </w:p>
        </w:tc>
      </w:tr>
    </w:tbl>
    <w:p w14:paraId="37038681" w14:textId="77777777" w:rsidR="00C33E83" w:rsidRPr="00451CE9" w:rsidRDefault="00C33E83" w:rsidP="006866F0">
      <w:pPr>
        <w:spacing w:after="0" w:afterAutospacing="0"/>
        <w:jc w:val="both"/>
        <w:rPr>
          <w:rFonts w:cs="Times New Roman"/>
        </w:rPr>
      </w:pPr>
    </w:p>
    <w:p w14:paraId="3CB16F57" w14:textId="6191F226" w:rsidR="006866F0" w:rsidRPr="004617E8" w:rsidRDefault="006866F0" w:rsidP="006866F0">
      <w:pPr>
        <w:spacing w:after="0" w:afterAutospacing="0"/>
        <w:jc w:val="both"/>
        <w:rPr>
          <w:rFonts w:cs="Times New Roman"/>
          <w:lang w:val="et"/>
        </w:rPr>
      </w:pPr>
      <w:r>
        <w:rPr>
          <w:rFonts w:cs="Times New Roman"/>
          <w:lang w:val="et"/>
        </w:rPr>
        <w:t xml:space="preserve">Hinnatud on kliinilist kasu ja kõiki kliinilistes andmetes tuvastatud riske või jääkriske patsiendile. Kasu-riski suhte vastuvõetavus määrati kindlaks meditsiinivaldkonna tehnika taseme (SOA) alusel, kasutades kohaldatavaid kliinilise ohutuse ja toimivuse eesmärke, mis on kavandatud kliinilise kasu seisukohast asjakohased. </w:t>
      </w:r>
    </w:p>
    <w:p w14:paraId="7EEFC60D" w14:textId="7E0928CE" w:rsidR="00310BF1" w:rsidRPr="004617E8" w:rsidRDefault="006866F0" w:rsidP="006866F0">
      <w:pPr>
        <w:spacing w:after="0" w:afterAutospacing="0"/>
        <w:jc w:val="both"/>
        <w:rPr>
          <w:rFonts w:cs="Times New Roman"/>
          <w:lang w:val="et"/>
        </w:rPr>
      </w:pPr>
      <w:r>
        <w:rPr>
          <w:rFonts w:cs="Times New Roman"/>
          <w:lang w:val="et"/>
        </w:rPr>
        <w:t>Drenaažisüsteemi SKATER kasutamisega seotud ohud ei kujuta endast ebamõistlikku riski kasutajale, patsiendile ega keskkonnale. Seetõttu on kindlaks tehtud, et drenaažisüsteemi SKATER kliiniline kasu kaalub üles selle üldise jääkriski. Kliiniliste andmete hindamine ei tuvastanud drenaažisüsteemi SKATER kohta uusi riske.</w:t>
      </w:r>
    </w:p>
    <w:p w14:paraId="77B9E5FA" w14:textId="77777777" w:rsidR="00310BF1" w:rsidRPr="004617E8" w:rsidRDefault="00310BF1" w:rsidP="00E138A7">
      <w:pPr>
        <w:spacing w:after="0" w:afterAutospacing="0"/>
        <w:rPr>
          <w:rFonts w:cs="Times New Roman"/>
          <w:lang w:val="et"/>
        </w:rPr>
      </w:pPr>
    </w:p>
    <w:p w14:paraId="49600333" w14:textId="212CB35E" w:rsidR="001C0092" w:rsidRPr="00451CE9" w:rsidRDefault="008745ED" w:rsidP="00740F34">
      <w:pPr>
        <w:pStyle w:val="Heading1"/>
        <w:rPr>
          <w:rFonts w:cs="Times New Roman"/>
        </w:rPr>
      </w:pPr>
      <w:bookmarkStart w:id="31" w:name="_Toc212113746"/>
      <w:r>
        <w:rPr>
          <w:rFonts w:cs="Times New Roman"/>
          <w:bCs/>
          <w:lang w:val="et"/>
        </w:rPr>
        <w:t>Hoiatused ja ettevaatusabinõud</w:t>
      </w:r>
      <w:bookmarkEnd w:id="31"/>
    </w:p>
    <w:p w14:paraId="07938BB1" w14:textId="5C584220" w:rsidR="00740F34" w:rsidRPr="00451CE9" w:rsidRDefault="00BD2BE9" w:rsidP="00B47695">
      <w:pPr>
        <w:spacing w:after="0" w:afterAutospacing="0"/>
        <w:rPr>
          <w:rFonts w:cs="Times New Roman"/>
        </w:rPr>
      </w:pPr>
      <w:r>
        <w:rPr>
          <w:rFonts w:cs="Times New Roman"/>
          <w:lang w:val="et"/>
        </w:rPr>
        <w:t xml:space="preserve">Tabel 4.2.-1. Kasutusjuhendi viited hoiatuste ja ettevaatusabinõude kohta </w:t>
      </w:r>
    </w:p>
    <w:tbl>
      <w:tblPr>
        <w:tblStyle w:val="TableGrid5"/>
        <w:tblW w:w="9363" w:type="dxa"/>
        <w:tblBorders>
          <w:left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238"/>
        <w:gridCol w:w="4125"/>
      </w:tblGrid>
      <w:tr w:rsidR="00FB5D70" w:rsidRPr="00451CE9" w14:paraId="3F6C8ECD" w14:textId="77777777" w:rsidTr="006C59ED">
        <w:tc>
          <w:tcPr>
            <w:tcW w:w="5238" w:type="dxa"/>
            <w:shd w:val="clear" w:color="auto" w:fill="D9D9D9" w:themeFill="background1" w:themeFillShade="D9"/>
            <w:vAlign w:val="center"/>
          </w:tcPr>
          <w:p w14:paraId="66B0E9D7" w14:textId="77777777" w:rsidR="00FB5D70" w:rsidRPr="00451CE9" w:rsidRDefault="00FB5D70" w:rsidP="00FB5D70">
            <w:pPr>
              <w:spacing w:before="40" w:after="40" w:afterAutospacing="0"/>
              <w:jc w:val="center"/>
              <w:rPr>
                <w:rFonts w:eastAsia="Arial Unicode MS"/>
                <w:b/>
                <w:bCs/>
                <w:iCs/>
                <w:sz w:val="20"/>
              </w:rPr>
            </w:pPr>
            <w:r>
              <w:rPr>
                <w:rFonts w:eastAsia="Arial Unicode MS"/>
                <w:b/>
                <w:bCs/>
                <w:sz w:val="20"/>
                <w:lang w:val="et"/>
              </w:rPr>
              <w:t>Seadme/süsteemi komponent</w:t>
            </w:r>
          </w:p>
        </w:tc>
        <w:tc>
          <w:tcPr>
            <w:tcW w:w="4125" w:type="dxa"/>
            <w:shd w:val="clear" w:color="auto" w:fill="D9D9D9" w:themeFill="background1" w:themeFillShade="D9"/>
            <w:vAlign w:val="center"/>
          </w:tcPr>
          <w:p w14:paraId="2C07B9B8" w14:textId="77777777" w:rsidR="00FB5D70" w:rsidRPr="00451CE9" w:rsidRDefault="00FB5D70" w:rsidP="00FB5D70">
            <w:pPr>
              <w:spacing w:before="40" w:after="40" w:afterAutospacing="0"/>
              <w:jc w:val="center"/>
              <w:rPr>
                <w:rFonts w:eastAsia="Arial Unicode MS"/>
                <w:b/>
                <w:bCs/>
                <w:iCs/>
                <w:sz w:val="20"/>
              </w:rPr>
            </w:pPr>
            <w:r>
              <w:rPr>
                <w:rFonts w:eastAsia="Arial Unicode MS"/>
                <w:b/>
                <w:bCs/>
                <w:sz w:val="20"/>
                <w:lang w:val="et"/>
              </w:rPr>
              <w:t>Kasutusjuhend</w:t>
            </w:r>
          </w:p>
        </w:tc>
      </w:tr>
      <w:tr w:rsidR="00FB5D70" w:rsidRPr="00451CE9" w14:paraId="29BB28EC" w14:textId="77777777" w:rsidTr="006C59ED">
        <w:tc>
          <w:tcPr>
            <w:tcW w:w="5238" w:type="dxa"/>
          </w:tcPr>
          <w:p w14:paraId="42AF28D6" w14:textId="77777777" w:rsidR="00FB5D70" w:rsidRPr="00451CE9" w:rsidRDefault="00FB5D70" w:rsidP="00FB5D70">
            <w:pPr>
              <w:spacing w:before="40" w:after="40" w:afterAutospacing="0"/>
              <w:rPr>
                <w:rFonts w:eastAsia="Arial Unicode MS"/>
                <w:iCs/>
                <w:sz w:val="20"/>
              </w:rPr>
            </w:pPr>
            <w:r>
              <w:rPr>
                <w:rFonts w:eastAsia="Arial Unicode MS"/>
                <w:sz w:val="20"/>
                <w:lang w:val="et"/>
              </w:rPr>
              <w:t xml:space="preserve">Dreenid SKATER </w:t>
            </w:r>
          </w:p>
        </w:tc>
        <w:tc>
          <w:tcPr>
            <w:tcW w:w="4125" w:type="dxa"/>
            <w:vAlign w:val="center"/>
          </w:tcPr>
          <w:p w14:paraId="54BE75D4" w14:textId="3DB3F295" w:rsidR="00FB5D70" w:rsidRPr="00451CE9" w:rsidRDefault="00FB5D70" w:rsidP="00FB5D70">
            <w:pPr>
              <w:spacing w:before="40" w:after="40" w:afterAutospacing="0"/>
              <w:jc w:val="center"/>
              <w:rPr>
                <w:rFonts w:eastAsia="Arial Unicode MS"/>
                <w:iCs/>
                <w:sz w:val="20"/>
              </w:rPr>
            </w:pPr>
            <w:r>
              <w:rPr>
                <w:rFonts w:eastAsia="Arial Unicode MS"/>
                <w:sz w:val="20"/>
                <w:lang w:val="et"/>
              </w:rPr>
              <w:t>IFU7000M Rev</w:t>
            </w:r>
            <w:r w:rsidR="00457778">
              <w:rPr>
                <w:rFonts w:eastAsia="Arial Unicode MS"/>
                <w:sz w:val="20"/>
                <w:lang w:val="et"/>
              </w:rPr>
              <w:t>.</w:t>
            </w:r>
            <w:r>
              <w:rPr>
                <w:rFonts w:eastAsia="Arial Unicode MS"/>
                <w:sz w:val="20"/>
                <w:lang w:val="et"/>
              </w:rPr>
              <w:t xml:space="preserve"> B</w:t>
            </w:r>
          </w:p>
        </w:tc>
      </w:tr>
      <w:tr w:rsidR="00FB5D70" w:rsidRPr="00451CE9" w14:paraId="6C4ADB69" w14:textId="77777777" w:rsidTr="006C59ED">
        <w:tc>
          <w:tcPr>
            <w:tcW w:w="5238" w:type="dxa"/>
          </w:tcPr>
          <w:p w14:paraId="0C1DB696" w14:textId="77777777" w:rsidR="00FB5D70" w:rsidRPr="00451CE9" w:rsidRDefault="00FB5D70" w:rsidP="00FB5D70">
            <w:pPr>
              <w:spacing w:before="40" w:after="40" w:afterAutospacing="0"/>
              <w:rPr>
                <w:rFonts w:eastAsia="Arial Unicode MS"/>
                <w:iCs/>
                <w:sz w:val="20"/>
              </w:rPr>
            </w:pPr>
            <w:r>
              <w:rPr>
                <w:rFonts w:eastAsia="Arial Unicode MS"/>
                <w:sz w:val="20"/>
                <w:lang w:val="et"/>
              </w:rPr>
              <w:t>Dreenikomplektid SKATER</w:t>
            </w:r>
          </w:p>
        </w:tc>
        <w:tc>
          <w:tcPr>
            <w:tcW w:w="4125" w:type="dxa"/>
            <w:vAlign w:val="center"/>
          </w:tcPr>
          <w:p w14:paraId="6AF24B97" w14:textId="766947AD" w:rsidR="00FB5D70" w:rsidRPr="00451CE9" w:rsidRDefault="00FB5D70" w:rsidP="00FB5D70">
            <w:pPr>
              <w:spacing w:before="40" w:after="40" w:afterAutospacing="0"/>
              <w:jc w:val="center"/>
              <w:rPr>
                <w:rFonts w:eastAsia="Arial Unicode MS"/>
                <w:iCs/>
                <w:sz w:val="20"/>
              </w:rPr>
            </w:pPr>
            <w:r>
              <w:rPr>
                <w:sz w:val="20"/>
                <w:lang w:val="et"/>
              </w:rPr>
              <w:t>IFU7653M</w:t>
            </w:r>
            <w:r>
              <w:rPr>
                <w:lang w:val="et"/>
              </w:rPr>
              <w:t xml:space="preserve"> </w:t>
            </w:r>
            <w:r>
              <w:rPr>
                <w:sz w:val="20"/>
                <w:lang w:val="et"/>
              </w:rPr>
              <w:t>Rev</w:t>
            </w:r>
            <w:r w:rsidR="00457778">
              <w:rPr>
                <w:sz w:val="20"/>
                <w:lang w:val="et"/>
              </w:rPr>
              <w:t>.</w:t>
            </w:r>
            <w:r>
              <w:rPr>
                <w:sz w:val="20"/>
                <w:lang w:val="et"/>
              </w:rPr>
              <w:t xml:space="preserve"> B</w:t>
            </w:r>
          </w:p>
        </w:tc>
      </w:tr>
    </w:tbl>
    <w:p w14:paraId="06457357" w14:textId="77777777" w:rsidR="00D82EF4" w:rsidRPr="00451CE9" w:rsidRDefault="00D82EF4" w:rsidP="009E62B3">
      <w:pPr>
        <w:spacing w:after="120" w:afterAutospacing="0" w:line="240" w:lineRule="auto"/>
        <w:jc w:val="both"/>
        <w:rPr>
          <w:rFonts w:eastAsia="Times New Roman" w:cs="Times New Roman"/>
          <w:b/>
          <w:bCs/>
          <w:szCs w:val="24"/>
        </w:rPr>
      </w:pPr>
    </w:p>
    <w:p w14:paraId="4BE7ED01" w14:textId="79DF4ACC" w:rsidR="00587A0D" w:rsidRPr="00451CE9" w:rsidRDefault="00587A0D" w:rsidP="009E62B3">
      <w:pPr>
        <w:spacing w:after="120" w:afterAutospacing="0" w:line="240" w:lineRule="auto"/>
        <w:jc w:val="both"/>
        <w:rPr>
          <w:rFonts w:eastAsia="Times New Roman" w:cs="Times New Roman"/>
          <w:b/>
          <w:bCs/>
          <w:szCs w:val="24"/>
        </w:rPr>
      </w:pPr>
      <w:r>
        <w:rPr>
          <w:rFonts w:eastAsia="Times New Roman" w:cs="Times New Roman"/>
          <w:b/>
          <w:bCs/>
          <w:szCs w:val="24"/>
          <w:lang w:val="et"/>
        </w:rPr>
        <w:t>Hoiatused</w:t>
      </w:r>
    </w:p>
    <w:p w14:paraId="62763F83" w14:textId="77777777" w:rsidR="00BC286E" w:rsidRPr="00451CE9" w:rsidRDefault="00BC286E"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et"/>
        </w:rPr>
        <w:t>Seda seadet ei tohi uuesti steriliseerida, taaskasutada ega ümber töödelda</w:t>
      </w:r>
      <w:bookmarkStart w:id="32" w:name="_Hlk16237650"/>
    </w:p>
    <w:p w14:paraId="6D6F6086" w14:textId="77777777" w:rsidR="00BC286E" w:rsidRPr="00451CE9" w:rsidRDefault="00BC286E"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et"/>
        </w:rPr>
        <w:t xml:space="preserve">Ärge kasutage, kui pakend on avatud, seade on kahjustunud või kui kõlblikkusaeg on möödas. </w:t>
      </w:r>
      <w:bookmarkEnd w:id="32"/>
    </w:p>
    <w:p w14:paraId="64D6F002" w14:textId="77777777" w:rsidR="00BC286E" w:rsidRPr="00451CE9" w:rsidRDefault="00BC286E"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et"/>
        </w:rPr>
        <w:t>Vältige kateetri sisestamise ja paigaldamise ajal kokkupuudet luu, kõhre ja armkoega, mis võib kateetri otsa kahjustada.</w:t>
      </w:r>
    </w:p>
    <w:p w14:paraId="5C34CAF5" w14:textId="77777777" w:rsidR="00587A0D" w:rsidRPr="00451CE9" w:rsidRDefault="00587A0D" w:rsidP="0091485C">
      <w:pPr>
        <w:spacing w:after="120" w:afterAutospacing="0" w:line="240" w:lineRule="auto"/>
        <w:jc w:val="both"/>
        <w:rPr>
          <w:rFonts w:eastAsia="Times New Roman" w:cs="Times New Roman"/>
          <w:b/>
          <w:bCs/>
          <w:szCs w:val="24"/>
        </w:rPr>
      </w:pPr>
      <w:r>
        <w:rPr>
          <w:rFonts w:eastAsia="Times New Roman" w:cs="Times New Roman"/>
          <w:b/>
          <w:bCs/>
          <w:szCs w:val="24"/>
          <w:lang w:val="et"/>
        </w:rPr>
        <w:t>Ettevaatusabinõud</w:t>
      </w:r>
    </w:p>
    <w:p w14:paraId="5419666B" w14:textId="77777777"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et"/>
        </w:rPr>
        <w:t>Enne kasutamist aktiveerige kindlasti kateetri hüdrofiilne kate steriilse vee või füsioloogilise lahuse abil.</w:t>
      </w:r>
    </w:p>
    <w:p w14:paraId="6D7B023E" w14:textId="77777777"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et"/>
        </w:rPr>
        <w:t>Veenduge, et dreen oleks kinnitatud ja süsteem terve, et vältida paigastnihkumist. Kinnitage kateetri fikseerimisvahendi, õmblusniidi või teibiga.</w:t>
      </w:r>
    </w:p>
    <w:p w14:paraId="2311E987" w14:textId="77777777"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et"/>
        </w:rPr>
        <w:lastRenderedPageBreak/>
        <w:t>Hinnake dreeni sisestamiskohta lekke, punetuse või immitsuse märkide suhtes. Need märgid võivad viidata ümbritseva naha infektsioonile või ärritusele.</w:t>
      </w:r>
    </w:p>
    <w:p w14:paraId="0138B431" w14:textId="77777777"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et"/>
        </w:rPr>
        <w:t>Jälgige vedeliku või veritsuse iseloomu või mahu muutusi.</w:t>
      </w:r>
    </w:p>
    <w:p w14:paraId="0950E9A2" w14:textId="0C3804C1"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et"/>
        </w:rPr>
        <w:t>Kateeter on soovitatav kinnitada sirgjooneliselt ja kõik kõverdused tuleb teha ühendusvoolikule.</w:t>
      </w:r>
    </w:p>
    <w:p w14:paraId="001FA939" w14:textId="77777777"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et"/>
        </w:rPr>
        <w:t>Kui J-otsaga kateeter on kavas eemaldada mõnes muus osakonnas, on soovitatav need suunised kaasata patsiendi dokumentide hulka, et vastavad töötajad oleksid lukustatavast kateetrist teadlikud. Samuti on soovitatav teavitada patsienti.</w:t>
      </w:r>
    </w:p>
    <w:p w14:paraId="59AB9A1D" w14:textId="26EBAC44"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et"/>
        </w:rPr>
        <w:t>Sisestusnõelal on jaotur, mis aitab vältida sõrmede kokkupuudet traadiga ja traadi tõmbamist. Ärge tõmmake juhtetraati läbi nõela. (dreenikomplektide SKATER puhul)</w:t>
      </w:r>
    </w:p>
    <w:p w14:paraId="5240AF40" w14:textId="77777777" w:rsidR="00042B91" w:rsidRPr="00451CE9" w:rsidRDefault="00042B91" w:rsidP="00042B91">
      <w:pPr>
        <w:spacing w:after="0" w:afterAutospacing="0" w:line="240" w:lineRule="auto"/>
        <w:rPr>
          <w:rFonts w:cs="Times New Roman"/>
          <w:i/>
          <w:color w:val="FF0000"/>
        </w:rPr>
      </w:pPr>
    </w:p>
    <w:p w14:paraId="09A94B0F" w14:textId="446A5CA5" w:rsidR="00760400" w:rsidRPr="00451CE9" w:rsidRDefault="008745ED" w:rsidP="00042B91">
      <w:pPr>
        <w:pStyle w:val="Heading1"/>
        <w:rPr>
          <w:rFonts w:cs="Times New Roman"/>
        </w:rPr>
      </w:pPr>
      <w:bookmarkStart w:id="33" w:name="_Toc212113747"/>
      <w:r>
        <w:rPr>
          <w:rFonts w:cs="Times New Roman"/>
          <w:bCs/>
          <w:lang w:val="et"/>
        </w:rPr>
        <w:t>Muud ohutusega seotud olulised asjaolud, sh valdkonna ohutusalase parandusmeetmete (FSCA, sh FSN) kokkuvõte, kui see on asjakohane</w:t>
      </w:r>
      <w:bookmarkEnd w:id="33"/>
    </w:p>
    <w:p w14:paraId="659122B4" w14:textId="1C4FFC0F" w:rsidR="00A829EC" w:rsidRPr="00451CE9" w:rsidRDefault="005008E6" w:rsidP="00C33E83">
      <w:pPr>
        <w:tabs>
          <w:tab w:val="left" w:pos="4755"/>
        </w:tabs>
        <w:spacing w:after="0" w:afterAutospacing="0" w:line="240" w:lineRule="auto"/>
        <w:ind w:left="720"/>
        <w:rPr>
          <w:rFonts w:cs="Times New Roman"/>
        </w:rPr>
      </w:pPr>
      <w:r>
        <w:rPr>
          <w:rFonts w:cs="Times New Roman"/>
          <w:lang w:val="et"/>
        </w:rPr>
        <w:t>Aruandeperioodi kohta ei olnud ühtegi FSCA-d.</w:t>
      </w:r>
    </w:p>
    <w:p w14:paraId="7BF00272" w14:textId="77777777" w:rsidR="00200313" w:rsidRPr="00451CE9" w:rsidRDefault="00200313" w:rsidP="005008E6">
      <w:pPr>
        <w:tabs>
          <w:tab w:val="left" w:pos="4755"/>
        </w:tabs>
        <w:spacing w:after="0" w:afterAutospacing="0" w:line="240" w:lineRule="auto"/>
        <w:rPr>
          <w:rFonts w:cs="Times New Roman"/>
        </w:rPr>
      </w:pPr>
    </w:p>
    <w:p w14:paraId="21FC0F42" w14:textId="6F4CDE71" w:rsidR="008745ED" w:rsidRPr="00451CE9" w:rsidRDefault="008745ED" w:rsidP="00363EE0">
      <w:pPr>
        <w:pStyle w:val="Heading1"/>
        <w:numPr>
          <w:ilvl w:val="0"/>
          <w:numId w:val="2"/>
        </w:numPr>
        <w:rPr>
          <w:rFonts w:cs="Times New Roman"/>
        </w:rPr>
      </w:pPr>
      <w:bookmarkStart w:id="34" w:name="_Toc212113748"/>
      <w:r>
        <w:rPr>
          <w:rFonts w:cs="Times New Roman"/>
          <w:bCs/>
          <w:lang w:val="et"/>
        </w:rPr>
        <w:t xml:space="preserve">Kliinilise hindamise ja </w:t>
      </w:r>
      <w:bookmarkStart w:id="35" w:name="_Hlk176256981"/>
      <w:r>
        <w:rPr>
          <w:rFonts w:cs="Times New Roman"/>
          <w:bCs/>
          <w:lang w:val="et"/>
        </w:rPr>
        <w:t xml:space="preserve">turustamisjärgse kliinilise järelkontrolli </w:t>
      </w:r>
      <w:bookmarkEnd w:id="35"/>
      <w:r>
        <w:rPr>
          <w:rFonts w:cs="Times New Roman"/>
          <w:bCs/>
          <w:lang w:val="et"/>
        </w:rPr>
        <w:t>(PMCF) kokkuvõte</w:t>
      </w:r>
      <w:bookmarkEnd w:id="34"/>
    </w:p>
    <w:p w14:paraId="056DD745" w14:textId="77777777" w:rsidR="00C34970" w:rsidRPr="00451CE9" w:rsidRDefault="00C34970" w:rsidP="00C53E29">
      <w:pPr>
        <w:tabs>
          <w:tab w:val="left" w:pos="8100"/>
        </w:tabs>
        <w:spacing w:after="0" w:afterAutospacing="0" w:line="240" w:lineRule="auto"/>
        <w:rPr>
          <w:rStyle w:val="normaltextrun1"/>
          <w:rFonts w:cs="Times New Roman"/>
        </w:rPr>
      </w:pPr>
    </w:p>
    <w:p w14:paraId="264C5BDB" w14:textId="508E6ECC" w:rsidR="00FB2370" w:rsidRPr="00451CE9" w:rsidRDefault="009E72CD" w:rsidP="00FB2370">
      <w:pPr>
        <w:tabs>
          <w:tab w:val="left" w:pos="8100"/>
        </w:tabs>
        <w:spacing w:after="0" w:afterAutospacing="0" w:line="240" w:lineRule="auto"/>
        <w:rPr>
          <w:rFonts w:cs="Times New Roman"/>
        </w:rPr>
      </w:pPr>
      <w:r>
        <w:rPr>
          <w:rFonts w:cs="Times New Roman"/>
          <w:lang w:val="et"/>
        </w:rPr>
        <w:t>Kliinilise hindamise aruande CER-031 Rev</w:t>
      </w:r>
      <w:r w:rsidR="00457778">
        <w:rPr>
          <w:rFonts w:cs="Times New Roman"/>
          <w:lang w:val="et"/>
        </w:rPr>
        <w:t>.</w:t>
      </w:r>
      <w:r>
        <w:rPr>
          <w:rFonts w:cs="Times New Roman"/>
          <w:lang w:val="et"/>
        </w:rPr>
        <w:t xml:space="preserve"> C kokkuvõte:</w:t>
      </w:r>
    </w:p>
    <w:p w14:paraId="7D1C9871" w14:textId="77777777" w:rsidR="00D42228" w:rsidRPr="00451CE9" w:rsidRDefault="00D42228" w:rsidP="00D42228">
      <w:pPr>
        <w:pStyle w:val="BodyText"/>
        <w:rPr>
          <w:b w:val="0"/>
          <w:bCs/>
        </w:rPr>
      </w:pPr>
      <w:r>
        <w:rPr>
          <w:b w:val="0"/>
          <w:lang w:val="et"/>
        </w:rPr>
        <w:t>See kliiniline hindamine viidi läbi dreenisüsteemi SKATER ohutuse ja toimivuse hindamiseks, kusjuures hinnati nii tootja valduses olevaid andmeid kui ka välisallikatest hangitud andmeid.</w:t>
      </w:r>
    </w:p>
    <w:p w14:paraId="4D111425" w14:textId="77777777" w:rsidR="00D42228" w:rsidRPr="004617E8" w:rsidRDefault="00D42228" w:rsidP="00390948">
      <w:pPr>
        <w:pStyle w:val="List"/>
        <w:widowControl w:val="0"/>
        <w:numPr>
          <w:ilvl w:val="0"/>
          <w:numId w:val="27"/>
        </w:numPr>
        <w:suppressAutoHyphens/>
        <w:spacing w:after="120"/>
        <w:jc w:val="both"/>
        <w:rPr>
          <w:rFonts w:ascii="Times New Roman" w:hAnsi="Times New Roman"/>
          <w:lang w:val="et"/>
        </w:rPr>
      </w:pPr>
      <w:r>
        <w:rPr>
          <w:rFonts w:ascii="Times New Roman" w:hAnsi="Times New Roman"/>
          <w:lang w:val="et"/>
        </w:rPr>
        <w:t xml:space="preserve">Dreenisüsteemi SKATER kuuluvatel toodetel on turul pikk ajalugu. See kliiniline hindamine näitas, et seadmete üldised tehnilised, bioloogilised ja kliinilised omadused olid sarnased. </w:t>
      </w:r>
    </w:p>
    <w:p w14:paraId="233EBB44" w14:textId="77777777" w:rsidR="00D42228" w:rsidRPr="00451CE9" w:rsidRDefault="00D42228" w:rsidP="00390948">
      <w:pPr>
        <w:pStyle w:val="List"/>
        <w:widowControl w:val="0"/>
        <w:numPr>
          <w:ilvl w:val="0"/>
          <w:numId w:val="27"/>
        </w:numPr>
        <w:suppressAutoHyphens/>
        <w:spacing w:after="120"/>
        <w:jc w:val="both"/>
        <w:rPr>
          <w:rFonts w:ascii="Times New Roman" w:hAnsi="Times New Roman"/>
        </w:rPr>
      </w:pPr>
      <w:r>
        <w:rPr>
          <w:rFonts w:ascii="Times New Roman" w:hAnsi="Times New Roman"/>
          <w:lang w:val="et"/>
        </w:rPr>
        <w:t>Dreenisüsteemi SKATER toimivust ja ohutust kliinilisel kasutamisel toetavad mittekliinilised ohutus- ja toimivuskatsed ning biosobivuse hindamine. See hõlmab muu hulgas simulatsiooniteste, seadme funktsionaalsusteste, toimivusteste, kiirendatud vananemistesti, osakeste tekitamise testi, pakenditeste, mõõtmete ja visuaalset kontrolli, lekketeste, toote terviklikkuse teste ja tõmbetugevusteste. Samuti tõestati, et seadmed vastavad kehtivatele standarditele ja suunistele.</w:t>
      </w:r>
    </w:p>
    <w:p w14:paraId="38A2E1CA" w14:textId="77777777" w:rsidR="00D42228" w:rsidRPr="00451CE9" w:rsidRDefault="00D42228" w:rsidP="00390948">
      <w:pPr>
        <w:pStyle w:val="List"/>
        <w:widowControl w:val="0"/>
        <w:numPr>
          <w:ilvl w:val="0"/>
          <w:numId w:val="27"/>
        </w:numPr>
        <w:suppressAutoHyphens/>
        <w:spacing w:after="120"/>
        <w:jc w:val="both"/>
        <w:rPr>
          <w:rFonts w:ascii="Times New Roman" w:hAnsi="Times New Roman"/>
        </w:rPr>
      </w:pPr>
      <w:r>
        <w:rPr>
          <w:rFonts w:ascii="Times New Roman" w:hAnsi="Times New Roman"/>
          <w:lang w:val="et"/>
        </w:rPr>
        <w:t>Drenaažirakendusteks mõeldud dreenisüsteemide kohta kättesaadava kirjanduse põhjal tehtud SOA ülevaate ja turul saadaolevate alternatiivsete seadmete ja tehnikate hindamise põhjal saab dreenisüsteemi SKATER pidada sihtosatarbe jaoks tipptasemel lahenduseks.</w:t>
      </w:r>
    </w:p>
    <w:p w14:paraId="5BBCE42A" w14:textId="3B01BD71" w:rsidR="00D42228" w:rsidRPr="004617E8" w:rsidRDefault="00D42228" w:rsidP="00390948">
      <w:pPr>
        <w:pStyle w:val="List"/>
        <w:widowControl w:val="0"/>
        <w:numPr>
          <w:ilvl w:val="0"/>
          <w:numId w:val="27"/>
        </w:numPr>
        <w:suppressAutoHyphens/>
        <w:spacing w:after="120"/>
        <w:jc w:val="both"/>
        <w:rPr>
          <w:rFonts w:ascii="Times New Roman" w:hAnsi="Times New Roman"/>
          <w:lang w:val="et"/>
        </w:rPr>
      </w:pPr>
      <w:r>
        <w:rPr>
          <w:rFonts w:ascii="Times New Roman" w:hAnsi="Times New Roman"/>
          <w:lang w:val="et"/>
        </w:rPr>
        <w:t xml:space="preserve">PMS-i andmete või väliste meditsiiniseadmete andmebaaside andmete ülevaatest ajavahemikus 01. mai 2019 kuni 30. aprill 2024. </w:t>
      </w:r>
      <w:bookmarkStart w:id="36" w:name="_Hlk169706695"/>
      <w:r>
        <w:rPr>
          <w:rFonts w:ascii="Times New Roman" w:hAnsi="Times New Roman"/>
          <w:lang w:val="et"/>
        </w:rPr>
        <w:t xml:space="preserve">Dreenide SKATER ja dreenikomplektide SKATER kohta esitati EL-is 225 kaebust, mis moodustas 0,035% EL-is aruandeperioodil müüdud </w:t>
      </w:r>
      <w:r>
        <w:rPr>
          <w:rFonts w:ascii="Times New Roman" w:hAnsi="Times New Roman"/>
          <w:color w:val="000000"/>
          <w:lang w:val="et"/>
        </w:rPr>
        <w:t>637 771 seadmest</w:t>
      </w:r>
      <w:r>
        <w:rPr>
          <w:rFonts w:ascii="Times New Roman" w:hAnsi="Times New Roman"/>
          <w:lang w:val="et"/>
        </w:rPr>
        <w:t xml:space="preserve">. Sisestikomplekti SKATER kohta esitati EL-is 11 kaebust, mis moodustas 0,043% EL-is aruandeperioodil müüdud 25 329 seadmest. SKATER FIX-i kohta esitati EL-is 2 kaebust, mis moodustas 0,0003% EL-is aruandeperioodil müüdud 724 513 seadmest. </w:t>
      </w:r>
      <w:bookmarkEnd w:id="36"/>
      <w:r>
        <w:rPr>
          <w:rFonts w:ascii="Times New Roman" w:hAnsi="Times New Roman"/>
          <w:lang w:val="et"/>
        </w:rPr>
        <w:t>Seega oli kõigi drenaažiseadmete puhul esitatud kaebuste arv müüdud seadmete arvuga võrreldes väike. Vaatlusalusel ajavahemikul kaebuste, CAPA-de ega valdkonnameetmete läbivaatamise käigus uusi riske ei tuvastatud. Ohutusandmebaasides sarnaste seadmete kohta teatatud kõrvaltoimed ei olnud uued riskid ja neid on juba käsitletud kõnealuste seadmete riskidokumentatsioonis ning leevendatud vastuvõetava tasemeni.</w:t>
      </w:r>
    </w:p>
    <w:p w14:paraId="7889FAAB" w14:textId="77777777" w:rsidR="00D42228" w:rsidRPr="004617E8" w:rsidRDefault="00D42228" w:rsidP="00390948">
      <w:pPr>
        <w:pStyle w:val="List"/>
        <w:widowControl w:val="0"/>
        <w:numPr>
          <w:ilvl w:val="0"/>
          <w:numId w:val="27"/>
        </w:numPr>
        <w:suppressAutoHyphens/>
        <w:spacing w:after="120"/>
        <w:jc w:val="both"/>
        <w:rPr>
          <w:rFonts w:ascii="Times New Roman" w:hAnsi="Times New Roman"/>
          <w:lang w:val="et"/>
        </w:rPr>
      </w:pPr>
      <w:r>
        <w:rPr>
          <w:rFonts w:ascii="Times New Roman" w:hAnsi="Times New Roman"/>
          <w:lang w:val="et"/>
        </w:rPr>
        <w:t>Dreenisüsteemi SKATER ohutuse ja toimivuse hindamiseks läbi viidud süstemaatiline kirjanduse ülevaade ei tuvastanud seadmete kasutamisega seotud ohutusega seotud sündmusi. Lisaks ei tuvastatud nende seadmete kasutamisega seoses uusi riske ega teadaolevate riskide sagenemise suundumusi.</w:t>
      </w:r>
    </w:p>
    <w:p w14:paraId="60626309" w14:textId="77777777" w:rsidR="00D42228" w:rsidRPr="004617E8" w:rsidRDefault="00D42228" w:rsidP="00390948">
      <w:pPr>
        <w:pStyle w:val="List"/>
        <w:widowControl w:val="0"/>
        <w:numPr>
          <w:ilvl w:val="0"/>
          <w:numId w:val="27"/>
        </w:numPr>
        <w:suppressAutoHyphens/>
        <w:spacing w:after="120"/>
        <w:jc w:val="both"/>
        <w:rPr>
          <w:rFonts w:ascii="Times New Roman" w:hAnsi="Times New Roman"/>
          <w:lang w:val="et"/>
        </w:rPr>
      </w:pPr>
      <w:r>
        <w:rPr>
          <w:rFonts w:ascii="Times New Roman" w:hAnsi="Times New Roman"/>
          <w:lang w:val="et"/>
        </w:rPr>
        <w:lastRenderedPageBreak/>
        <w:t>Selle kliinilise hindamise käigus läbivaadatud andmed kinnitavad, et dreenisüsteemi SKATER kasulik mõju kaalub üles seadmete kasutamisega seotud riskid.</w:t>
      </w:r>
    </w:p>
    <w:p w14:paraId="397E4648" w14:textId="77777777" w:rsidR="00D42228" w:rsidRPr="004617E8" w:rsidRDefault="00D42228" w:rsidP="00390948">
      <w:pPr>
        <w:pStyle w:val="List"/>
        <w:widowControl w:val="0"/>
        <w:numPr>
          <w:ilvl w:val="0"/>
          <w:numId w:val="27"/>
        </w:numPr>
        <w:suppressAutoHyphens/>
        <w:spacing w:after="120"/>
        <w:jc w:val="both"/>
        <w:rPr>
          <w:rFonts w:ascii="Times New Roman" w:hAnsi="Times New Roman"/>
          <w:lang w:val="et"/>
        </w:rPr>
      </w:pPr>
      <w:r>
        <w:rPr>
          <w:rFonts w:ascii="Times New Roman" w:hAnsi="Times New Roman"/>
          <w:lang w:val="et"/>
        </w:rPr>
        <w:t>Tavapäraste kasutustingimuste ja tootja juhiste kohaselt kasutamisel on seadme kliinilise toimivuse nõuded täidetud ning seade toimib vastavalt väidetule ja ettenähtud viisil.</w:t>
      </w:r>
    </w:p>
    <w:p w14:paraId="3C5B1538" w14:textId="77777777" w:rsidR="00D42228" w:rsidRPr="004617E8" w:rsidRDefault="00D42228" w:rsidP="00390948">
      <w:pPr>
        <w:pStyle w:val="List"/>
        <w:widowControl w:val="0"/>
        <w:numPr>
          <w:ilvl w:val="0"/>
          <w:numId w:val="27"/>
        </w:numPr>
        <w:suppressAutoHyphens/>
        <w:spacing w:after="120"/>
        <w:jc w:val="both"/>
        <w:rPr>
          <w:rFonts w:ascii="Times New Roman" w:hAnsi="Times New Roman"/>
          <w:lang w:val="et"/>
        </w:rPr>
      </w:pPr>
      <w:r>
        <w:rPr>
          <w:rFonts w:ascii="Times New Roman" w:hAnsi="Times New Roman"/>
          <w:lang w:val="et"/>
        </w:rPr>
        <w:t>Seadmete FMEA-des tuvastatud ohud on vastuvõetaval määral leevendatud ning tuvastatud jääkriskid ja kõrvalmõjud on seadmete kavandatava kasuga võrreldes vastuvõetavad.</w:t>
      </w:r>
    </w:p>
    <w:p w14:paraId="0D49CFC0" w14:textId="77777777" w:rsidR="00D42228" w:rsidRPr="004617E8" w:rsidRDefault="00D42228" w:rsidP="00390948">
      <w:pPr>
        <w:pStyle w:val="List"/>
        <w:widowControl w:val="0"/>
        <w:numPr>
          <w:ilvl w:val="0"/>
          <w:numId w:val="27"/>
        </w:numPr>
        <w:suppressAutoHyphens/>
        <w:spacing w:after="120"/>
        <w:jc w:val="both"/>
        <w:rPr>
          <w:rFonts w:ascii="Times New Roman" w:hAnsi="Times New Roman"/>
          <w:lang w:val="et"/>
        </w:rPr>
      </w:pPr>
      <w:r>
        <w:rPr>
          <w:rFonts w:ascii="Times New Roman" w:hAnsi="Times New Roman"/>
          <w:lang w:val="et"/>
        </w:rPr>
        <w:t>Aruanne kinnitab, et dreenisüsteemi SKATER kasutamine on kooskõlas tervise ja ohutuse kõrgetasemelise kaitsega. Kõiki seadmete kohta teatatud riske ja sündmusi on riskidokumentides piisavalt käsitletud. Kõigi võimalike riskide raskusaste ja esinemissagedus leiti olevat vastuvõetavates piirides.</w:t>
      </w:r>
    </w:p>
    <w:p w14:paraId="63B3BA63" w14:textId="77777777" w:rsidR="00111B5E" w:rsidRPr="00451CE9" w:rsidRDefault="00D42228" w:rsidP="00390948">
      <w:pPr>
        <w:pStyle w:val="List"/>
        <w:widowControl w:val="0"/>
        <w:numPr>
          <w:ilvl w:val="0"/>
          <w:numId w:val="27"/>
        </w:numPr>
        <w:suppressAutoHyphens/>
        <w:spacing w:after="120"/>
        <w:jc w:val="both"/>
        <w:rPr>
          <w:rFonts w:ascii="Times New Roman" w:hAnsi="Times New Roman"/>
        </w:rPr>
      </w:pPr>
      <w:r>
        <w:rPr>
          <w:rFonts w:ascii="Times New Roman" w:hAnsi="Times New Roman"/>
          <w:lang w:val="et"/>
        </w:rPr>
        <w:t>Argon Medical Devices on tõestanud, et kõnealune seade, dreenisüsteem SKATER, vastab asjakohastele ohutus- ja toimivusnõuetele (GSPR 1, 2, 6 ja 8). Seega on kliinilise hindamise nõuded täidetud.</w:t>
      </w:r>
    </w:p>
    <w:p w14:paraId="523D9E41" w14:textId="0B6B5063" w:rsidR="00E6756A" w:rsidRPr="00451CE9" w:rsidRDefault="00E6756A" w:rsidP="00654B25">
      <w:pPr>
        <w:tabs>
          <w:tab w:val="left" w:pos="8100"/>
        </w:tabs>
        <w:spacing w:after="0" w:afterAutospacing="0" w:line="240" w:lineRule="auto"/>
        <w:rPr>
          <w:rFonts w:cs="Times New Roman"/>
          <w:b/>
          <w:bCs/>
          <w:iCs/>
        </w:rPr>
      </w:pPr>
      <w:r>
        <w:rPr>
          <w:rStyle w:val="normaltextrun1"/>
          <w:rFonts w:cs="Times New Roman"/>
          <w:b/>
          <w:bCs/>
          <w:lang w:val="et"/>
        </w:rPr>
        <w:t>Turustamisjärgse kliinilise järelkontrolli kokkuvõte:</w:t>
      </w:r>
    </w:p>
    <w:p w14:paraId="0FD7CF4F" w14:textId="585264F4" w:rsidR="008334BD" w:rsidRPr="00451CE9" w:rsidRDefault="008334BD" w:rsidP="008334BD">
      <w:pPr>
        <w:spacing w:after="120" w:afterAutospacing="0" w:line="240" w:lineRule="auto"/>
        <w:jc w:val="both"/>
        <w:rPr>
          <w:rFonts w:eastAsia="Times New Roman" w:cs="Times New Roman"/>
          <w:bCs/>
          <w:szCs w:val="24"/>
        </w:rPr>
      </w:pPr>
      <w:r>
        <w:rPr>
          <w:rFonts w:eastAsia="Times New Roman" w:cs="Times New Roman"/>
          <w:szCs w:val="24"/>
          <w:lang w:val="et"/>
        </w:rPr>
        <w:t>PMCF-i hinnatakse PMCF-plaani 0030 osana, mis on osa PMS-plaanist, mida ajakohastatakse käesoleva PMCF-i tulemuste põhjal ja vastavalt dokumendile MEDDEV 2.12/2 Rev.</w:t>
      </w:r>
    </w:p>
    <w:p w14:paraId="3A2A75C7" w14:textId="0BEAD9AB" w:rsidR="00F952C8" w:rsidRPr="00451CE9" w:rsidRDefault="001F0A2A" w:rsidP="00F952C8">
      <w:pPr>
        <w:tabs>
          <w:tab w:val="left" w:pos="240"/>
          <w:tab w:val="left" w:pos="4470"/>
          <w:tab w:val="left" w:pos="8100"/>
        </w:tabs>
        <w:spacing w:after="0" w:afterAutospacing="0" w:line="240" w:lineRule="auto"/>
        <w:rPr>
          <w:rFonts w:cs="Times New Roman"/>
        </w:rPr>
      </w:pPr>
      <w:r>
        <w:rPr>
          <w:rStyle w:val="normaltextrun1"/>
          <w:rFonts w:cs="Times New Roman"/>
          <w:lang w:val="et"/>
        </w:rPr>
        <w:t>PMCF-i aruanne sisaldab järgmist:</w:t>
      </w:r>
    </w:p>
    <w:p w14:paraId="63E49DCB" w14:textId="31290E9B" w:rsidR="00684ABB" w:rsidRPr="004617E8" w:rsidRDefault="00684ABB" w:rsidP="00684ABB">
      <w:pPr>
        <w:spacing w:after="120" w:afterAutospacing="0" w:line="240" w:lineRule="auto"/>
        <w:rPr>
          <w:rFonts w:eastAsia="Times New Roman" w:cs="Times New Roman"/>
          <w:sz w:val="22"/>
          <w:lang w:val="de-DE"/>
        </w:rPr>
      </w:pPr>
      <w:r>
        <w:rPr>
          <w:rFonts w:eastAsia="Times New Roman" w:cs="Times New Roman"/>
          <w:sz w:val="22"/>
          <w:lang w:val="et"/>
        </w:rPr>
        <w:t xml:space="preserve">PMCF-i hindamisaruandes analüüsitakse ja dokumenteeritakse PMCFR-0030 tegevuste leide. PMCF-i hindamisaruanne on osa kliinilise hindamise aruandest ja tehnilisest dokumentatsioonist. </w:t>
      </w:r>
    </w:p>
    <w:p w14:paraId="54865E18" w14:textId="77777777" w:rsidR="00684ABB" w:rsidRPr="00451CE9" w:rsidRDefault="00684ABB" w:rsidP="00684ABB">
      <w:pPr>
        <w:spacing w:after="120" w:afterAutospacing="0" w:line="240" w:lineRule="auto"/>
        <w:rPr>
          <w:rFonts w:eastAsia="Times New Roman" w:cs="Times New Roman"/>
          <w:sz w:val="22"/>
        </w:rPr>
      </w:pPr>
      <w:r>
        <w:rPr>
          <w:rFonts w:eastAsia="Times New Roman" w:cs="Times New Roman"/>
          <w:sz w:val="22"/>
          <w:lang w:val="et"/>
        </w:rPr>
        <w:t>PMCF-i aruandesse lisatakse järgmine teave:</w:t>
      </w:r>
    </w:p>
    <w:p w14:paraId="41D4A765" w14:textId="77777777" w:rsidR="00684ABB" w:rsidRPr="00451CE9" w:rsidRDefault="00684ABB" w:rsidP="00390948">
      <w:pPr>
        <w:numPr>
          <w:ilvl w:val="0"/>
          <w:numId w:val="5"/>
        </w:numPr>
        <w:spacing w:after="120" w:afterAutospacing="0" w:line="240" w:lineRule="auto"/>
        <w:jc w:val="both"/>
        <w:rPr>
          <w:rFonts w:eastAsia="Times New Roman" w:cs="Times New Roman"/>
          <w:sz w:val="22"/>
        </w:rPr>
      </w:pPr>
      <w:r>
        <w:rPr>
          <w:rFonts w:eastAsia="Times New Roman" w:cs="Times New Roman"/>
          <w:sz w:val="22"/>
          <w:lang w:val="et"/>
        </w:rPr>
        <w:t>Patsientide sihtrühm: PMCF-tegevustesse kaasatud sihtrühm (vastavalt vajadusele) ja seadmest mõjutatud patsientide kogusihtrühm.</w:t>
      </w:r>
    </w:p>
    <w:p w14:paraId="16269E04" w14:textId="77777777" w:rsidR="00684ABB" w:rsidRPr="004617E8" w:rsidRDefault="00684ABB" w:rsidP="00390948">
      <w:pPr>
        <w:numPr>
          <w:ilvl w:val="0"/>
          <w:numId w:val="5"/>
        </w:numPr>
        <w:spacing w:after="120" w:afterAutospacing="0" w:line="240" w:lineRule="auto"/>
        <w:jc w:val="both"/>
        <w:rPr>
          <w:rFonts w:eastAsia="Times New Roman" w:cs="Times New Roman"/>
          <w:sz w:val="22"/>
          <w:lang w:val="de-DE"/>
        </w:rPr>
      </w:pPr>
      <w:r>
        <w:rPr>
          <w:rFonts w:eastAsia="Times New Roman" w:cs="Times New Roman"/>
          <w:sz w:val="22"/>
          <w:lang w:val="et"/>
        </w:rPr>
        <w:t>Kogutud andmete kaasamise/välistamise kriteeriumid.</w:t>
      </w:r>
    </w:p>
    <w:p w14:paraId="6288CE80" w14:textId="77777777" w:rsidR="00684ABB" w:rsidRPr="004617E8" w:rsidRDefault="00684ABB" w:rsidP="00390948">
      <w:pPr>
        <w:numPr>
          <w:ilvl w:val="0"/>
          <w:numId w:val="5"/>
        </w:numPr>
        <w:spacing w:after="120" w:afterAutospacing="0" w:line="240" w:lineRule="auto"/>
        <w:jc w:val="both"/>
        <w:rPr>
          <w:rFonts w:eastAsia="Times New Roman" w:cs="Times New Roman"/>
          <w:sz w:val="22"/>
          <w:lang w:val="et"/>
        </w:rPr>
      </w:pPr>
      <w:r>
        <w:rPr>
          <w:rFonts w:eastAsia="Times New Roman" w:cs="Times New Roman"/>
          <w:sz w:val="22"/>
          <w:lang w:val="et"/>
        </w:rPr>
        <w:t xml:space="preserve">Andmete kokkuvõte: võetakse kokku eespool tuvastatud sisendandmed. Kui uusi teatatavaid andmeid pole, märgitakse see kokkuvõttes ära. Kui sarnaseid andmeid on palju, võib esitada nende andmete statistilise analüüsi. </w:t>
      </w:r>
    </w:p>
    <w:p w14:paraId="3566F68B" w14:textId="77777777" w:rsidR="00684ABB" w:rsidRPr="004617E8" w:rsidRDefault="00684ABB" w:rsidP="00390948">
      <w:pPr>
        <w:numPr>
          <w:ilvl w:val="0"/>
          <w:numId w:val="5"/>
        </w:numPr>
        <w:spacing w:after="120" w:afterAutospacing="0" w:line="240" w:lineRule="auto"/>
        <w:jc w:val="both"/>
        <w:rPr>
          <w:rFonts w:eastAsia="Times New Roman" w:cs="Times New Roman"/>
          <w:sz w:val="22"/>
          <w:lang w:val="et"/>
        </w:rPr>
      </w:pPr>
      <w:r>
        <w:rPr>
          <w:rFonts w:eastAsia="Times New Roman" w:cs="Times New Roman"/>
          <w:sz w:val="22"/>
          <w:lang w:val="et"/>
        </w:rPr>
        <w:t>Andmete käsitlus: selles osas käsitletakse iga PMCF-i sisendallika andmeid eraldi. Käsitluses märgitakse, millised sisendallikad tuvastasid olulisi uusi andmeid või muutusi andmesuundumustes, ning tuuakse välja kõik muutused, mis on seotud seadmerikete põhjustatud kahju raskusastme või juhtumite sagedusega.</w:t>
      </w:r>
    </w:p>
    <w:p w14:paraId="69641E71" w14:textId="496EC531" w:rsidR="008515F1" w:rsidRPr="004617E8" w:rsidRDefault="00684ABB" w:rsidP="00390948">
      <w:pPr>
        <w:numPr>
          <w:ilvl w:val="0"/>
          <w:numId w:val="5"/>
        </w:numPr>
        <w:spacing w:after="120" w:afterAutospacing="0" w:line="240" w:lineRule="auto"/>
        <w:jc w:val="both"/>
        <w:rPr>
          <w:rFonts w:eastAsia="Times New Roman" w:cs="Times New Roman"/>
          <w:sz w:val="22"/>
          <w:lang w:val="et"/>
        </w:rPr>
      </w:pPr>
      <w:r>
        <w:rPr>
          <w:rFonts w:eastAsia="Times New Roman" w:cs="Times New Roman"/>
          <w:sz w:val="22"/>
          <w:lang w:val="et"/>
        </w:rPr>
        <w:t>Järeldused: iga PMCF-i sisendi kokkuvõtte lõpus esitatakse tehtud järeldused. Kõik uued riskid, riskide muutused või esinemissageduse muutused tuleb üles märkida ning need peavad käivitama kas kliinilise hindamise aruande, konstruktsiooni/kasutatavuse riskianalüüsi või mõlema ajakohastamise. Kokkuvõttes tuuakse välja kõik riskid, riskide muutused või muud märgid, mis nõuavad ennetavaid või parandusmeetmeid. Järeldus sisaldab teavet selle kohta, kas on vaja täiendavaid PMCF-tegevusi, ning PMCF-plaani ajakohastatakse vastavalt.</w:t>
      </w:r>
    </w:p>
    <w:p w14:paraId="37CD9323" w14:textId="77777777" w:rsidR="00C53E29" w:rsidRPr="004617E8" w:rsidRDefault="00C53E29" w:rsidP="00C53E29">
      <w:pPr>
        <w:tabs>
          <w:tab w:val="left" w:pos="8100"/>
        </w:tabs>
        <w:spacing w:after="0" w:afterAutospacing="0" w:line="240" w:lineRule="auto"/>
        <w:rPr>
          <w:rFonts w:cs="Times New Roman"/>
          <w:lang w:val="et"/>
        </w:rPr>
      </w:pPr>
    </w:p>
    <w:p w14:paraId="155DE76E" w14:textId="69B150D2" w:rsidR="00042B91" w:rsidRPr="004617E8" w:rsidRDefault="008745ED" w:rsidP="00355F6E">
      <w:pPr>
        <w:pStyle w:val="Heading1"/>
        <w:rPr>
          <w:rFonts w:cs="Times New Roman"/>
          <w:lang w:val="et"/>
        </w:rPr>
      </w:pPr>
      <w:bookmarkStart w:id="37" w:name="_Toc212113749"/>
      <w:r>
        <w:rPr>
          <w:rFonts w:cs="Times New Roman"/>
          <w:bCs/>
          <w:lang w:val="et"/>
        </w:rPr>
        <w:t>Samaväärse seadmega seotud kliiniliste andmete kokkuvõte selle olemasolul</w:t>
      </w:r>
      <w:bookmarkEnd w:id="37"/>
      <w:r>
        <w:rPr>
          <w:rFonts w:cs="Times New Roman"/>
          <w:bCs/>
          <w:lang w:val="et"/>
        </w:rPr>
        <w:t xml:space="preserve"> </w:t>
      </w:r>
    </w:p>
    <w:p w14:paraId="3D348D69" w14:textId="6A224F8D" w:rsidR="00B17FFD" w:rsidRPr="004617E8" w:rsidRDefault="00F952C8" w:rsidP="0027358A">
      <w:pPr>
        <w:pStyle w:val="Caption"/>
        <w:rPr>
          <w:lang w:val="et"/>
        </w:rPr>
      </w:pPr>
      <w:bookmarkStart w:id="38" w:name="_Toc146710755"/>
      <w:r>
        <w:rPr>
          <w:bCs w:val="0"/>
          <w:lang w:val="et"/>
        </w:rPr>
        <w:tab/>
      </w:r>
    </w:p>
    <w:bookmarkEnd w:id="38"/>
    <w:p w14:paraId="7F4185CA" w14:textId="64A44CBD" w:rsidR="00667954" w:rsidRPr="004617E8" w:rsidRDefault="00667954" w:rsidP="00667954">
      <w:pPr>
        <w:spacing w:after="0" w:afterAutospacing="0" w:line="240" w:lineRule="auto"/>
        <w:rPr>
          <w:rFonts w:eastAsia="Times New Roman" w:cs="Times New Roman"/>
          <w:szCs w:val="24"/>
          <w:lang w:val="et"/>
        </w:rPr>
      </w:pPr>
      <w:r>
        <w:rPr>
          <w:rFonts w:eastAsia="Times New Roman" w:cs="Times New Roman"/>
          <w:szCs w:val="24"/>
          <w:lang w:val="et"/>
        </w:rPr>
        <w:t>Dreenisüsteemi SKATER väliste kateetrite samaväärsusstrateegia vastavalt dokumendi CER-031 Rev</w:t>
      </w:r>
      <w:r w:rsidR="00C81F10">
        <w:rPr>
          <w:rFonts w:eastAsia="Times New Roman" w:cs="Times New Roman"/>
          <w:szCs w:val="24"/>
          <w:lang w:val="et"/>
        </w:rPr>
        <w:t>.</w:t>
      </w:r>
      <w:r>
        <w:rPr>
          <w:rFonts w:eastAsia="Times New Roman" w:cs="Times New Roman"/>
          <w:szCs w:val="24"/>
          <w:lang w:val="et"/>
        </w:rPr>
        <w:t xml:space="preserve"> C jaotisele 6.1</w:t>
      </w:r>
    </w:p>
    <w:p w14:paraId="488DE6AE" w14:textId="77777777" w:rsidR="00097E12" w:rsidRPr="004617E8" w:rsidRDefault="00097E12" w:rsidP="00667954">
      <w:pPr>
        <w:spacing w:after="0" w:afterAutospacing="0" w:line="240" w:lineRule="auto"/>
        <w:rPr>
          <w:rFonts w:eastAsia="Times New Roman" w:cs="Times New Roman"/>
          <w:szCs w:val="24"/>
          <w:lang w:val="et"/>
        </w:rPr>
      </w:pPr>
    </w:p>
    <w:p w14:paraId="0FB68F05" w14:textId="2BF3F1BF" w:rsidR="00667954" w:rsidRPr="00451CE9" w:rsidRDefault="00667954" w:rsidP="00667954">
      <w:pPr>
        <w:spacing w:after="0" w:afterAutospacing="0" w:line="240" w:lineRule="auto"/>
        <w:rPr>
          <w:rFonts w:eastAsia="Times New Roman" w:cs="Times New Roman"/>
          <w:szCs w:val="24"/>
        </w:rPr>
      </w:pPr>
      <w:r>
        <w:rPr>
          <w:rFonts w:eastAsia="Times New Roman" w:cs="Times New Roman"/>
          <w:szCs w:val="24"/>
          <w:lang w:val="et"/>
        </w:rPr>
        <w:lastRenderedPageBreak/>
        <w:t>Argon Medical rakendab dreenisüsteemi SKATER väliste dreenide ametlikku samaväärsusstrateegiat. Neid turustatakse järgmiste kaubanimede all:</w:t>
      </w:r>
    </w:p>
    <w:p w14:paraId="69997760" w14:textId="77777777" w:rsidR="00667954" w:rsidRPr="004617E8" w:rsidRDefault="00667954" w:rsidP="00390948">
      <w:pPr>
        <w:numPr>
          <w:ilvl w:val="0"/>
          <w:numId w:val="17"/>
        </w:numPr>
        <w:spacing w:after="0" w:afterAutospacing="0" w:line="240" w:lineRule="auto"/>
        <w:rPr>
          <w:rFonts w:eastAsia="Times New Roman" w:cs="Times New Roman"/>
          <w:szCs w:val="24"/>
          <w:lang w:val="de-DE"/>
        </w:rPr>
      </w:pPr>
      <w:r>
        <w:rPr>
          <w:rFonts w:eastAsia="Times New Roman" w:cs="Times New Roman"/>
          <w:szCs w:val="24"/>
          <w:lang w:val="et"/>
        </w:rPr>
        <w:t>universaalne ja nefrostoomia dreenikomplekt SKATER™</w:t>
      </w:r>
    </w:p>
    <w:p w14:paraId="3F857F6F" w14:textId="77777777" w:rsidR="00667954" w:rsidRPr="00451CE9" w:rsidRDefault="00667954" w:rsidP="00390948">
      <w:pPr>
        <w:numPr>
          <w:ilvl w:val="0"/>
          <w:numId w:val="17"/>
        </w:numPr>
        <w:spacing w:after="0" w:afterAutospacing="0" w:line="240" w:lineRule="auto"/>
        <w:rPr>
          <w:rFonts w:eastAsia="Times New Roman" w:cs="Times New Roman"/>
          <w:szCs w:val="24"/>
        </w:rPr>
      </w:pPr>
      <w:r>
        <w:rPr>
          <w:rFonts w:eastAsia="Times New Roman" w:cs="Times New Roman"/>
          <w:szCs w:val="24"/>
          <w:lang w:val="et"/>
        </w:rPr>
        <w:t>minisilmusega dreenikomplekt SKATER™</w:t>
      </w:r>
    </w:p>
    <w:p w14:paraId="7F768BD4" w14:textId="77777777" w:rsidR="00667954" w:rsidRPr="00451CE9" w:rsidRDefault="00667954" w:rsidP="00390948">
      <w:pPr>
        <w:numPr>
          <w:ilvl w:val="0"/>
          <w:numId w:val="17"/>
        </w:numPr>
        <w:spacing w:after="0" w:afterAutospacing="0" w:line="240" w:lineRule="auto"/>
        <w:rPr>
          <w:rFonts w:eastAsia="Times New Roman" w:cs="Times New Roman"/>
          <w:szCs w:val="24"/>
        </w:rPr>
      </w:pPr>
      <w:r>
        <w:rPr>
          <w:rFonts w:eastAsia="Times New Roman" w:cs="Times New Roman"/>
          <w:szCs w:val="24"/>
          <w:lang w:val="et"/>
        </w:rPr>
        <w:t>üheetapiline dreenikomplekt SKATER™</w:t>
      </w:r>
    </w:p>
    <w:p w14:paraId="01DF414D" w14:textId="77777777" w:rsidR="00667954" w:rsidRPr="00451CE9" w:rsidRDefault="00667954" w:rsidP="00390948">
      <w:pPr>
        <w:numPr>
          <w:ilvl w:val="0"/>
          <w:numId w:val="17"/>
        </w:numPr>
        <w:spacing w:after="0" w:afterAutospacing="0" w:line="240" w:lineRule="auto"/>
        <w:rPr>
          <w:rFonts w:eastAsia="Times New Roman" w:cs="Times New Roman"/>
          <w:szCs w:val="24"/>
        </w:rPr>
      </w:pPr>
      <w:r>
        <w:rPr>
          <w:rFonts w:eastAsia="Times New Roman" w:cs="Times New Roman"/>
          <w:szCs w:val="24"/>
          <w:lang w:val="et"/>
        </w:rPr>
        <w:t>dreen SKATER™</w:t>
      </w:r>
    </w:p>
    <w:p w14:paraId="6CD8CF0F" w14:textId="77777777" w:rsidR="00667954" w:rsidRPr="00451CE9" w:rsidRDefault="00667954" w:rsidP="00390948">
      <w:pPr>
        <w:numPr>
          <w:ilvl w:val="0"/>
          <w:numId w:val="17"/>
        </w:numPr>
        <w:spacing w:after="0" w:afterAutospacing="0" w:line="240" w:lineRule="auto"/>
        <w:rPr>
          <w:rFonts w:eastAsia="Times New Roman" w:cs="Times New Roman"/>
          <w:szCs w:val="24"/>
        </w:rPr>
      </w:pPr>
      <w:r>
        <w:rPr>
          <w:rFonts w:eastAsia="Times New Roman" w:cs="Times New Roman"/>
          <w:szCs w:val="24"/>
          <w:lang w:val="et"/>
        </w:rPr>
        <w:t>nefrostoomiakateeter SKATER™</w:t>
      </w:r>
    </w:p>
    <w:p w14:paraId="548C531C" w14:textId="77777777" w:rsidR="00667954" w:rsidRPr="004617E8" w:rsidRDefault="00667954" w:rsidP="00667954">
      <w:pPr>
        <w:spacing w:after="0" w:afterAutospacing="0" w:line="240" w:lineRule="auto"/>
        <w:rPr>
          <w:rFonts w:eastAsia="Times New Roman" w:cs="Times New Roman"/>
          <w:szCs w:val="24"/>
          <w:lang w:val="et"/>
        </w:rPr>
      </w:pPr>
      <w:r>
        <w:rPr>
          <w:rFonts w:eastAsia="Times New Roman" w:cs="Times New Roman"/>
          <w:szCs w:val="24"/>
          <w:lang w:val="et"/>
        </w:rPr>
        <w:t>Eelmainitud kaubanimedega komplektide hulka kuuluvate väliste dreenide kliinilised ja bioloogilised omadused ei erine. Kuigi tehnilistes omadustes, näiteks konstruktsioonis, tehnilistes andmetes ja paigaldusmeetodites, on erinevusi, ei ole need erinevused kliiniliselt olulised ega mõjuta otstarbekohasel kasutamisel seadmete ohutust ega toimivust.</w:t>
      </w:r>
    </w:p>
    <w:p w14:paraId="265D2FDE" w14:textId="77777777" w:rsidR="00667954" w:rsidRPr="004617E8" w:rsidRDefault="00667954" w:rsidP="00667954">
      <w:pPr>
        <w:spacing w:after="0" w:afterAutospacing="0" w:line="240" w:lineRule="auto"/>
        <w:rPr>
          <w:rFonts w:eastAsia="Times New Roman" w:cs="Times New Roman"/>
          <w:szCs w:val="24"/>
          <w:lang w:val="et"/>
        </w:rPr>
      </w:pPr>
      <w:r>
        <w:rPr>
          <w:rFonts w:eastAsia="Times New Roman" w:cs="Times New Roman"/>
          <w:szCs w:val="24"/>
          <w:lang w:val="et"/>
        </w:rPr>
        <w:t>Konstruktsiooni, tehniliste andmete ja paigaldusmeetodite valik võib varieeruda sõltuvalt patsiendi vajadustest või arsti väljaõppest ja eelistustest. Nende muutujatega arvestamiseks on dreenisüsteem SKATER saadaval erinevates konfiguratsioonides, mis on kohandatud erinevatele patsientidele ja arsti valitavatele tehnikatele.</w:t>
      </w:r>
    </w:p>
    <w:p w14:paraId="60021131" w14:textId="77777777" w:rsidR="00667954" w:rsidRPr="004617E8" w:rsidRDefault="00667954" w:rsidP="00667954">
      <w:pPr>
        <w:spacing w:after="0" w:afterAutospacing="0" w:line="240" w:lineRule="auto"/>
        <w:rPr>
          <w:rFonts w:eastAsia="Times New Roman" w:cs="Times New Roman"/>
          <w:szCs w:val="24"/>
          <w:lang w:val="et"/>
        </w:rPr>
      </w:pPr>
      <w:r>
        <w:rPr>
          <w:rFonts w:eastAsia="Times New Roman" w:cs="Times New Roman"/>
          <w:szCs w:val="24"/>
          <w:lang w:val="et"/>
        </w:rPr>
        <w:t>Enamik kateetrikomplekte sisaldab tarvikuid, mis toetavad mõlemat paigaldusmeetodit:</w:t>
      </w:r>
    </w:p>
    <w:p w14:paraId="4A5A71D2" w14:textId="77777777" w:rsidR="00667954" w:rsidRPr="00451CE9" w:rsidRDefault="00667954" w:rsidP="00390948">
      <w:pPr>
        <w:numPr>
          <w:ilvl w:val="0"/>
          <w:numId w:val="18"/>
        </w:numPr>
        <w:spacing w:after="0" w:afterAutospacing="0" w:line="240" w:lineRule="auto"/>
        <w:rPr>
          <w:rFonts w:eastAsia="Times New Roman" w:cs="Times New Roman"/>
          <w:szCs w:val="24"/>
        </w:rPr>
      </w:pPr>
      <w:r>
        <w:rPr>
          <w:rFonts w:eastAsia="Times New Roman" w:cs="Times New Roman"/>
          <w:b/>
          <w:bCs/>
          <w:szCs w:val="24"/>
          <w:lang w:val="et"/>
        </w:rPr>
        <w:t>Otsetorge:</w:t>
      </w:r>
      <w:r>
        <w:rPr>
          <w:rFonts w:eastAsia="Times New Roman" w:cs="Times New Roman"/>
          <w:szCs w:val="24"/>
          <w:lang w:val="et"/>
        </w:rPr>
        <w:t xml:space="preserve"> troakaarstileti Choice Lock abil</w:t>
      </w:r>
    </w:p>
    <w:p w14:paraId="0ACD6A25" w14:textId="77777777" w:rsidR="00667954" w:rsidRPr="004617E8" w:rsidRDefault="00667954" w:rsidP="00390948">
      <w:pPr>
        <w:numPr>
          <w:ilvl w:val="0"/>
          <w:numId w:val="18"/>
        </w:numPr>
        <w:spacing w:after="0" w:afterAutospacing="0" w:line="240" w:lineRule="auto"/>
        <w:rPr>
          <w:rFonts w:eastAsia="Times New Roman" w:cs="Times New Roman"/>
          <w:szCs w:val="24"/>
          <w:lang w:val="de-DE"/>
        </w:rPr>
      </w:pPr>
      <w:r>
        <w:rPr>
          <w:rFonts w:eastAsia="Times New Roman" w:cs="Times New Roman"/>
          <w:b/>
          <w:bCs/>
          <w:szCs w:val="24"/>
          <w:lang w:val="et"/>
        </w:rPr>
        <w:t>Juhtme kaudu:</w:t>
      </w:r>
      <w:r>
        <w:rPr>
          <w:rFonts w:eastAsia="Times New Roman" w:cs="Times New Roman"/>
          <w:szCs w:val="24"/>
          <w:lang w:val="et"/>
        </w:rPr>
        <w:t xml:space="preserve"> metallist või plastist jäigastajate abil</w:t>
      </w:r>
    </w:p>
    <w:p w14:paraId="056DD3A7" w14:textId="77777777" w:rsidR="00667954" w:rsidRPr="004617E8" w:rsidRDefault="00667954" w:rsidP="00667954">
      <w:pPr>
        <w:spacing w:after="0" w:afterAutospacing="0" w:line="240" w:lineRule="auto"/>
        <w:rPr>
          <w:rFonts w:eastAsia="Times New Roman" w:cs="Times New Roman"/>
          <w:szCs w:val="24"/>
          <w:lang w:val="de-DE"/>
        </w:rPr>
      </w:pPr>
      <w:r>
        <w:rPr>
          <w:rFonts w:eastAsia="Times New Roman" w:cs="Times New Roman"/>
          <w:szCs w:val="24"/>
          <w:lang w:val="et"/>
        </w:rPr>
        <w:t>Paigaldusmeetodi valik põhineb sihtvedeliku kogunemiskohal, eesmärgiga leida kõige ohutum tee, mis minimeerib organite või veresoonte tahtmatu perforatsiooni riski perkutaanse paigaldamise ajal.</w:t>
      </w:r>
    </w:p>
    <w:p w14:paraId="6F777EF0" w14:textId="2489C539" w:rsidR="00643276" w:rsidRPr="004617E8" w:rsidRDefault="00667954" w:rsidP="00EA32A6">
      <w:pPr>
        <w:spacing w:after="0" w:afterAutospacing="0" w:line="240" w:lineRule="auto"/>
        <w:rPr>
          <w:rFonts w:eastAsia="Times New Roman" w:cs="Times New Roman"/>
          <w:szCs w:val="24"/>
          <w:lang w:val="et"/>
        </w:rPr>
      </w:pPr>
      <w:r>
        <w:rPr>
          <w:rFonts w:eastAsia="Times New Roman" w:cs="Times New Roman"/>
          <w:szCs w:val="24"/>
          <w:lang w:val="et"/>
        </w:rPr>
        <w:t>Eelmainitud kaubanimede all turustatavad kateetrikomplektid on saadaval erinevates suurustes ja pikkustes, et need sobiksid erinevatele patsientide kehatüüpidele ja vedelike viskoossustele. On ülioluline, et koolitatud arstid ja klinitsistid valiksid sobiva suurusega kateetri, lähtudes patsiendi kehatüübist ning naha ja sihtvedeliku kogunemiskoha vahelisest kaugusest.</w:t>
      </w:r>
    </w:p>
    <w:p w14:paraId="7EEBDE15" w14:textId="77777777" w:rsidR="00EA32A6" w:rsidRPr="004617E8" w:rsidRDefault="00EA32A6" w:rsidP="00EA32A6">
      <w:pPr>
        <w:spacing w:after="0" w:afterAutospacing="0" w:line="240" w:lineRule="auto"/>
        <w:rPr>
          <w:rFonts w:eastAsia="Times New Roman" w:cs="Times New Roman"/>
          <w:szCs w:val="24"/>
          <w:lang w:val="et"/>
        </w:rPr>
      </w:pPr>
    </w:p>
    <w:p w14:paraId="46CE7D79" w14:textId="2B10E133" w:rsidR="008745ED" w:rsidRPr="004617E8" w:rsidRDefault="008745ED" w:rsidP="00042B91">
      <w:pPr>
        <w:pStyle w:val="Heading1"/>
        <w:rPr>
          <w:rFonts w:cs="Times New Roman"/>
          <w:lang w:val="et"/>
        </w:rPr>
      </w:pPr>
      <w:bookmarkStart w:id="39" w:name="_Toc212113750"/>
      <w:r>
        <w:rPr>
          <w:rFonts w:cs="Times New Roman"/>
          <w:bCs/>
          <w:lang w:val="et"/>
        </w:rPr>
        <w:t>Seadmel enne CE-vastavusmärgist läbiviidud uuringutest pärit kliiniliste andmete kokkuvõte, kui see on asjakohane</w:t>
      </w:r>
      <w:bookmarkEnd w:id="39"/>
      <w:r>
        <w:rPr>
          <w:rFonts w:cs="Times New Roman"/>
          <w:bCs/>
          <w:lang w:val="et"/>
        </w:rPr>
        <w:t xml:space="preserve"> </w:t>
      </w:r>
    </w:p>
    <w:p w14:paraId="46E9CF6A" w14:textId="6F94BC18" w:rsidR="006C320A" w:rsidRPr="004617E8" w:rsidRDefault="007F2F84" w:rsidP="00C041CB">
      <w:pPr>
        <w:rPr>
          <w:rFonts w:cs="Times New Roman"/>
          <w:lang w:val="et"/>
        </w:rPr>
      </w:pPr>
      <w:r>
        <w:rPr>
          <w:rFonts w:cs="Times New Roman"/>
          <w:lang w:val="et"/>
        </w:rPr>
        <w:t>Ei ole asjakohane. Enne CE-märgise saamist ei tehtud kliinilisi uuringuid.</w:t>
      </w:r>
    </w:p>
    <w:p w14:paraId="7A896071" w14:textId="00061818" w:rsidR="008745ED" w:rsidRPr="004617E8" w:rsidRDefault="008745ED" w:rsidP="00042B91">
      <w:pPr>
        <w:pStyle w:val="Heading1"/>
        <w:rPr>
          <w:rFonts w:cs="Times New Roman"/>
          <w:lang w:val="et"/>
        </w:rPr>
      </w:pPr>
      <w:bookmarkStart w:id="40" w:name="_Toc212113751"/>
      <w:r>
        <w:rPr>
          <w:rFonts w:cs="Times New Roman"/>
          <w:bCs/>
          <w:lang w:val="et"/>
        </w:rPr>
        <w:t>Muudest allikatest pärit kliiniliste andmete kokkuvõte, kui see on asjakohane</w:t>
      </w:r>
      <w:bookmarkEnd w:id="40"/>
      <w:r>
        <w:rPr>
          <w:rFonts w:cs="Times New Roman"/>
          <w:bCs/>
          <w:lang w:val="et"/>
        </w:rPr>
        <w:t xml:space="preserve"> </w:t>
      </w:r>
    </w:p>
    <w:p w14:paraId="2A6791C2" w14:textId="17125722" w:rsidR="00D54409" w:rsidRPr="004617E8" w:rsidRDefault="00524F68" w:rsidP="00D54409">
      <w:pPr>
        <w:spacing w:before="240"/>
        <w:rPr>
          <w:rFonts w:cs="Times New Roman"/>
          <w:lang w:val="et"/>
        </w:rPr>
      </w:pPr>
      <w:r>
        <w:rPr>
          <w:rFonts w:cs="Times New Roman"/>
          <w:color w:val="000000" w:themeColor="text1"/>
          <w:sz w:val="22"/>
          <w:lang w:val="et"/>
        </w:rPr>
        <w:t>Dreenisüsteemi Skater toetavad kliinilised andmed pärinevad järgmistest allikatest: CER-031 Rev</w:t>
      </w:r>
      <w:r w:rsidR="00C81F10">
        <w:rPr>
          <w:rFonts w:cs="Times New Roman"/>
          <w:color w:val="000000" w:themeColor="text1"/>
          <w:sz w:val="22"/>
          <w:lang w:val="et"/>
        </w:rPr>
        <w:t>.</w:t>
      </w:r>
      <w:r>
        <w:rPr>
          <w:rFonts w:cs="Times New Roman"/>
          <w:color w:val="000000" w:themeColor="text1"/>
          <w:sz w:val="22"/>
          <w:lang w:val="et"/>
        </w:rPr>
        <w:t xml:space="preserve"> C</w:t>
      </w:r>
      <w:r>
        <w:rPr>
          <w:rFonts w:cs="Times New Roman"/>
          <w:lang w:val="et"/>
        </w:rPr>
        <w:t>:</w:t>
      </w:r>
    </w:p>
    <w:p w14:paraId="4373A628" w14:textId="1736B7AC" w:rsidR="003E2EF5" w:rsidRPr="004617E8" w:rsidRDefault="00B63A39" w:rsidP="003E2EF5">
      <w:pPr>
        <w:spacing w:before="240"/>
        <w:rPr>
          <w:rFonts w:cs="Times New Roman"/>
          <w:b/>
          <w:bCs/>
          <w:lang w:val="pt-BR"/>
        </w:rPr>
      </w:pPr>
      <w:r>
        <w:rPr>
          <w:rFonts w:cs="Times New Roman"/>
          <w:b/>
          <w:bCs/>
          <w:lang w:val="et"/>
        </w:rPr>
        <w:t>SOA kirjandus (</w:t>
      </w:r>
      <w:r>
        <w:rPr>
          <w:rFonts w:cs="Times New Roman"/>
          <w:b/>
          <w:bCs/>
          <w:color w:val="000000" w:themeColor="text1"/>
          <w:sz w:val="22"/>
          <w:lang w:val="et"/>
        </w:rPr>
        <w:t>CER-031 Rev</w:t>
      </w:r>
      <w:r w:rsidR="00C81F10">
        <w:rPr>
          <w:rFonts w:cs="Times New Roman"/>
          <w:b/>
          <w:bCs/>
          <w:color w:val="000000" w:themeColor="text1"/>
          <w:sz w:val="22"/>
          <w:lang w:val="et"/>
        </w:rPr>
        <w:t>.</w:t>
      </w:r>
      <w:r>
        <w:rPr>
          <w:rFonts w:cs="Times New Roman"/>
          <w:b/>
          <w:bCs/>
          <w:color w:val="000000" w:themeColor="text1"/>
          <w:sz w:val="22"/>
          <w:lang w:val="et"/>
        </w:rPr>
        <w:t xml:space="preserve"> C</w:t>
      </w:r>
      <w:r>
        <w:rPr>
          <w:rFonts w:cs="Times New Roman"/>
          <w:b/>
          <w:bCs/>
          <w:lang w:val="et"/>
        </w:rPr>
        <w:t xml:space="preserve"> jaotis 3):</w:t>
      </w:r>
    </w:p>
    <w:p w14:paraId="0C0D67D8" w14:textId="0D6A560B" w:rsidR="0048121D" w:rsidRPr="004617E8" w:rsidRDefault="0048121D" w:rsidP="003E2EF5">
      <w:pPr>
        <w:spacing w:before="240"/>
        <w:rPr>
          <w:rFonts w:cs="Times New Roman"/>
          <w:b/>
          <w:bCs/>
          <w:lang w:val="et"/>
        </w:rPr>
      </w:pPr>
      <w:r>
        <w:rPr>
          <w:rFonts w:eastAsia="Times New Roman" w:cs="Times New Roman"/>
          <w:szCs w:val="24"/>
          <w:lang w:val="et"/>
        </w:rPr>
        <w:t>Selles jaotises hinnatakse praeguseid teadmisi ja parimaid tavasid kogunenud vedelike, abstsesside või kogumite eemaldamisel kehaõõnsustest. Kirjandus vaadati läbi, et koguda teavet sihtrühma, protseduuri näidustuste kohta olemasolevate alternatiivide põhjal ning konkureerivate või võrdlusseadmete maastiku analüüsi kohta.</w:t>
      </w:r>
    </w:p>
    <w:p w14:paraId="79558F73" w14:textId="77777777" w:rsidR="0048121D" w:rsidRPr="004617E8" w:rsidRDefault="0048121D" w:rsidP="0048121D">
      <w:pPr>
        <w:spacing w:before="100" w:beforeAutospacing="1" w:line="240" w:lineRule="auto"/>
        <w:rPr>
          <w:rFonts w:eastAsia="Times New Roman" w:cs="Times New Roman"/>
          <w:szCs w:val="24"/>
          <w:lang w:val="et"/>
        </w:rPr>
      </w:pPr>
      <w:r>
        <w:rPr>
          <w:rFonts w:eastAsia="Times New Roman" w:cs="Times New Roman"/>
          <w:szCs w:val="24"/>
          <w:lang w:val="et"/>
        </w:rPr>
        <w:t>Perkutaanset kateeterdreeni (PCD) kasutatakse üha enam minimaalselt invasiivse meditsiinilise protseduurina abstsesside või vedelikukogumite drenaažiks. Tavaliselt tehakse seda piltdiagnostika abil ning seda protseduuri kasutavad peamiselt sekkumisradioloogid ja sarnase väljaõppega tervishoiuteenuse osutajad.</w:t>
      </w:r>
    </w:p>
    <w:p w14:paraId="626D21A4" w14:textId="77777777" w:rsidR="0048121D" w:rsidRPr="004617E8" w:rsidRDefault="0048121D" w:rsidP="0048121D">
      <w:pPr>
        <w:spacing w:before="100" w:beforeAutospacing="1" w:line="240" w:lineRule="auto"/>
        <w:rPr>
          <w:rFonts w:eastAsia="Times New Roman" w:cs="Times New Roman"/>
          <w:szCs w:val="24"/>
          <w:lang w:val="et"/>
        </w:rPr>
      </w:pPr>
      <w:r>
        <w:rPr>
          <w:rFonts w:eastAsia="Times New Roman" w:cs="Times New Roman"/>
          <w:szCs w:val="24"/>
          <w:lang w:val="et"/>
        </w:rPr>
        <w:lastRenderedPageBreak/>
        <w:t>Drenaaživajadus tekib siis, kui keha mis tahes osas tekib abstsess. Kuigi mõnda juhtumit saab hallata lihtsa sisselõike ja drenaažiga, võivad keerulisemad seisundid vajada põhjalikumat sekkumist. Ajalooliselt olid nende juhtumite standardmeetodiks avatud kirurgilised protseduurid. Nüüd kasutatakse PCD-d kui vahepealset varianti, mis on sillaks mitteinvasiivsete ravimeetodite ja invasiivsema kirurgia vahel.</w:t>
      </w:r>
    </w:p>
    <w:p w14:paraId="0FB07BF4" w14:textId="77777777" w:rsidR="0048121D" w:rsidRPr="004617E8" w:rsidRDefault="0048121D" w:rsidP="0048121D">
      <w:pPr>
        <w:spacing w:before="100" w:beforeAutospacing="1" w:line="240" w:lineRule="auto"/>
        <w:rPr>
          <w:rFonts w:eastAsia="Times New Roman" w:cs="Times New Roman"/>
          <w:szCs w:val="24"/>
          <w:lang w:val="et"/>
        </w:rPr>
      </w:pPr>
      <w:r>
        <w:rPr>
          <w:rFonts w:eastAsia="Times New Roman" w:cs="Times New Roman"/>
          <w:szCs w:val="24"/>
          <w:lang w:val="et"/>
        </w:rPr>
        <w:t>Uuringud on näidanud, et piltdiagnostikal põhinev PCD, eriti J-otsaga kateetrite kasutamisel, on väga tõhus mitmesuguste vedelikukogumite väljutamisel. Sellel tehnikal on kõrge edukuse määr ja madal tüsistuste määr, mistõttu on see eelistatud valik paljude kliiniliste stsenaariumide puhul (Mukthinuthalapati jt, 2020; Rai jt, 2022).</w:t>
      </w:r>
    </w:p>
    <w:p w14:paraId="1948A6FC" w14:textId="3BDB4569" w:rsidR="00CC5B04" w:rsidRPr="004617E8" w:rsidRDefault="0048121D" w:rsidP="0048121D">
      <w:pPr>
        <w:spacing w:before="100" w:beforeAutospacing="1" w:line="240" w:lineRule="auto"/>
        <w:rPr>
          <w:rFonts w:eastAsia="Times New Roman" w:cs="Times New Roman"/>
          <w:szCs w:val="24"/>
          <w:lang w:val="et"/>
        </w:rPr>
      </w:pPr>
      <w:r>
        <w:rPr>
          <w:rFonts w:eastAsia="Times New Roman" w:cs="Times New Roman"/>
          <w:szCs w:val="24"/>
          <w:lang w:val="et"/>
        </w:rPr>
        <w:t>Vastuvõetavuse kriteeriumid määratleti, tuginedes valdkonna praegustele teadmistele ja parimatele tavadele ohutuse ja toimivuse tulemuste osas ning vaadates läbi konkurentide seadmete kohta avaldatud kirjanduse. Seejärel kasutati neid kriteeriume uuritavate seadmete tulemuste võrdlemiseks, et tagada nende vastavus nõutavatele ohutus- ja tõhususnormidele.</w:t>
      </w:r>
    </w:p>
    <w:p w14:paraId="0C5D05AE" w14:textId="62EBF77C" w:rsidR="00CC5B04" w:rsidRPr="00451CE9" w:rsidRDefault="00B63A39" w:rsidP="00350184">
      <w:pPr>
        <w:tabs>
          <w:tab w:val="center" w:pos="5220"/>
        </w:tabs>
        <w:spacing w:before="240" w:after="0" w:afterAutospacing="0"/>
        <w:rPr>
          <w:rFonts w:cs="Times New Roman"/>
          <w:b/>
          <w:bCs/>
        </w:rPr>
      </w:pPr>
      <w:r>
        <w:rPr>
          <w:rFonts w:cs="Times New Roman"/>
          <w:b/>
          <w:bCs/>
          <w:lang w:val="et"/>
        </w:rPr>
        <w:t>Kirjandusest saadud andmed (</w:t>
      </w:r>
      <w:r>
        <w:rPr>
          <w:rFonts w:cs="Times New Roman"/>
          <w:b/>
          <w:bCs/>
          <w:color w:val="000000" w:themeColor="text1"/>
          <w:sz w:val="22"/>
          <w:lang w:val="et"/>
        </w:rPr>
        <w:t>CER-031 Rev</w:t>
      </w:r>
      <w:r w:rsidR="00C81F10">
        <w:rPr>
          <w:rFonts w:cs="Times New Roman"/>
          <w:b/>
          <w:bCs/>
          <w:color w:val="000000" w:themeColor="text1"/>
          <w:sz w:val="22"/>
          <w:lang w:val="et"/>
        </w:rPr>
        <w:t>.</w:t>
      </w:r>
      <w:r>
        <w:rPr>
          <w:rFonts w:cs="Times New Roman"/>
          <w:b/>
          <w:bCs/>
          <w:color w:val="000000" w:themeColor="text1"/>
          <w:sz w:val="22"/>
          <w:lang w:val="et"/>
        </w:rPr>
        <w:t xml:space="preserve"> C</w:t>
      </w:r>
      <w:r>
        <w:rPr>
          <w:rFonts w:cs="Times New Roman"/>
          <w:b/>
          <w:bCs/>
          <w:lang w:val="et"/>
        </w:rPr>
        <w:t xml:space="preserve"> jaotis 7.5):</w:t>
      </w:r>
    </w:p>
    <w:p w14:paraId="263D12D2" w14:textId="77777777" w:rsidR="00CC5B04" w:rsidRPr="004617E8" w:rsidRDefault="00CC5B04" w:rsidP="00CC5B04">
      <w:pPr>
        <w:spacing w:after="0" w:afterAutospacing="0" w:line="240" w:lineRule="auto"/>
        <w:rPr>
          <w:rFonts w:eastAsia="Times New Roman" w:cs="Times New Roman"/>
          <w:szCs w:val="24"/>
          <w:lang w:val="et"/>
        </w:rPr>
      </w:pPr>
      <w:r>
        <w:rPr>
          <w:rFonts w:eastAsia="Times New Roman" w:cs="Times New Roman"/>
          <w:szCs w:val="24"/>
          <w:lang w:val="et"/>
        </w:rPr>
        <w:t>Ettevõtte Argon Medical drenaažitoodete SKATER kliiniliste andmete põhjalik otsing viidi läbi 1. jaanuarist 2022 kuni 3. maini 2024. See otsing tuvastas 4 asjakohast artiklit. Varasem otsing, mis hõlmas ajavahemikku 1. jaanuarist 2009 kuni 31. juulini 2022, oli tuvastanud 19 artiklit. Kokku on sellesse kasutusandmete (DUE) hindamisse kaasatud 23 artiklit.</w:t>
      </w:r>
    </w:p>
    <w:p w14:paraId="1007C2CE" w14:textId="77777777" w:rsidR="00CC5B04" w:rsidRPr="004617E8" w:rsidRDefault="00CC5B04" w:rsidP="00CC5B04">
      <w:pPr>
        <w:spacing w:after="0" w:afterAutospacing="0" w:line="240" w:lineRule="auto"/>
        <w:rPr>
          <w:rFonts w:eastAsia="Times New Roman" w:cs="Times New Roman"/>
          <w:szCs w:val="24"/>
          <w:lang w:val="et"/>
        </w:rPr>
      </w:pPr>
      <w:r>
        <w:rPr>
          <w:rFonts w:eastAsia="Times New Roman" w:cs="Times New Roman"/>
          <w:b/>
          <w:bCs/>
          <w:szCs w:val="24"/>
          <w:lang w:val="et"/>
        </w:rPr>
        <w:t>Ohutusalased tulemused</w:t>
      </w:r>
    </w:p>
    <w:p w14:paraId="14C91B60" w14:textId="77777777" w:rsidR="00CC5B04" w:rsidRPr="00451CE9" w:rsidRDefault="00CC5B04" w:rsidP="00CC5B04">
      <w:pPr>
        <w:spacing w:after="0" w:afterAutospacing="0" w:line="240" w:lineRule="auto"/>
        <w:rPr>
          <w:rFonts w:eastAsia="Times New Roman" w:cs="Times New Roman"/>
          <w:szCs w:val="24"/>
        </w:rPr>
      </w:pPr>
      <w:r>
        <w:rPr>
          <w:rFonts w:eastAsia="Times New Roman" w:cs="Times New Roman"/>
          <w:szCs w:val="24"/>
          <w:lang w:val="et"/>
        </w:rPr>
        <w:t>Vaatlusaluste seadmete ja DUE väljaannete ohutusalaseid tulemusi hinnati eelnevalt kehtestatud vastuvõetavuse kriteeriumide alusel, mis tuletati sarnaseid seadmeid käsitlevast kirjandusest. Analüüs näitas järgmist:</w:t>
      </w:r>
    </w:p>
    <w:p w14:paraId="022BF0BE" w14:textId="77777777" w:rsidR="00CC5B04" w:rsidRPr="00451CE9" w:rsidRDefault="00CC5B04" w:rsidP="00390948">
      <w:pPr>
        <w:numPr>
          <w:ilvl w:val="0"/>
          <w:numId w:val="13"/>
        </w:numPr>
        <w:spacing w:after="0" w:afterAutospacing="0" w:line="240" w:lineRule="auto"/>
        <w:rPr>
          <w:rFonts w:eastAsia="Times New Roman" w:cs="Times New Roman"/>
          <w:szCs w:val="24"/>
        </w:rPr>
      </w:pPr>
      <w:r>
        <w:rPr>
          <w:rFonts w:eastAsia="Times New Roman" w:cs="Times New Roman"/>
          <w:b/>
          <w:bCs/>
          <w:szCs w:val="24"/>
          <w:lang w:val="et"/>
        </w:rPr>
        <w:t>Veritsuse esinemissagedus:</w:t>
      </w:r>
      <w:r>
        <w:rPr>
          <w:rFonts w:eastAsia="Times New Roman" w:cs="Times New Roman"/>
          <w:szCs w:val="24"/>
          <w:lang w:val="et"/>
        </w:rPr>
        <w:t xml:space="preserve"> täheldati madalat esinemissagedust, 0,28% (95% usaldusvahemik: 0,271–0,290) üldiste/universaalsete drenaažirakenduste puhul ja 0,86% (95% usaldusvahemik: 0,835–0,886) sapiteedega seotud rakenduste puhul.</w:t>
      </w:r>
    </w:p>
    <w:p w14:paraId="6ABF6BB5" w14:textId="77777777" w:rsidR="00CC5B04" w:rsidRPr="00451CE9" w:rsidRDefault="00CC5B04" w:rsidP="00390948">
      <w:pPr>
        <w:numPr>
          <w:ilvl w:val="0"/>
          <w:numId w:val="13"/>
        </w:numPr>
        <w:spacing w:after="0" w:afterAutospacing="0" w:line="240" w:lineRule="auto"/>
        <w:rPr>
          <w:rFonts w:eastAsia="Times New Roman" w:cs="Times New Roman"/>
          <w:szCs w:val="24"/>
        </w:rPr>
      </w:pPr>
      <w:r>
        <w:rPr>
          <w:rFonts w:eastAsia="Times New Roman" w:cs="Times New Roman"/>
          <w:b/>
          <w:bCs/>
          <w:szCs w:val="24"/>
          <w:lang w:val="et"/>
        </w:rPr>
        <w:t>Infektsioonimäärad:</w:t>
      </w:r>
      <w:r>
        <w:rPr>
          <w:rFonts w:eastAsia="Times New Roman" w:cs="Times New Roman"/>
          <w:szCs w:val="24"/>
          <w:lang w:val="et"/>
        </w:rPr>
        <w:t xml:space="preserve"> infektsioonide esinemissagedus oli nefrostoomia ja sapiteede rakenduste puhul vastavalt 0% (95% usaldusvahemik: 0–0) ja 1,56% (95% usaldusvahemik: 1,500–1,622).</w:t>
      </w:r>
    </w:p>
    <w:p w14:paraId="4C93F1EC" w14:textId="77777777" w:rsidR="00CC5B04" w:rsidRPr="00451CE9" w:rsidRDefault="00CC5B04" w:rsidP="00390948">
      <w:pPr>
        <w:numPr>
          <w:ilvl w:val="0"/>
          <w:numId w:val="13"/>
        </w:numPr>
        <w:spacing w:after="0" w:afterAutospacing="0" w:line="240" w:lineRule="auto"/>
        <w:rPr>
          <w:rFonts w:eastAsia="Times New Roman" w:cs="Times New Roman"/>
          <w:szCs w:val="24"/>
        </w:rPr>
      </w:pPr>
      <w:r>
        <w:rPr>
          <w:rFonts w:eastAsia="Times New Roman" w:cs="Times New Roman"/>
          <w:b/>
          <w:bCs/>
          <w:szCs w:val="24"/>
          <w:lang w:val="et"/>
        </w:rPr>
        <w:t>Suremus:</w:t>
      </w:r>
      <w:r>
        <w:rPr>
          <w:rFonts w:eastAsia="Times New Roman" w:cs="Times New Roman"/>
          <w:szCs w:val="24"/>
          <w:lang w:val="et"/>
        </w:rPr>
        <w:t xml:space="preserve"> suremus oli üldise/universaalse ja sapiteede rakenduste puhul vastavalt 0,32% ja 0,8%.</w:t>
      </w:r>
    </w:p>
    <w:p w14:paraId="62B4BC2E" w14:textId="77777777" w:rsidR="00CC5B04" w:rsidRPr="00451CE9" w:rsidRDefault="00CC5B04" w:rsidP="00390948">
      <w:pPr>
        <w:numPr>
          <w:ilvl w:val="0"/>
          <w:numId w:val="13"/>
        </w:numPr>
        <w:spacing w:after="0" w:afterAutospacing="0" w:line="240" w:lineRule="auto"/>
        <w:rPr>
          <w:rFonts w:eastAsia="Times New Roman" w:cs="Times New Roman"/>
          <w:szCs w:val="24"/>
        </w:rPr>
      </w:pPr>
      <w:r>
        <w:rPr>
          <w:rFonts w:eastAsia="Times New Roman" w:cs="Times New Roman"/>
          <w:b/>
          <w:bCs/>
          <w:szCs w:val="24"/>
          <w:lang w:val="et"/>
        </w:rPr>
        <w:t>Üldised tüsistuste määrad:</w:t>
      </w:r>
      <w:r>
        <w:rPr>
          <w:rFonts w:eastAsia="Times New Roman" w:cs="Times New Roman"/>
          <w:szCs w:val="24"/>
          <w:lang w:val="et"/>
        </w:rPr>
        <w:t xml:space="preserve"> 6,19% (95% usaldusvahemik: 5,893–6,499) üldiste/universaalsete rakenduste puhul, 0% (95% usaldusvahemik: 0–0) nefrostoomiaga seotud rakenduste puhul ja kõrgem määr 9,95% (95% usaldusvahemik: 9,645–10,245) sapiteedega seotud rakenduste puhul.</w:t>
      </w:r>
    </w:p>
    <w:p w14:paraId="4AA41B8F" w14:textId="77777777" w:rsidR="00CC5B04" w:rsidRPr="004617E8" w:rsidRDefault="00CC5B04" w:rsidP="00CC5B04">
      <w:pPr>
        <w:spacing w:after="0" w:afterAutospacing="0" w:line="240" w:lineRule="auto"/>
        <w:rPr>
          <w:rFonts w:eastAsia="Times New Roman" w:cs="Times New Roman"/>
          <w:szCs w:val="24"/>
          <w:lang w:val="et"/>
        </w:rPr>
      </w:pPr>
      <w:r>
        <w:rPr>
          <w:rFonts w:eastAsia="Times New Roman" w:cs="Times New Roman"/>
          <w:szCs w:val="24"/>
          <w:lang w:val="et"/>
        </w:rPr>
        <w:t>DUE andmete kaalutud keskmise arvessevõtmisel ei olnud üldine tüsistuste määra kriteerium täidetud. Siiski oli DUE valimi suurus (1863 patsienti) suurem kui tehnilise taseme (SOA) vastuvõetavuse kriteeriumide jaoks kasutatud valim (1289 patsienti), mis viitab sellele, et vaadeldud määr võib tegelikku sihtrühma paremini kajastada.</w:t>
      </w:r>
    </w:p>
    <w:p w14:paraId="14C2178A" w14:textId="77777777" w:rsidR="00CC5B04" w:rsidRPr="004617E8" w:rsidRDefault="00CC5B04" w:rsidP="00CC5B04">
      <w:pPr>
        <w:spacing w:after="0" w:afterAutospacing="0" w:line="240" w:lineRule="auto"/>
        <w:rPr>
          <w:rFonts w:eastAsia="Times New Roman" w:cs="Times New Roman"/>
          <w:szCs w:val="24"/>
          <w:lang w:val="et"/>
        </w:rPr>
      </w:pPr>
      <w:r>
        <w:rPr>
          <w:rFonts w:eastAsia="Times New Roman" w:cs="Times New Roman"/>
          <w:b/>
          <w:bCs/>
          <w:szCs w:val="24"/>
          <w:lang w:val="et"/>
        </w:rPr>
        <w:t>Toimivusalased tulemused</w:t>
      </w:r>
    </w:p>
    <w:p w14:paraId="750DD3C2" w14:textId="77777777" w:rsidR="00CC5B04" w:rsidRPr="004617E8" w:rsidRDefault="00CC5B04" w:rsidP="00CC5B04">
      <w:pPr>
        <w:spacing w:after="0" w:afterAutospacing="0" w:line="240" w:lineRule="auto"/>
        <w:rPr>
          <w:rFonts w:eastAsia="Times New Roman" w:cs="Times New Roman"/>
          <w:szCs w:val="24"/>
          <w:lang w:val="et"/>
        </w:rPr>
      </w:pPr>
      <w:r>
        <w:rPr>
          <w:rFonts w:eastAsia="Times New Roman" w:cs="Times New Roman"/>
          <w:szCs w:val="24"/>
          <w:lang w:val="et"/>
        </w:rPr>
        <w:t>Kateetrite rikkemääradele keskendunud näitajad, sealhulgas:</w:t>
      </w:r>
    </w:p>
    <w:p w14:paraId="2E81B662" w14:textId="77777777" w:rsidR="00CC5B04" w:rsidRPr="004617E8" w:rsidRDefault="00CC5B04" w:rsidP="00390948">
      <w:pPr>
        <w:numPr>
          <w:ilvl w:val="0"/>
          <w:numId w:val="14"/>
        </w:numPr>
        <w:spacing w:after="0" w:afterAutospacing="0" w:line="240" w:lineRule="auto"/>
        <w:rPr>
          <w:rFonts w:eastAsia="Times New Roman" w:cs="Times New Roman"/>
          <w:szCs w:val="24"/>
          <w:lang w:val="et"/>
        </w:rPr>
      </w:pPr>
      <w:r>
        <w:rPr>
          <w:rFonts w:eastAsia="Times New Roman" w:cs="Times New Roman"/>
          <w:b/>
          <w:bCs/>
          <w:szCs w:val="24"/>
          <w:lang w:val="et"/>
        </w:rPr>
        <w:t>Kateetri sulgumine:</w:t>
      </w:r>
      <w:r>
        <w:rPr>
          <w:rFonts w:eastAsia="Times New Roman" w:cs="Times New Roman"/>
          <w:szCs w:val="24"/>
          <w:lang w:val="et"/>
        </w:rPr>
        <w:t xml:space="preserve"> teatatud 0,47% esinemissagedus üldiste/universaalsete ja sapiteedega seotud rakenduste puhul.</w:t>
      </w:r>
    </w:p>
    <w:p w14:paraId="413E9FA6" w14:textId="77777777" w:rsidR="00CC5B04" w:rsidRPr="004617E8" w:rsidRDefault="00CC5B04" w:rsidP="00390948">
      <w:pPr>
        <w:numPr>
          <w:ilvl w:val="0"/>
          <w:numId w:val="14"/>
        </w:numPr>
        <w:spacing w:after="0" w:afterAutospacing="0" w:line="240" w:lineRule="auto"/>
        <w:rPr>
          <w:rFonts w:eastAsia="Times New Roman" w:cs="Times New Roman"/>
          <w:szCs w:val="24"/>
          <w:lang w:val="et"/>
        </w:rPr>
      </w:pPr>
      <w:r>
        <w:rPr>
          <w:rFonts w:eastAsia="Times New Roman" w:cs="Times New Roman"/>
          <w:b/>
          <w:bCs/>
          <w:szCs w:val="24"/>
          <w:lang w:val="et"/>
        </w:rPr>
        <w:t>Kateetri liikumine/nihkumine:</w:t>
      </w:r>
      <w:r>
        <w:rPr>
          <w:rFonts w:eastAsia="Times New Roman" w:cs="Times New Roman"/>
          <w:szCs w:val="24"/>
          <w:lang w:val="et"/>
        </w:rPr>
        <w:t xml:space="preserve"> esines üldiste/universaalsete ja sapiteedega seotud rakenduste puhul 2,2% sagedusega.</w:t>
      </w:r>
    </w:p>
    <w:p w14:paraId="1A7F792D" w14:textId="77777777" w:rsidR="00CC5B04" w:rsidRPr="00451CE9" w:rsidRDefault="00CC5B04" w:rsidP="00390948">
      <w:pPr>
        <w:numPr>
          <w:ilvl w:val="0"/>
          <w:numId w:val="14"/>
        </w:numPr>
        <w:spacing w:after="0" w:afterAutospacing="0" w:line="240" w:lineRule="auto"/>
        <w:rPr>
          <w:rFonts w:eastAsia="Times New Roman" w:cs="Times New Roman"/>
          <w:szCs w:val="24"/>
        </w:rPr>
      </w:pPr>
      <w:r>
        <w:rPr>
          <w:rFonts w:eastAsia="Times New Roman" w:cs="Times New Roman"/>
          <w:b/>
          <w:bCs/>
          <w:szCs w:val="24"/>
          <w:lang w:val="et"/>
        </w:rPr>
        <w:t>Kateetri purunemine/murd:</w:t>
      </w:r>
      <w:r>
        <w:rPr>
          <w:rFonts w:eastAsia="Times New Roman" w:cs="Times New Roman"/>
          <w:szCs w:val="24"/>
          <w:lang w:val="et"/>
        </w:rPr>
        <w:t xml:space="preserve"> teatati nefrostoomiaga seotud rakenduste puhul.</w:t>
      </w:r>
    </w:p>
    <w:p w14:paraId="27586CF8" w14:textId="77777777" w:rsidR="00CC5B04" w:rsidRPr="00451CE9" w:rsidRDefault="00CC5B04" w:rsidP="00CC5B04">
      <w:pPr>
        <w:spacing w:after="0" w:afterAutospacing="0" w:line="240" w:lineRule="auto"/>
        <w:rPr>
          <w:rFonts w:eastAsia="Times New Roman" w:cs="Times New Roman"/>
          <w:szCs w:val="24"/>
        </w:rPr>
      </w:pPr>
      <w:r>
        <w:rPr>
          <w:rFonts w:eastAsia="Times New Roman" w:cs="Times New Roman"/>
          <w:szCs w:val="24"/>
          <w:lang w:val="et"/>
        </w:rPr>
        <w:t>Tehnilise edukuse määrad oli kõigi rakenduste puhul märkimisväärselt kõrged:</w:t>
      </w:r>
    </w:p>
    <w:p w14:paraId="065933B9" w14:textId="77777777" w:rsidR="00CC5B04" w:rsidRPr="00451CE9" w:rsidRDefault="00CC5B04" w:rsidP="00390948">
      <w:pPr>
        <w:numPr>
          <w:ilvl w:val="0"/>
          <w:numId w:val="15"/>
        </w:numPr>
        <w:spacing w:after="0" w:afterAutospacing="0" w:line="240" w:lineRule="auto"/>
        <w:rPr>
          <w:rFonts w:eastAsia="Times New Roman" w:cs="Times New Roman"/>
          <w:szCs w:val="24"/>
        </w:rPr>
      </w:pPr>
      <w:r>
        <w:rPr>
          <w:rFonts w:eastAsia="Times New Roman" w:cs="Times New Roman"/>
          <w:b/>
          <w:bCs/>
          <w:szCs w:val="24"/>
          <w:lang w:val="et"/>
        </w:rPr>
        <w:lastRenderedPageBreak/>
        <w:t>Üldine/universaalne:</w:t>
      </w:r>
      <w:r>
        <w:rPr>
          <w:rFonts w:eastAsia="Times New Roman" w:cs="Times New Roman"/>
          <w:szCs w:val="24"/>
          <w:lang w:val="et"/>
        </w:rPr>
        <w:t xml:space="preserve"> 99,86% (95% usaldusvahemik: 99,858–99,866)</w:t>
      </w:r>
    </w:p>
    <w:p w14:paraId="2721FA94" w14:textId="77777777" w:rsidR="00CC5B04" w:rsidRPr="00451CE9" w:rsidRDefault="00CC5B04" w:rsidP="00390948">
      <w:pPr>
        <w:numPr>
          <w:ilvl w:val="0"/>
          <w:numId w:val="15"/>
        </w:numPr>
        <w:spacing w:after="0" w:afterAutospacing="0" w:line="240" w:lineRule="auto"/>
        <w:rPr>
          <w:rFonts w:eastAsia="Times New Roman" w:cs="Times New Roman"/>
          <w:szCs w:val="24"/>
        </w:rPr>
      </w:pPr>
      <w:r>
        <w:rPr>
          <w:rFonts w:eastAsia="Times New Roman" w:cs="Times New Roman"/>
          <w:b/>
          <w:bCs/>
          <w:szCs w:val="24"/>
          <w:lang w:val="et"/>
        </w:rPr>
        <w:t>Sapiteedega seotud:</w:t>
      </w:r>
      <w:r>
        <w:rPr>
          <w:rFonts w:eastAsia="Times New Roman" w:cs="Times New Roman"/>
          <w:szCs w:val="24"/>
          <w:lang w:val="et"/>
        </w:rPr>
        <w:t xml:space="preserve"> 97,92% (95% usaldusvahemik: 97,823–98,023)</w:t>
      </w:r>
    </w:p>
    <w:p w14:paraId="5D96C659" w14:textId="77777777" w:rsidR="00CC5B04" w:rsidRPr="00451CE9" w:rsidRDefault="00CC5B04" w:rsidP="00390948">
      <w:pPr>
        <w:numPr>
          <w:ilvl w:val="0"/>
          <w:numId w:val="15"/>
        </w:numPr>
        <w:spacing w:after="0" w:afterAutospacing="0" w:line="240" w:lineRule="auto"/>
        <w:rPr>
          <w:rFonts w:eastAsia="Times New Roman" w:cs="Times New Roman"/>
          <w:szCs w:val="24"/>
        </w:rPr>
      </w:pPr>
      <w:r>
        <w:rPr>
          <w:rFonts w:eastAsia="Times New Roman" w:cs="Times New Roman"/>
          <w:b/>
          <w:bCs/>
          <w:szCs w:val="24"/>
          <w:lang w:val="et"/>
        </w:rPr>
        <w:t>Nefrostoomiaga seotud:</w:t>
      </w:r>
      <w:r>
        <w:rPr>
          <w:rFonts w:eastAsia="Times New Roman" w:cs="Times New Roman"/>
          <w:szCs w:val="24"/>
          <w:lang w:val="et"/>
        </w:rPr>
        <w:t xml:space="preserve"> 100%</w:t>
      </w:r>
    </w:p>
    <w:p w14:paraId="7C442237" w14:textId="77777777" w:rsidR="00CC5B04" w:rsidRPr="00451CE9" w:rsidRDefault="00CC5B04" w:rsidP="00CC5B04">
      <w:pPr>
        <w:spacing w:after="0" w:afterAutospacing="0" w:line="240" w:lineRule="auto"/>
        <w:rPr>
          <w:rFonts w:eastAsia="Times New Roman" w:cs="Times New Roman"/>
          <w:szCs w:val="24"/>
        </w:rPr>
      </w:pPr>
      <w:r>
        <w:rPr>
          <w:rFonts w:eastAsia="Times New Roman" w:cs="Times New Roman"/>
          <w:szCs w:val="24"/>
          <w:lang w:val="et"/>
        </w:rPr>
        <w:t>Kliinilise edukuse määrad olid samuti heaad:</w:t>
      </w:r>
    </w:p>
    <w:p w14:paraId="5CE188AC" w14:textId="77777777" w:rsidR="00CC5B04" w:rsidRPr="00451CE9" w:rsidRDefault="00CC5B04" w:rsidP="00390948">
      <w:pPr>
        <w:numPr>
          <w:ilvl w:val="0"/>
          <w:numId w:val="16"/>
        </w:numPr>
        <w:spacing w:after="0" w:afterAutospacing="0" w:line="240" w:lineRule="auto"/>
        <w:rPr>
          <w:rFonts w:eastAsia="Times New Roman" w:cs="Times New Roman"/>
          <w:szCs w:val="24"/>
        </w:rPr>
      </w:pPr>
      <w:r>
        <w:rPr>
          <w:rFonts w:eastAsia="Times New Roman" w:cs="Times New Roman"/>
          <w:b/>
          <w:bCs/>
          <w:szCs w:val="24"/>
          <w:lang w:val="et"/>
        </w:rPr>
        <w:t>Üldine/universaalne:</w:t>
      </w:r>
      <w:r>
        <w:rPr>
          <w:rFonts w:eastAsia="Times New Roman" w:cs="Times New Roman"/>
          <w:szCs w:val="24"/>
          <w:lang w:val="et"/>
        </w:rPr>
        <w:t xml:space="preserve"> 87,16% (95% usaldusvahemik: 85,644–88,676)</w:t>
      </w:r>
    </w:p>
    <w:p w14:paraId="53450F84" w14:textId="77777777" w:rsidR="00CC5B04" w:rsidRPr="00451CE9" w:rsidRDefault="00CC5B04" w:rsidP="00390948">
      <w:pPr>
        <w:numPr>
          <w:ilvl w:val="0"/>
          <w:numId w:val="16"/>
        </w:numPr>
        <w:spacing w:after="0" w:afterAutospacing="0" w:line="240" w:lineRule="auto"/>
        <w:rPr>
          <w:rFonts w:eastAsia="Times New Roman" w:cs="Times New Roman"/>
          <w:szCs w:val="24"/>
        </w:rPr>
      </w:pPr>
      <w:r>
        <w:rPr>
          <w:rFonts w:eastAsia="Times New Roman" w:cs="Times New Roman"/>
          <w:b/>
          <w:bCs/>
          <w:szCs w:val="24"/>
          <w:lang w:val="et"/>
        </w:rPr>
        <w:t>Sapiteedega seotud:</w:t>
      </w:r>
      <w:r>
        <w:rPr>
          <w:rFonts w:eastAsia="Times New Roman" w:cs="Times New Roman"/>
          <w:szCs w:val="24"/>
          <w:lang w:val="et"/>
        </w:rPr>
        <w:t xml:space="preserve"> 87,44% (95% usaldusvahemik: 86,903–87,986)</w:t>
      </w:r>
    </w:p>
    <w:p w14:paraId="1B711D69" w14:textId="77777777" w:rsidR="00CC5B04" w:rsidRPr="00451CE9" w:rsidRDefault="00CC5B04" w:rsidP="00390948">
      <w:pPr>
        <w:numPr>
          <w:ilvl w:val="0"/>
          <w:numId w:val="16"/>
        </w:numPr>
        <w:spacing w:after="0" w:afterAutospacing="0" w:line="240" w:lineRule="auto"/>
        <w:rPr>
          <w:rFonts w:eastAsia="Times New Roman" w:cs="Times New Roman"/>
          <w:szCs w:val="24"/>
        </w:rPr>
      </w:pPr>
      <w:r>
        <w:rPr>
          <w:rFonts w:eastAsia="Times New Roman" w:cs="Times New Roman"/>
          <w:b/>
          <w:bCs/>
          <w:szCs w:val="24"/>
          <w:lang w:val="et"/>
        </w:rPr>
        <w:t>Nefrostoomiaga seotud:</w:t>
      </w:r>
      <w:r>
        <w:rPr>
          <w:rFonts w:eastAsia="Times New Roman" w:cs="Times New Roman"/>
          <w:szCs w:val="24"/>
          <w:lang w:val="et"/>
        </w:rPr>
        <w:t xml:space="preserve"> 97,90% (95% usaldusvahemik: 97,605–98,206)</w:t>
      </w:r>
    </w:p>
    <w:p w14:paraId="5D82128B" w14:textId="77777777" w:rsidR="00CC5B04" w:rsidRPr="004617E8" w:rsidRDefault="00CC5B04" w:rsidP="00CC5B04">
      <w:pPr>
        <w:spacing w:after="0" w:afterAutospacing="0" w:line="240" w:lineRule="auto"/>
        <w:rPr>
          <w:rFonts w:cs="Times New Roman"/>
          <w:lang w:val="et"/>
        </w:rPr>
      </w:pPr>
      <w:r>
        <w:rPr>
          <w:rFonts w:cs="Times New Roman"/>
          <w:szCs w:val="24"/>
          <w:lang w:val="et"/>
        </w:rPr>
        <w:t>Toimivusalased tulemused vastasid kõigi kolme drenaažirakenduse tüübi vastuvõetavuse kriteeriumidele. Teatud parameetrite osas ei esitatud mõningaid tulemusnäitajaid ja need vaadatakse läbi järgmise kliinilise hindamise käigus.</w:t>
      </w:r>
      <w:r>
        <w:rPr>
          <w:rFonts w:cs="Times New Roman"/>
          <w:lang w:val="et"/>
        </w:rPr>
        <w:t xml:space="preserve"> </w:t>
      </w:r>
    </w:p>
    <w:p w14:paraId="620E50AF" w14:textId="77777777" w:rsidR="00CC5B04" w:rsidRPr="004617E8" w:rsidRDefault="00CC5B04" w:rsidP="00CC5B04">
      <w:pPr>
        <w:spacing w:after="0" w:afterAutospacing="0" w:line="240" w:lineRule="auto"/>
        <w:rPr>
          <w:rFonts w:cs="Times New Roman"/>
          <w:b/>
          <w:bCs/>
          <w:iCs/>
          <w:lang w:val="et"/>
        </w:rPr>
      </w:pPr>
    </w:p>
    <w:p w14:paraId="5A3A42E2" w14:textId="77777777" w:rsidR="00CC5B04" w:rsidRPr="004617E8" w:rsidRDefault="00CC5B04" w:rsidP="00CC5B04">
      <w:pPr>
        <w:spacing w:after="0" w:afterAutospacing="0" w:line="240" w:lineRule="auto"/>
        <w:rPr>
          <w:rFonts w:cs="Times New Roman"/>
          <w:b/>
          <w:bCs/>
          <w:iCs/>
          <w:lang w:val="et"/>
        </w:rPr>
      </w:pPr>
      <w:r>
        <w:rPr>
          <w:rFonts w:cs="Times New Roman"/>
          <w:b/>
          <w:bCs/>
          <w:lang w:val="et"/>
        </w:rPr>
        <w:t>Järeldus</w:t>
      </w:r>
    </w:p>
    <w:p w14:paraId="570A9531" w14:textId="47381F81" w:rsidR="00B63A39" w:rsidRPr="004617E8" w:rsidRDefault="00CC5B04" w:rsidP="008B6D1E">
      <w:pPr>
        <w:spacing w:after="0" w:afterAutospacing="0" w:line="240" w:lineRule="auto"/>
        <w:rPr>
          <w:rFonts w:cs="Times New Roman"/>
          <w:iCs/>
          <w:lang w:val="et"/>
        </w:rPr>
      </w:pPr>
      <w:r>
        <w:rPr>
          <w:rFonts w:cs="Times New Roman"/>
          <w:lang w:val="et"/>
        </w:rPr>
        <w:t>Analüüsi põhjal on ettevõtte Argon Medical drenaažitooted SKATER näidanud, et need on ohutud ja toimivad ettenähtud viisil.</w:t>
      </w:r>
      <w:r>
        <w:rPr>
          <w:rFonts w:cs="Times New Roman"/>
          <w:lang w:val="et"/>
        </w:rPr>
        <w:tab/>
      </w:r>
    </w:p>
    <w:p w14:paraId="2ABD2B97" w14:textId="32566040" w:rsidR="00350184" w:rsidRPr="00451CE9" w:rsidRDefault="00F0445F" w:rsidP="00350184">
      <w:pPr>
        <w:spacing w:before="100" w:beforeAutospacing="1" w:after="0" w:afterAutospacing="0" w:line="240" w:lineRule="auto"/>
        <w:rPr>
          <w:rFonts w:eastAsia="Times New Roman" w:cs="Times New Roman"/>
          <w:b/>
          <w:bCs/>
          <w:szCs w:val="24"/>
        </w:rPr>
      </w:pPr>
      <w:r>
        <w:rPr>
          <w:rFonts w:cs="Times New Roman"/>
          <w:b/>
          <w:bCs/>
          <w:szCs w:val="24"/>
          <w:lang w:val="et"/>
        </w:rPr>
        <w:t>PMS-i andmed (</w:t>
      </w:r>
      <w:r>
        <w:rPr>
          <w:rFonts w:cs="Times New Roman"/>
          <w:b/>
          <w:bCs/>
          <w:color w:val="000000" w:themeColor="text1"/>
          <w:sz w:val="22"/>
          <w:lang w:val="et"/>
        </w:rPr>
        <w:t>CER-031 Rev</w:t>
      </w:r>
      <w:r w:rsidR="00C81F10">
        <w:rPr>
          <w:rFonts w:cs="Times New Roman"/>
          <w:b/>
          <w:bCs/>
          <w:color w:val="000000" w:themeColor="text1"/>
          <w:sz w:val="22"/>
          <w:lang w:val="et"/>
        </w:rPr>
        <w:t>.</w:t>
      </w:r>
      <w:r>
        <w:rPr>
          <w:rFonts w:cs="Times New Roman"/>
          <w:b/>
          <w:bCs/>
          <w:color w:val="000000" w:themeColor="text1"/>
          <w:sz w:val="22"/>
          <w:lang w:val="et"/>
        </w:rPr>
        <w:t xml:space="preserve"> C</w:t>
      </w:r>
      <w:r>
        <w:rPr>
          <w:rFonts w:cs="Times New Roman"/>
          <w:b/>
          <w:bCs/>
          <w:lang w:val="et"/>
        </w:rPr>
        <w:t xml:space="preserve"> </w:t>
      </w:r>
      <w:r>
        <w:rPr>
          <w:rFonts w:cs="Times New Roman"/>
          <w:b/>
          <w:bCs/>
          <w:szCs w:val="24"/>
          <w:lang w:val="et"/>
        </w:rPr>
        <w:t>jaotis 8):</w:t>
      </w:r>
    </w:p>
    <w:p w14:paraId="0E46AEFF" w14:textId="70453989" w:rsidR="0093375D" w:rsidRPr="004617E8" w:rsidRDefault="0093375D" w:rsidP="00350184">
      <w:pPr>
        <w:spacing w:before="100" w:beforeAutospacing="1" w:after="0" w:afterAutospacing="0" w:line="240" w:lineRule="auto"/>
        <w:rPr>
          <w:rFonts w:eastAsia="Times New Roman" w:cs="Times New Roman"/>
          <w:b/>
          <w:bCs/>
          <w:szCs w:val="24"/>
          <w:lang w:val="et"/>
        </w:rPr>
      </w:pPr>
      <w:r>
        <w:rPr>
          <w:rFonts w:eastAsia="Times New Roman" w:cs="Times New Roman"/>
          <w:szCs w:val="24"/>
          <w:lang w:val="et"/>
        </w:rPr>
        <w:t>Turustamisjärgse järelevalve (PMS) andmete, sh väliste meditsiiniseadmete andmebaaside teabe läbivaatus viidi läbi ajavahemikul 1. maist 2019 kuni 30. aprillini 2024. Dreenisüsteemi SKATER toodete kohta tehtud järeldused on järgmised.</w:t>
      </w:r>
    </w:p>
    <w:p w14:paraId="48B42103" w14:textId="77777777" w:rsidR="0093375D" w:rsidRPr="004617E8" w:rsidRDefault="0093375D" w:rsidP="0093375D">
      <w:pPr>
        <w:spacing w:after="0" w:afterAutospacing="0" w:line="240" w:lineRule="auto"/>
        <w:ind w:left="720"/>
        <w:rPr>
          <w:rFonts w:eastAsia="Times New Roman" w:cs="Times New Roman"/>
          <w:szCs w:val="24"/>
          <w:lang w:val="et"/>
        </w:rPr>
      </w:pPr>
      <w:r>
        <w:rPr>
          <w:rFonts w:eastAsia="Times New Roman" w:cs="Times New Roman"/>
          <w:szCs w:val="24"/>
          <w:lang w:val="et"/>
        </w:rPr>
        <w:t>Dreenid ja dreenikomplektid SKATER:</w:t>
      </w:r>
    </w:p>
    <w:p w14:paraId="416348A8" w14:textId="77777777" w:rsidR="0093375D" w:rsidRPr="00451CE9" w:rsidRDefault="0093375D" w:rsidP="00390948">
      <w:pPr>
        <w:numPr>
          <w:ilvl w:val="1"/>
          <w:numId w:val="19"/>
        </w:numPr>
        <w:spacing w:after="0" w:afterAutospacing="0" w:line="240" w:lineRule="auto"/>
        <w:rPr>
          <w:rFonts w:eastAsia="Times New Roman" w:cs="Times New Roman"/>
          <w:szCs w:val="24"/>
        </w:rPr>
      </w:pPr>
      <w:r>
        <w:rPr>
          <w:rFonts w:eastAsia="Times New Roman" w:cs="Times New Roman"/>
          <w:szCs w:val="24"/>
          <w:lang w:val="et"/>
        </w:rPr>
        <w:t>EL-i kaebused: 225</w:t>
      </w:r>
    </w:p>
    <w:p w14:paraId="18E72356" w14:textId="77777777" w:rsidR="0093375D" w:rsidRPr="00451CE9" w:rsidRDefault="0093375D" w:rsidP="00390948">
      <w:pPr>
        <w:numPr>
          <w:ilvl w:val="1"/>
          <w:numId w:val="19"/>
        </w:numPr>
        <w:spacing w:line="240" w:lineRule="auto"/>
        <w:rPr>
          <w:rFonts w:eastAsia="Times New Roman" w:cs="Times New Roman"/>
          <w:szCs w:val="24"/>
        </w:rPr>
      </w:pPr>
      <w:r>
        <w:rPr>
          <w:rFonts w:eastAsia="Times New Roman" w:cs="Times New Roman"/>
          <w:szCs w:val="24"/>
          <w:lang w:val="et"/>
        </w:rPr>
        <w:t>Müüdud seadmete osakaal: 0,035%</w:t>
      </w:r>
    </w:p>
    <w:p w14:paraId="76434699" w14:textId="77777777" w:rsidR="0093375D" w:rsidRPr="00451CE9" w:rsidRDefault="0093375D" w:rsidP="00390948">
      <w:pPr>
        <w:numPr>
          <w:ilvl w:val="1"/>
          <w:numId w:val="19"/>
        </w:numPr>
        <w:spacing w:line="240" w:lineRule="auto"/>
        <w:rPr>
          <w:rFonts w:eastAsia="Times New Roman" w:cs="Times New Roman"/>
          <w:szCs w:val="24"/>
        </w:rPr>
      </w:pPr>
      <w:r>
        <w:rPr>
          <w:rFonts w:eastAsia="Times New Roman" w:cs="Times New Roman"/>
          <w:szCs w:val="24"/>
          <w:lang w:val="et"/>
        </w:rPr>
        <w:t>EL-is müüdud seadmete koguarv: 637 771</w:t>
      </w:r>
    </w:p>
    <w:p w14:paraId="0DF849CE" w14:textId="77777777" w:rsidR="0093375D" w:rsidRPr="004617E8" w:rsidRDefault="0093375D" w:rsidP="0093375D">
      <w:pPr>
        <w:spacing w:before="100" w:beforeAutospacing="1" w:line="240" w:lineRule="auto"/>
        <w:rPr>
          <w:rFonts w:eastAsia="Times New Roman" w:cs="Times New Roman"/>
          <w:szCs w:val="24"/>
          <w:lang w:val="et"/>
        </w:rPr>
      </w:pPr>
      <w:r>
        <w:rPr>
          <w:rFonts w:eastAsia="Times New Roman" w:cs="Times New Roman"/>
          <w:szCs w:val="24"/>
          <w:lang w:val="et"/>
        </w:rPr>
        <w:t>Kõigi drenaažiseadmete SKATER kohta esitatud kaebuste arv oli müüdud seadmete arvuga võrreldes väike. Kaebuste läbivaatamise, parandus- ja ennetusmeetmete ning valdkonnameetmete käigus ei tuvastatud vaatlusalusel perioodil uusi riske. Lisaks ei ilmnenud sarnaste seadmete ohutusandmebaasides teatatud kõrvaltoimetest uusi riske; need riskid on kõnealuste seadmete riskijuhtimisfailides juba dokumenteeritud ja leevendatud vastuvõetava tasemeni.</w:t>
      </w:r>
    </w:p>
    <w:p w14:paraId="49E4AA89" w14:textId="49EC7518" w:rsidR="00042B91" w:rsidRPr="004617E8" w:rsidRDefault="006D1CC7" w:rsidP="007739C0">
      <w:pPr>
        <w:spacing w:before="100" w:beforeAutospacing="1" w:line="240" w:lineRule="auto"/>
        <w:rPr>
          <w:rFonts w:eastAsia="Times New Roman" w:cs="Times New Roman"/>
          <w:szCs w:val="24"/>
          <w:lang w:val="et"/>
        </w:rPr>
      </w:pPr>
      <w:r>
        <w:rPr>
          <w:rFonts w:eastAsia="Times New Roman" w:cs="Times New Roman"/>
          <w:szCs w:val="24"/>
          <w:lang w:val="et"/>
        </w:rPr>
        <w:t>Dreenisüsteemi SKATER ohutuse ja toimivuse hindamiseks läbi viidud süstemaatiline kirjanduse ülevaade ei tuvastanud seadmete kasutamisega seotud ohutusega seotud sündmusi. Lisaks ei tuvastatud nende seadmete kasutamisega seoses uusi riske ega teadaolevate riskide sagenemise suundumusi.</w:t>
      </w:r>
    </w:p>
    <w:p w14:paraId="74B6684D" w14:textId="7C3F7CFC" w:rsidR="00640DD6" w:rsidRPr="00451CE9" w:rsidRDefault="008745ED" w:rsidP="002F4C10">
      <w:pPr>
        <w:pStyle w:val="Heading1"/>
        <w:rPr>
          <w:rFonts w:cs="Times New Roman"/>
        </w:rPr>
      </w:pPr>
      <w:bookmarkStart w:id="41" w:name="_Toc212113752"/>
      <w:r>
        <w:rPr>
          <w:rFonts w:cs="Times New Roman"/>
          <w:bCs/>
          <w:lang w:val="et"/>
        </w:rPr>
        <w:t>Kliinilise toimivuse ja ohutuse üldkokkuvõte</w:t>
      </w:r>
      <w:bookmarkEnd w:id="41"/>
      <w:r>
        <w:rPr>
          <w:rFonts w:cs="Times New Roman"/>
          <w:b w:val="0"/>
          <w:lang w:val="et"/>
        </w:rPr>
        <w:t xml:space="preserve"> </w:t>
      </w:r>
      <w:r>
        <w:rPr>
          <w:rFonts w:cs="Times New Roman"/>
          <w:bCs/>
          <w:i/>
          <w:iCs/>
          <w:color w:val="FF0000"/>
          <w:lang w:val="et"/>
        </w:rPr>
        <w:t xml:space="preserve"> </w:t>
      </w:r>
    </w:p>
    <w:p w14:paraId="77370917" w14:textId="77777777" w:rsidR="00640DD6" w:rsidRPr="00451CE9" w:rsidRDefault="00640DD6" w:rsidP="00640DD6">
      <w:pPr>
        <w:spacing w:after="0" w:afterAutospacing="0" w:line="240" w:lineRule="auto"/>
        <w:rPr>
          <w:rFonts w:eastAsia="Times New Roman" w:cs="Times New Roman"/>
          <w:b/>
          <w:bCs/>
          <w:szCs w:val="24"/>
        </w:rPr>
      </w:pPr>
    </w:p>
    <w:p w14:paraId="49C46B06" w14:textId="3D4CE5DA" w:rsidR="006C131D" w:rsidRPr="00451CE9" w:rsidRDefault="00131B54" w:rsidP="0028594C">
      <w:pPr>
        <w:jc w:val="both"/>
        <w:rPr>
          <w:rFonts w:cs="Times New Roman"/>
        </w:rPr>
      </w:pPr>
      <w:r>
        <w:rPr>
          <w:rFonts w:cs="Times New Roman"/>
          <w:lang w:val="et"/>
        </w:rPr>
        <w:t>CER-031 Rev</w:t>
      </w:r>
      <w:r w:rsidR="00C81F10">
        <w:rPr>
          <w:rFonts w:cs="Times New Roman"/>
          <w:lang w:val="et"/>
        </w:rPr>
        <w:t>.</w:t>
      </w:r>
      <w:r>
        <w:rPr>
          <w:rFonts w:cs="Times New Roman"/>
          <w:lang w:val="et"/>
        </w:rPr>
        <w:t xml:space="preserve"> C jaotise 4 kohaselt tuvastati ohutus- ja toimivusalased tulemusnäitajad ning ajapunktid kindlaks SOA, konkureeriva seadme ja kõnealuse seadme kirjanduse läbivaatuse põhjal, mis on kooskõlas dreenisüsteemi SKATER sihtotstarbega.</w:t>
      </w:r>
    </w:p>
    <w:p w14:paraId="23328274" w14:textId="59816CD5" w:rsidR="0028594C" w:rsidRPr="004617E8" w:rsidRDefault="0028594C" w:rsidP="0028594C">
      <w:pPr>
        <w:jc w:val="both"/>
        <w:rPr>
          <w:rFonts w:cs="Times New Roman"/>
          <w:lang w:val="et"/>
        </w:rPr>
      </w:pPr>
      <w:r>
        <w:rPr>
          <w:rFonts w:cs="Times New Roman"/>
          <w:lang w:val="et"/>
        </w:rPr>
        <w:t>SOA ja konkurentide seadmete kirjanduse analüüs andis teavet kehaõõnsustest abstsesside, kogunenud vedelike või kogumite drenaažiks tavapäraselt kasutatavate seadmete praeguse olukorra kohta. Dreenisüsteemi SKATER jaoks on kehtestatud ohutus- ja toimivusmeetmed.</w:t>
      </w:r>
    </w:p>
    <w:p w14:paraId="31CAF508" w14:textId="58A8B8E2" w:rsidR="00FB0598" w:rsidRPr="00451CE9" w:rsidRDefault="00FB0598" w:rsidP="0028594C">
      <w:pPr>
        <w:jc w:val="both"/>
        <w:rPr>
          <w:rFonts w:cs="Times New Roman"/>
        </w:rPr>
      </w:pPr>
      <w:r>
        <w:rPr>
          <w:rFonts w:cs="Times New Roman"/>
          <w:lang w:val="et"/>
        </w:rPr>
        <w:lastRenderedPageBreak/>
        <w:t>Ohutus- ja toimivusalased vastuvõetavuse kriteeriumid kehtestatakse SOA kirjanduse analüüsi ja konkurentide analüüsi põhjal. Kriteeriumid kehtestati kaalutud keskmiste arvutamise teel.</w:t>
      </w:r>
    </w:p>
    <w:p w14:paraId="63C36F02" w14:textId="077F1811" w:rsidR="0028594C" w:rsidRPr="00451CE9" w:rsidRDefault="002A0EEC" w:rsidP="002A0EEC">
      <w:pPr>
        <w:pStyle w:val="TableHeader"/>
        <w:jc w:val="left"/>
        <w:rPr>
          <w:rFonts w:ascii="Times New Roman" w:hAnsi="Times New Roman"/>
          <w:b w:val="0"/>
          <w:bCs/>
          <w:sz w:val="22"/>
          <w:szCs w:val="22"/>
        </w:rPr>
      </w:pPr>
      <w:bookmarkStart w:id="42" w:name="_Toc173769741"/>
      <w:r>
        <w:rPr>
          <w:rFonts w:ascii="Times New Roman" w:hAnsi="Times New Roman"/>
          <w:b w:val="0"/>
          <w:sz w:val="22"/>
          <w:szCs w:val="22"/>
          <w:lang w:val="et"/>
        </w:rPr>
        <w:t>Tabel 5.4-1: Ohutus- ja toimivusnäitajad</w:t>
      </w:r>
      <w:bookmarkEnd w:id="42"/>
    </w:p>
    <w:tbl>
      <w:tblPr>
        <w:tblStyle w:val="TableGrid"/>
        <w:tblW w:w="5000" w:type="pct"/>
        <w:tblLook w:val="04A0" w:firstRow="1" w:lastRow="0" w:firstColumn="1" w:lastColumn="0" w:noHBand="0" w:noVBand="1"/>
      </w:tblPr>
      <w:tblGrid>
        <w:gridCol w:w="1681"/>
        <w:gridCol w:w="2881"/>
        <w:gridCol w:w="5862"/>
      </w:tblGrid>
      <w:tr w:rsidR="0028594C" w:rsidRPr="00451CE9" w14:paraId="13D1604D" w14:textId="77777777" w:rsidTr="002A0EEC">
        <w:trPr>
          <w:tblHeader/>
        </w:trPr>
        <w:tc>
          <w:tcPr>
            <w:tcW w:w="806"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B869BE2" w14:textId="77777777" w:rsidR="0028594C" w:rsidRPr="00451CE9" w:rsidRDefault="0028594C" w:rsidP="00D74386">
            <w:pPr>
              <w:pStyle w:val="TableTextLeft"/>
              <w:spacing w:before="0" w:after="0" w:line="276" w:lineRule="auto"/>
              <w:jc w:val="center"/>
              <w:rPr>
                <w:rFonts w:ascii="Times New Roman" w:hAnsi="Times New Roman" w:cs="Times New Roman"/>
                <w:b/>
                <w:bCs/>
              </w:rPr>
            </w:pPr>
            <w:r>
              <w:rPr>
                <w:rFonts w:ascii="Times New Roman" w:hAnsi="Times New Roman" w:cs="Times New Roman"/>
                <w:b/>
                <w:bCs/>
                <w:iCs w:val="0"/>
                <w:color w:val="000000"/>
                <w:lang w:val="et"/>
              </w:rPr>
              <w:t>Näitaja tüüp</w:t>
            </w:r>
          </w:p>
        </w:tc>
        <w:tc>
          <w:tcPr>
            <w:tcW w:w="138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617061E" w14:textId="77777777" w:rsidR="0028594C" w:rsidRPr="00451CE9" w:rsidRDefault="0028594C" w:rsidP="00D74386">
            <w:pPr>
              <w:pStyle w:val="TableTextLeft"/>
              <w:spacing w:before="0" w:after="0" w:line="276" w:lineRule="auto"/>
              <w:jc w:val="center"/>
              <w:rPr>
                <w:rFonts w:ascii="Times New Roman" w:hAnsi="Times New Roman" w:cs="Times New Roman"/>
                <w:b/>
                <w:bCs/>
              </w:rPr>
            </w:pPr>
            <w:r>
              <w:rPr>
                <w:rFonts w:ascii="Times New Roman" w:hAnsi="Times New Roman" w:cs="Times New Roman"/>
                <w:b/>
                <w:bCs/>
                <w:iCs w:val="0"/>
                <w:lang w:val="et"/>
              </w:rPr>
              <w:t>Kliinilised tulemusnäitajad</w:t>
            </w:r>
          </w:p>
        </w:tc>
        <w:tc>
          <w:tcPr>
            <w:tcW w:w="281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C527EA5" w14:textId="77777777" w:rsidR="0028594C" w:rsidRPr="00451CE9" w:rsidRDefault="0028594C" w:rsidP="00D74386">
            <w:pPr>
              <w:pStyle w:val="TableTextLeft"/>
              <w:spacing w:before="0" w:after="0" w:line="276" w:lineRule="auto"/>
              <w:jc w:val="center"/>
              <w:rPr>
                <w:rFonts w:ascii="Times New Roman" w:hAnsi="Times New Roman" w:cs="Times New Roman"/>
                <w:b/>
                <w:bCs/>
              </w:rPr>
            </w:pPr>
            <w:r>
              <w:rPr>
                <w:rFonts w:ascii="Times New Roman" w:hAnsi="Times New Roman" w:cs="Times New Roman"/>
                <w:b/>
                <w:bCs/>
                <w:iCs w:val="0"/>
                <w:lang w:val="et"/>
              </w:rPr>
              <w:t>Määratlus</w:t>
            </w:r>
          </w:p>
        </w:tc>
      </w:tr>
      <w:tr w:rsidR="0028594C" w:rsidRPr="00451CE9" w14:paraId="27074415"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62683413"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et"/>
              </w:rPr>
              <w:t>Ohutus</w:t>
            </w:r>
          </w:p>
        </w:tc>
        <w:tc>
          <w:tcPr>
            <w:tcW w:w="1382" w:type="pct"/>
            <w:tcBorders>
              <w:top w:val="single" w:sz="6" w:space="0" w:color="auto"/>
              <w:left w:val="single" w:sz="6" w:space="0" w:color="auto"/>
              <w:bottom w:val="single" w:sz="6" w:space="0" w:color="auto"/>
              <w:right w:val="single" w:sz="6" w:space="0" w:color="auto"/>
            </w:tcBorders>
            <w:vAlign w:val="center"/>
          </w:tcPr>
          <w:p w14:paraId="52A2AF64"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et"/>
              </w:rPr>
              <w:t>Tüsistuste määr</w:t>
            </w:r>
          </w:p>
        </w:tc>
        <w:tc>
          <w:tcPr>
            <w:tcW w:w="2812" w:type="pct"/>
            <w:tcBorders>
              <w:top w:val="single" w:sz="6" w:space="0" w:color="auto"/>
              <w:left w:val="single" w:sz="6" w:space="0" w:color="auto"/>
              <w:bottom w:val="single" w:sz="6" w:space="0" w:color="auto"/>
              <w:right w:val="single" w:sz="6" w:space="0" w:color="auto"/>
            </w:tcBorders>
            <w:vAlign w:val="center"/>
          </w:tcPr>
          <w:p w14:paraId="462F7E26"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et"/>
              </w:rPr>
              <w:t>Seadme kasutamisega seotud tüsistuste ja riskide (veritsus, infektsioon, korduvus ja surm) sagedus</w:t>
            </w:r>
          </w:p>
        </w:tc>
      </w:tr>
      <w:tr w:rsidR="0028594C" w:rsidRPr="00451CE9" w14:paraId="3E8F139E"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5CCBB005"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et"/>
              </w:rPr>
              <w:t>Toimivus</w:t>
            </w:r>
          </w:p>
        </w:tc>
        <w:tc>
          <w:tcPr>
            <w:tcW w:w="1382" w:type="pct"/>
            <w:tcBorders>
              <w:top w:val="single" w:sz="6" w:space="0" w:color="auto"/>
              <w:left w:val="single" w:sz="6" w:space="0" w:color="auto"/>
              <w:bottom w:val="single" w:sz="6" w:space="0" w:color="auto"/>
              <w:right w:val="single" w:sz="6" w:space="0" w:color="auto"/>
            </w:tcBorders>
            <w:vAlign w:val="center"/>
          </w:tcPr>
          <w:p w14:paraId="0D2C9A38"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et"/>
              </w:rPr>
              <w:t>Kateetri rikke määr</w:t>
            </w:r>
          </w:p>
        </w:tc>
        <w:tc>
          <w:tcPr>
            <w:tcW w:w="2812" w:type="pct"/>
            <w:tcBorders>
              <w:top w:val="single" w:sz="6" w:space="0" w:color="auto"/>
              <w:left w:val="single" w:sz="6" w:space="0" w:color="auto"/>
              <w:bottom w:val="single" w:sz="6" w:space="0" w:color="auto"/>
              <w:right w:val="single" w:sz="6" w:space="0" w:color="auto"/>
            </w:tcBorders>
            <w:vAlign w:val="center"/>
          </w:tcPr>
          <w:p w14:paraId="03250720"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et"/>
              </w:rPr>
              <w:t>Kateetri sulgumise, liikumise/nihkumise, väändumise, purunemise ja lekke sagedus</w:t>
            </w:r>
          </w:p>
        </w:tc>
      </w:tr>
      <w:tr w:rsidR="0028594C" w:rsidRPr="00451CE9" w14:paraId="08A7D839"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11F068B3"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et"/>
              </w:rPr>
              <w:t>Toimivus</w:t>
            </w:r>
          </w:p>
        </w:tc>
        <w:tc>
          <w:tcPr>
            <w:tcW w:w="1382" w:type="pct"/>
            <w:tcBorders>
              <w:top w:val="single" w:sz="6" w:space="0" w:color="auto"/>
              <w:left w:val="single" w:sz="6" w:space="0" w:color="auto"/>
              <w:bottom w:val="single" w:sz="6" w:space="0" w:color="auto"/>
              <w:right w:val="single" w:sz="6" w:space="0" w:color="auto"/>
            </w:tcBorders>
            <w:vAlign w:val="center"/>
          </w:tcPr>
          <w:p w14:paraId="4EED4C68"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et"/>
              </w:rPr>
              <w:t>Tehnilise edukuse määr</w:t>
            </w:r>
          </w:p>
        </w:tc>
        <w:tc>
          <w:tcPr>
            <w:tcW w:w="2812" w:type="pct"/>
            <w:tcBorders>
              <w:top w:val="single" w:sz="6" w:space="0" w:color="auto"/>
              <w:left w:val="single" w:sz="6" w:space="0" w:color="auto"/>
              <w:bottom w:val="single" w:sz="6" w:space="0" w:color="auto"/>
              <w:right w:val="single" w:sz="6" w:space="0" w:color="auto"/>
            </w:tcBorders>
            <w:vAlign w:val="center"/>
          </w:tcPr>
          <w:p w14:paraId="00990029"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et"/>
              </w:rPr>
              <w:t>Dreeni paigutamine kehaõõnsustesse nakatunud või kogunenud vedelike väljutamiseks.</w:t>
            </w:r>
          </w:p>
        </w:tc>
      </w:tr>
      <w:tr w:rsidR="0028594C" w:rsidRPr="00451CE9" w14:paraId="6EC0FCC5"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2A1EC672"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et"/>
              </w:rPr>
              <w:t>Toimivus</w:t>
            </w:r>
          </w:p>
        </w:tc>
        <w:tc>
          <w:tcPr>
            <w:tcW w:w="1382" w:type="pct"/>
            <w:tcBorders>
              <w:top w:val="single" w:sz="6" w:space="0" w:color="auto"/>
              <w:left w:val="single" w:sz="6" w:space="0" w:color="auto"/>
              <w:bottom w:val="single" w:sz="6" w:space="0" w:color="auto"/>
              <w:right w:val="single" w:sz="6" w:space="0" w:color="auto"/>
            </w:tcBorders>
            <w:vAlign w:val="center"/>
          </w:tcPr>
          <w:p w14:paraId="79AFCA2E"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et"/>
              </w:rPr>
              <w:t>Kliinilise edukuse määr</w:t>
            </w:r>
          </w:p>
        </w:tc>
        <w:tc>
          <w:tcPr>
            <w:tcW w:w="2812" w:type="pct"/>
            <w:tcBorders>
              <w:top w:val="single" w:sz="6" w:space="0" w:color="auto"/>
              <w:left w:val="single" w:sz="6" w:space="0" w:color="auto"/>
              <w:bottom w:val="single" w:sz="6" w:space="0" w:color="auto"/>
              <w:right w:val="single" w:sz="6" w:space="0" w:color="auto"/>
            </w:tcBorders>
            <w:vAlign w:val="center"/>
          </w:tcPr>
          <w:p w14:paraId="67EC4932" w14:textId="77777777" w:rsidR="0028594C" w:rsidRPr="00451CE9" w:rsidRDefault="0028594C" w:rsidP="00D74386">
            <w:pPr>
              <w:pStyle w:val="TableTextLeft"/>
              <w:tabs>
                <w:tab w:val="left" w:pos="965"/>
              </w:tabs>
              <w:spacing w:before="0" w:after="0" w:line="276" w:lineRule="auto"/>
              <w:rPr>
                <w:rFonts w:ascii="Times New Roman" w:hAnsi="Times New Roman" w:cs="Times New Roman"/>
              </w:rPr>
            </w:pPr>
            <w:r>
              <w:rPr>
                <w:rFonts w:ascii="Times New Roman" w:hAnsi="Times New Roman" w:cs="Times New Roman"/>
                <w:iCs w:val="0"/>
                <w:lang w:val="et"/>
              </w:rPr>
              <w:t>Võime leevendada infektsioonist või vedelike kogunemisest tingitud patsiendi sümptomeid.</w:t>
            </w:r>
          </w:p>
        </w:tc>
      </w:tr>
    </w:tbl>
    <w:p w14:paraId="2FCD4B20" w14:textId="77777777" w:rsidR="0028594C" w:rsidRPr="00451CE9" w:rsidRDefault="0028594C" w:rsidP="00640DD6">
      <w:pPr>
        <w:spacing w:after="0" w:afterAutospacing="0" w:line="240" w:lineRule="auto"/>
        <w:rPr>
          <w:rFonts w:eastAsia="Times New Roman" w:cs="Times New Roman"/>
          <w:b/>
          <w:bCs/>
          <w:szCs w:val="24"/>
        </w:rPr>
      </w:pPr>
    </w:p>
    <w:p w14:paraId="1564C114" w14:textId="376B70A5" w:rsidR="00640DD6" w:rsidRPr="00451CE9" w:rsidRDefault="00640DD6" w:rsidP="00640DD6">
      <w:pPr>
        <w:spacing w:after="0" w:afterAutospacing="0" w:line="240" w:lineRule="auto"/>
        <w:rPr>
          <w:rFonts w:eastAsia="Times New Roman" w:cs="Times New Roman"/>
          <w:b/>
          <w:bCs/>
          <w:szCs w:val="24"/>
        </w:rPr>
      </w:pPr>
      <w:r>
        <w:rPr>
          <w:rFonts w:eastAsia="Times New Roman" w:cs="Times New Roman"/>
          <w:b/>
          <w:bCs/>
          <w:szCs w:val="24"/>
          <w:lang w:val="et"/>
        </w:rPr>
        <w:t>Kavandatud kliiniline kasu</w:t>
      </w:r>
    </w:p>
    <w:p w14:paraId="498418D7" w14:textId="057A3AD5" w:rsidR="00D74386" w:rsidRPr="00451CE9" w:rsidRDefault="00640DD6" w:rsidP="00640DD6">
      <w:pPr>
        <w:spacing w:after="0" w:afterAutospacing="0" w:line="240" w:lineRule="auto"/>
        <w:rPr>
          <w:rFonts w:eastAsia="Times New Roman" w:cs="Times New Roman"/>
          <w:szCs w:val="24"/>
        </w:rPr>
      </w:pPr>
      <w:r>
        <w:rPr>
          <w:rFonts w:eastAsia="Times New Roman" w:cs="Times New Roman"/>
          <w:szCs w:val="24"/>
          <w:lang w:val="et"/>
        </w:rPr>
        <w:t>Dreenisüsteem SKATER sisaldab seadmeportfelli, mis pakuvad patsiendile otsest ja kaudset kliinilist kasu, mida mõõdetakse erinevate kliiniliste tulemusnäitajate abil.</w:t>
      </w:r>
    </w:p>
    <w:p w14:paraId="6C2FF5BE" w14:textId="77777777" w:rsidR="006F2B24" w:rsidRPr="00451CE9" w:rsidRDefault="006F2B24" w:rsidP="00640DD6">
      <w:pPr>
        <w:spacing w:after="0" w:afterAutospacing="0" w:line="240" w:lineRule="auto"/>
        <w:rPr>
          <w:rFonts w:eastAsia="Times New Roman" w:cs="Times New Roman"/>
          <w:szCs w:val="24"/>
        </w:rPr>
      </w:pPr>
    </w:p>
    <w:p w14:paraId="6ED226EC" w14:textId="32607816" w:rsidR="00640DD6" w:rsidRPr="00451CE9" w:rsidRDefault="00640DD6" w:rsidP="00640DD6">
      <w:pPr>
        <w:pStyle w:val="Caption"/>
        <w:tabs>
          <w:tab w:val="left" w:pos="7290"/>
        </w:tabs>
        <w:rPr>
          <w:szCs w:val="22"/>
        </w:rPr>
      </w:pPr>
      <w:bookmarkStart w:id="43" w:name="_Ref170796748"/>
      <w:bookmarkStart w:id="44" w:name="_Toc173769758"/>
      <w:r>
        <w:rPr>
          <w:bCs w:val="0"/>
          <w:szCs w:val="22"/>
          <w:lang w:val="et"/>
        </w:rPr>
        <w:t xml:space="preserve">Tabel </w:t>
      </w:r>
      <w:r>
        <w:rPr>
          <w:bCs w:val="0"/>
          <w:szCs w:val="22"/>
          <w:lang w:val="et"/>
        </w:rPr>
        <w:fldChar w:fldCharType="begin"/>
      </w:r>
      <w:r>
        <w:rPr>
          <w:bCs w:val="0"/>
          <w:szCs w:val="22"/>
          <w:lang w:val="et"/>
        </w:rPr>
        <w:instrText xml:space="preserve"> SEQ Table \* ARABIC </w:instrText>
      </w:r>
      <w:r>
        <w:rPr>
          <w:bCs w:val="0"/>
          <w:szCs w:val="22"/>
          <w:lang w:val="et"/>
        </w:rPr>
        <w:fldChar w:fldCharType="separate"/>
      </w:r>
      <w:r>
        <w:rPr>
          <w:bCs w:val="0"/>
          <w:szCs w:val="22"/>
          <w:lang w:val="et"/>
        </w:rPr>
        <w:fldChar w:fldCharType="end"/>
      </w:r>
      <w:bookmarkEnd w:id="43"/>
      <w:r>
        <w:rPr>
          <w:bCs w:val="0"/>
          <w:szCs w:val="22"/>
          <w:lang w:val="et"/>
        </w:rPr>
        <w:t>5.4-2. Dreenisüsteemidega SKATER seotud kliiniline kasu ja kliinilised tulemusnäitajad</w:t>
      </w:r>
      <w:bookmarkEnd w:id="4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56"/>
        <w:gridCol w:w="5161"/>
        <w:gridCol w:w="4013"/>
      </w:tblGrid>
      <w:tr w:rsidR="00640DD6" w:rsidRPr="00451CE9" w14:paraId="02DB60C7" w14:textId="77777777" w:rsidTr="002A3B36">
        <w:trPr>
          <w:trHeight w:val="395"/>
          <w:jc w:val="center"/>
        </w:trPr>
        <w:tc>
          <w:tcPr>
            <w:tcW w:w="602" w:type="pct"/>
            <w:shd w:val="clear" w:color="auto" w:fill="D9D9D9" w:themeFill="background1" w:themeFillShade="D9"/>
            <w:tcMar>
              <w:top w:w="0" w:type="dxa"/>
              <w:left w:w="85" w:type="dxa"/>
              <w:bottom w:w="0" w:type="dxa"/>
              <w:right w:w="85" w:type="dxa"/>
            </w:tcMar>
          </w:tcPr>
          <w:p w14:paraId="0F2C2BCA" w14:textId="77777777" w:rsidR="00640DD6" w:rsidRPr="00451CE9" w:rsidRDefault="00640DD6" w:rsidP="00D74386">
            <w:pPr>
              <w:pStyle w:val="TableText"/>
              <w:jc w:val="center"/>
              <w:rPr>
                <w:b/>
                <w:bCs/>
                <w:sz w:val="20"/>
              </w:rPr>
            </w:pPr>
            <w:r>
              <w:rPr>
                <w:b/>
                <w:bCs/>
                <w:sz w:val="20"/>
                <w:lang w:val="et"/>
              </w:rPr>
              <w:t>ID nr</w:t>
            </w:r>
          </w:p>
        </w:tc>
        <w:tc>
          <w:tcPr>
            <w:tcW w:w="2474" w:type="pct"/>
            <w:shd w:val="clear" w:color="auto" w:fill="D9D9D9" w:themeFill="background1" w:themeFillShade="D9"/>
            <w:tcMar>
              <w:top w:w="0" w:type="dxa"/>
              <w:left w:w="85" w:type="dxa"/>
              <w:bottom w:w="0" w:type="dxa"/>
              <w:right w:w="85" w:type="dxa"/>
            </w:tcMar>
          </w:tcPr>
          <w:p w14:paraId="2C98A832" w14:textId="77777777" w:rsidR="00640DD6" w:rsidRPr="00451CE9" w:rsidRDefault="00640DD6" w:rsidP="00D74386">
            <w:pPr>
              <w:pStyle w:val="TableText"/>
              <w:jc w:val="center"/>
              <w:rPr>
                <w:b/>
                <w:bCs/>
                <w:sz w:val="20"/>
              </w:rPr>
            </w:pPr>
            <w:r>
              <w:rPr>
                <w:b/>
                <w:bCs/>
                <w:sz w:val="20"/>
                <w:lang w:val="et"/>
              </w:rPr>
              <w:t>Kliiniline kasu</w:t>
            </w:r>
          </w:p>
        </w:tc>
        <w:tc>
          <w:tcPr>
            <w:tcW w:w="1924" w:type="pct"/>
            <w:shd w:val="clear" w:color="auto" w:fill="D9D9D9" w:themeFill="background1" w:themeFillShade="D9"/>
            <w:tcMar>
              <w:top w:w="0" w:type="dxa"/>
              <w:left w:w="85" w:type="dxa"/>
              <w:bottom w:w="0" w:type="dxa"/>
              <w:right w:w="85" w:type="dxa"/>
            </w:tcMar>
          </w:tcPr>
          <w:p w14:paraId="77794866" w14:textId="77777777" w:rsidR="00640DD6" w:rsidRPr="00451CE9" w:rsidRDefault="00640DD6" w:rsidP="00D74386">
            <w:pPr>
              <w:pStyle w:val="TableText"/>
              <w:jc w:val="center"/>
              <w:rPr>
                <w:b/>
                <w:bCs/>
                <w:sz w:val="20"/>
              </w:rPr>
            </w:pPr>
            <w:r>
              <w:rPr>
                <w:b/>
                <w:bCs/>
                <w:sz w:val="20"/>
                <w:lang w:val="et"/>
              </w:rPr>
              <w:t>Kliinilised tulemusnäitajad</w:t>
            </w:r>
          </w:p>
        </w:tc>
      </w:tr>
      <w:tr w:rsidR="00640DD6" w:rsidRPr="00451CE9" w14:paraId="0DD306E8" w14:textId="77777777" w:rsidTr="002A3B36">
        <w:trPr>
          <w:trHeight w:val="399"/>
          <w:jc w:val="center"/>
        </w:trPr>
        <w:tc>
          <w:tcPr>
            <w:tcW w:w="602" w:type="pct"/>
            <w:tcMar>
              <w:top w:w="0" w:type="dxa"/>
              <w:left w:w="85" w:type="dxa"/>
              <w:bottom w:w="0" w:type="dxa"/>
              <w:right w:w="85" w:type="dxa"/>
            </w:tcMar>
          </w:tcPr>
          <w:p w14:paraId="351C5F2D" w14:textId="77777777" w:rsidR="00640DD6" w:rsidRPr="00451CE9" w:rsidRDefault="00640DD6" w:rsidP="00D74386">
            <w:pPr>
              <w:pStyle w:val="TableText"/>
              <w:jc w:val="center"/>
              <w:rPr>
                <w:sz w:val="20"/>
              </w:rPr>
            </w:pPr>
            <w:r>
              <w:rPr>
                <w:sz w:val="20"/>
                <w:lang w:val="et"/>
              </w:rPr>
              <w:t>1</w:t>
            </w:r>
          </w:p>
        </w:tc>
        <w:tc>
          <w:tcPr>
            <w:tcW w:w="2474" w:type="pct"/>
            <w:tcMar>
              <w:top w:w="0" w:type="dxa"/>
              <w:left w:w="85" w:type="dxa"/>
              <w:bottom w:w="0" w:type="dxa"/>
              <w:right w:w="85" w:type="dxa"/>
            </w:tcMar>
          </w:tcPr>
          <w:p w14:paraId="1C7C13A0" w14:textId="77777777" w:rsidR="00640DD6" w:rsidRPr="00451CE9" w:rsidRDefault="00640DD6" w:rsidP="00D74386">
            <w:pPr>
              <w:pStyle w:val="TableText"/>
              <w:jc w:val="both"/>
              <w:rPr>
                <w:sz w:val="20"/>
              </w:rPr>
            </w:pPr>
            <w:r>
              <w:rPr>
                <w:sz w:val="20"/>
                <w:lang w:val="et"/>
              </w:rPr>
              <w:t>Kogunenud vedeliku eemaldamine kehaõõnsustest</w:t>
            </w:r>
          </w:p>
        </w:tc>
        <w:tc>
          <w:tcPr>
            <w:tcW w:w="1924" w:type="pct"/>
            <w:tcMar>
              <w:top w:w="0" w:type="dxa"/>
              <w:left w:w="85" w:type="dxa"/>
              <w:bottom w:w="0" w:type="dxa"/>
              <w:right w:w="85" w:type="dxa"/>
            </w:tcMar>
            <w:vAlign w:val="center"/>
          </w:tcPr>
          <w:p w14:paraId="5F09962C" w14:textId="77777777" w:rsidR="00640DD6" w:rsidRPr="00451CE9" w:rsidRDefault="00640DD6" w:rsidP="00D74386">
            <w:pPr>
              <w:pStyle w:val="TableText"/>
              <w:jc w:val="center"/>
              <w:rPr>
                <w:sz w:val="20"/>
              </w:rPr>
            </w:pPr>
            <w:r>
              <w:rPr>
                <w:sz w:val="20"/>
                <w:lang w:val="et"/>
              </w:rPr>
              <w:t>Tehnilise edukuse määr</w:t>
            </w:r>
          </w:p>
        </w:tc>
      </w:tr>
      <w:tr w:rsidR="00640DD6" w:rsidRPr="00451CE9" w14:paraId="6D6DFC7A" w14:textId="77777777" w:rsidTr="002A3B36">
        <w:trPr>
          <w:jc w:val="center"/>
        </w:trPr>
        <w:tc>
          <w:tcPr>
            <w:tcW w:w="602" w:type="pct"/>
            <w:tcMar>
              <w:top w:w="0" w:type="dxa"/>
              <w:left w:w="85" w:type="dxa"/>
              <w:bottom w:w="0" w:type="dxa"/>
              <w:right w:w="85" w:type="dxa"/>
            </w:tcMar>
          </w:tcPr>
          <w:p w14:paraId="73BC9B7D" w14:textId="77777777" w:rsidR="00640DD6" w:rsidRPr="00451CE9" w:rsidRDefault="00640DD6" w:rsidP="00D74386">
            <w:pPr>
              <w:pStyle w:val="TableText"/>
              <w:jc w:val="center"/>
              <w:rPr>
                <w:sz w:val="20"/>
              </w:rPr>
            </w:pPr>
            <w:r>
              <w:rPr>
                <w:sz w:val="20"/>
                <w:lang w:val="et"/>
              </w:rPr>
              <w:t>2</w:t>
            </w:r>
          </w:p>
        </w:tc>
        <w:tc>
          <w:tcPr>
            <w:tcW w:w="2474" w:type="pct"/>
            <w:tcMar>
              <w:top w:w="0" w:type="dxa"/>
              <w:left w:w="85" w:type="dxa"/>
              <w:bottom w:w="0" w:type="dxa"/>
              <w:right w:w="85" w:type="dxa"/>
            </w:tcMar>
          </w:tcPr>
          <w:p w14:paraId="25A606DE" w14:textId="77777777" w:rsidR="00640DD6" w:rsidRPr="00451CE9" w:rsidRDefault="00640DD6" w:rsidP="00D74386">
            <w:pPr>
              <w:pStyle w:val="TableText"/>
              <w:jc w:val="both"/>
              <w:rPr>
                <w:sz w:val="20"/>
              </w:rPr>
            </w:pPr>
            <w:r>
              <w:rPr>
                <w:sz w:val="20"/>
                <w:lang w:val="et"/>
              </w:rPr>
              <w:t>Nakatunud vedeliku või kogunenud vedeliku tõttu ilmnenud patsiendi sümptomite leevendamine</w:t>
            </w:r>
          </w:p>
        </w:tc>
        <w:tc>
          <w:tcPr>
            <w:tcW w:w="1924" w:type="pct"/>
            <w:tcMar>
              <w:top w:w="0" w:type="dxa"/>
              <w:left w:w="85" w:type="dxa"/>
              <w:bottom w:w="0" w:type="dxa"/>
              <w:right w:w="85" w:type="dxa"/>
            </w:tcMar>
            <w:vAlign w:val="center"/>
          </w:tcPr>
          <w:p w14:paraId="6D62413F" w14:textId="77777777" w:rsidR="00640DD6" w:rsidRPr="00451CE9" w:rsidRDefault="00640DD6" w:rsidP="00D74386">
            <w:pPr>
              <w:pStyle w:val="TableText"/>
              <w:jc w:val="center"/>
              <w:rPr>
                <w:sz w:val="20"/>
              </w:rPr>
            </w:pPr>
            <w:r>
              <w:rPr>
                <w:sz w:val="20"/>
                <w:lang w:val="et"/>
              </w:rPr>
              <w:t>Kliinilise edukuse määr</w:t>
            </w:r>
          </w:p>
        </w:tc>
      </w:tr>
      <w:tr w:rsidR="00640DD6" w:rsidRPr="00451CE9" w14:paraId="0DD9C6A8" w14:textId="77777777" w:rsidTr="002A3B36">
        <w:trPr>
          <w:jc w:val="center"/>
        </w:trPr>
        <w:tc>
          <w:tcPr>
            <w:tcW w:w="602" w:type="pct"/>
            <w:tcMar>
              <w:top w:w="0" w:type="dxa"/>
              <w:left w:w="85" w:type="dxa"/>
              <w:bottom w:w="0" w:type="dxa"/>
              <w:right w:w="85" w:type="dxa"/>
            </w:tcMar>
          </w:tcPr>
          <w:p w14:paraId="2F7BD86C" w14:textId="77777777" w:rsidR="00640DD6" w:rsidRPr="00451CE9" w:rsidRDefault="00640DD6" w:rsidP="00D74386">
            <w:pPr>
              <w:pStyle w:val="TableText"/>
              <w:jc w:val="center"/>
              <w:rPr>
                <w:sz w:val="20"/>
              </w:rPr>
            </w:pPr>
            <w:r>
              <w:rPr>
                <w:sz w:val="20"/>
                <w:lang w:val="et"/>
              </w:rPr>
              <w:t>3</w:t>
            </w:r>
          </w:p>
        </w:tc>
        <w:tc>
          <w:tcPr>
            <w:tcW w:w="2474" w:type="pct"/>
            <w:tcMar>
              <w:top w:w="0" w:type="dxa"/>
              <w:left w:w="85" w:type="dxa"/>
              <w:bottom w:w="0" w:type="dxa"/>
              <w:right w:w="85" w:type="dxa"/>
            </w:tcMar>
          </w:tcPr>
          <w:p w14:paraId="3D2A63B4" w14:textId="77777777" w:rsidR="00640DD6" w:rsidRPr="00451CE9" w:rsidRDefault="00640DD6" w:rsidP="00D74386">
            <w:pPr>
              <w:pStyle w:val="TableText"/>
              <w:jc w:val="both"/>
              <w:rPr>
                <w:sz w:val="20"/>
              </w:rPr>
            </w:pPr>
            <w:r>
              <w:rPr>
                <w:sz w:val="20"/>
                <w:lang w:val="et"/>
              </w:rPr>
              <w:t>Väiksemad tüsistused ja riskid võrreldes kirurgilise sekkumisega</w:t>
            </w:r>
          </w:p>
        </w:tc>
        <w:tc>
          <w:tcPr>
            <w:tcW w:w="1924" w:type="pct"/>
            <w:tcMar>
              <w:top w:w="0" w:type="dxa"/>
              <w:left w:w="85" w:type="dxa"/>
              <w:bottom w:w="0" w:type="dxa"/>
              <w:right w:w="85" w:type="dxa"/>
            </w:tcMar>
            <w:vAlign w:val="center"/>
          </w:tcPr>
          <w:p w14:paraId="1E3FBA46" w14:textId="77777777" w:rsidR="00640DD6" w:rsidRPr="00451CE9" w:rsidRDefault="00640DD6" w:rsidP="00D74386">
            <w:pPr>
              <w:pStyle w:val="TableText"/>
              <w:jc w:val="center"/>
              <w:rPr>
                <w:sz w:val="20"/>
              </w:rPr>
            </w:pPr>
            <w:r>
              <w:rPr>
                <w:sz w:val="20"/>
                <w:lang w:val="et"/>
              </w:rPr>
              <w:t>Tüsistuste määr</w:t>
            </w:r>
          </w:p>
        </w:tc>
      </w:tr>
      <w:tr w:rsidR="00640DD6" w:rsidRPr="00451CE9" w14:paraId="68F4B67F" w14:textId="77777777" w:rsidTr="002A3B36">
        <w:trPr>
          <w:jc w:val="center"/>
        </w:trPr>
        <w:tc>
          <w:tcPr>
            <w:tcW w:w="602" w:type="pct"/>
            <w:tcMar>
              <w:top w:w="0" w:type="dxa"/>
              <w:left w:w="85" w:type="dxa"/>
              <w:bottom w:w="0" w:type="dxa"/>
              <w:right w:w="85" w:type="dxa"/>
            </w:tcMar>
          </w:tcPr>
          <w:p w14:paraId="76A6C97C" w14:textId="77777777" w:rsidR="00640DD6" w:rsidRPr="00451CE9" w:rsidRDefault="00640DD6" w:rsidP="00D74386">
            <w:pPr>
              <w:pStyle w:val="TableText"/>
              <w:jc w:val="center"/>
              <w:rPr>
                <w:sz w:val="20"/>
              </w:rPr>
            </w:pPr>
            <w:r>
              <w:rPr>
                <w:sz w:val="20"/>
                <w:lang w:val="et"/>
              </w:rPr>
              <w:t>4</w:t>
            </w:r>
          </w:p>
        </w:tc>
        <w:tc>
          <w:tcPr>
            <w:tcW w:w="2474" w:type="pct"/>
            <w:tcMar>
              <w:top w:w="0" w:type="dxa"/>
              <w:left w:w="85" w:type="dxa"/>
              <w:bottom w:w="0" w:type="dxa"/>
              <w:right w:w="85" w:type="dxa"/>
            </w:tcMar>
          </w:tcPr>
          <w:p w14:paraId="778C8B8F" w14:textId="77777777" w:rsidR="00640DD6" w:rsidRPr="00451CE9" w:rsidRDefault="00640DD6" w:rsidP="00D74386">
            <w:pPr>
              <w:pStyle w:val="TableText"/>
              <w:jc w:val="both"/>
              <w:rPr>
                <w:sz w:val="20"/>
              </w:rPr>
            </w:pPr>
            <w:r>
              <w:rPr>
                <w:sz w:val="20"/>
                <w:lang w:val="et"/>
              </w:rPr>
              <w:t>Perkutaanse juurdepääsu hõlbustamine kateetri paigaldamiseks</w:t>
            </w:r>
          </w:p>
        </w:tc>
        <w:tc>
          <w:tcPr>
            <w:tcW w:w="1924" w:type="pct"/>
            <w:tcMar>
              <w:top w:w="0" w:type="dxa"/>
              <w:left w:w="85" w:type="dxa"/>
              <w:bottom w:w="0" w:type="dxa"/>
              <w:right w:w="85" w:type="dxa"/>
            </w:tcMar>
            <w:vAlign w:val="center"/>
          </w:tcPr>
          <w:p w14:paraId="65D2F458" w14:textId="77777777" w:rsidR="00640DD6" w:rsidRPr="00451CE9" w:rsidRDefault="00640DD6" w:rsidP="00D74386">
            <w:pPr>
              <w:pStyle w:val="TableText"/>
              <w:jc w:val="center"/>
              <w:rPr>
                <w:sz w:val="20"/>
              </w:rPr>
            </w:pPr>
            <w:r>
              <w:rPr>
                <w:sz w:val="20"/>
                <w:lang w:val="et"/>
              </w:rPr>
              <w:t>Tehnilise edukuse määr</w:t>
            </w:r>
          </w:p>
        </w:tc>
      </w:tr>
      <w:tr w:rsidR="00640DD6" w:rsidRPr="00451CE9" w14:paraId="4C46147F" w14:textId="77777777" w:rsidTr="002A3B36">
        <w:trPr>
          <w:jc w:val="center"/>
        </w:trPr>
        <w:tc>
          <w:tcPr>
            <w:tcW w:w="602" w:type="pct"/>
            <w:tcMar>
              <w:top w:w="0" w:type="dxa"/>
              <w:left w:w="85" w:type="dxa"/>
              <w:bottom w:w="0" w:type="dxa"/>
              <w:right w:w="85" w:type="dxa"/>
            </w:tcMar>
          </w:tcPr>
          <w:p w14:paraId="0F0A20DF" w14:textId="77777777" w:rsidR="00640DD6" w:rsidRPr="00451CE9" w:rsidRDefault="00640DD6" w:rsidP="00D74386">
            <w:pPr>
              <w:pStyle w:val="TableText"/>
              <w:jc w:val="center"/>
              <w:rPr>
                <w:sz w:val="20"/>
              </w:rPr>
            </w:pPr>
            <w:r>
              <w:rPr>
                <w:sz w:val="20"/>
                <w:lang w:val="et"/>
              </w:rPr>
              <w:t>5</w:t>
            </w:r>
          </w:p>
        </w:tc>
        <w:tc>
          <w:tcPr>
            <w:tcW w:w="2474" w:type="pct"/>
            <w:tcMar>
              <w:top w:w="0" w:type="dxa"/>
              <w:left w:w="85" w:type="dxa"/>
              <w:bottom w:w="0" w:type="dxa"/>
              <w:right w:w="85" w:type="dxa"/>
            </w:tcMar>
          </w:tcPr>
          <w:p w14:paraId="129BD2B9" w14:textId="77777777" w:rsidR="00640DD6" w:rsidRPr="00451CE9" w:rsidRDefault="00640DD6" w:rsidP="00D74386">
            <w:pPr>
              <w:pStyle w:val="TableText"/>
              <w:jc w:val="both"/>
              <w:rPr>
                <w:sz w:val="20"/>
              </w:rPr>
            </w:pPr>
            <w:r>
              <w:rPr>
                <w:sz w:val="20"/>
                <w:lang w:val="et"/>
              </w:rPr>
              <w:t>Väldib kateetri nihkumist ja liikumist, minimeerides seeläbi täiendavate protseduuride või vahetuste riski.</w:t>
            </w:r>
          </w:p>
        </w:tc>
        <w:tc>
          <w:tcPr>
            <w:tcW w:w="1924" w:type="pct"/>
            <w:tcMar>
              <w:top w:w="0" w:type="dxa"/>
              <w:left w:w="85" w:type="dxa"/>
              <w:bottom w:w="0" w:type="dxa"/>
              <w:right w:w="85" w:type="dxa"/>
            </w:tcMar>
            <w:vAlign w:val="center"/>
          </w:tcPr>
          <w:p w14:paraId="7EEFB029" w14:textId="77777777" w:rsidR="00640DD6" w:rsidRPr="00451CE9" w:rsidRDefault="00640DD6" w:rsidP="00D74386">
            <w:pPr>
              <w:pStyle w:val="TableText"/>
              <w:jc w:val="center"/>
              <w:rPr>
                <w:sz w:val="20"/>
              </w:rPr>
            </w:pPr>
            <w:r>
              <w:rPr>
                <w:sz w:val="20"/>
                <w:lang w:val="et"/>
              </w:rPr>
              <w:t>Tüsistuste edukuse määr</w:t>
            </w:r>
          </w:p>
        </w:tc>
      </w:tr>
    </w:tbl>
    <w:p w14:paraId="3EE52340" w14:textId="77777777" w:rsidR="00640DD6" w:rsidRPr="00451CE9" w:rsidRDefault="00640DD6" w:rsidP="00640DD6">
      <w:pPr>
        <w:spacing w:after="0" w:afterAutospacing="0"/>
        <w:jc w:val="both"/>
        <w:rPr>
          <w:rFonts w:cs="Times New Roman"/>
        </w:rPr>
      </w:pPr>
      <w:r>
        <w:rPr>
          <w:rFonts w:cs="Times New Roman"/>
          <w:lang w:val="et"/>
        </w:rPr>
        <w:t>Need seadmed pakuvad järgmist otsest kliinilist kasu patsientidele, kellele tehakse vedelikukogumite perkutaanset väljutamist või vedeliku aspiratsiooni:</w:t>
      </w:r>
    </w:p>
    <w:p w14:paraId="7786155B" w14:textId="77777777" w:rsidR="00640DD6" w:rsidRPr="00451CE9" w:rsidRDefault="00640DD6" w:rsidP="00390948">
      <w:pPr>
        <w:pStyle w:val="ListParagraph"/>
        <w:numPr>
          <w:ilvl w:val="0"/>
          <w:numId w:val="25"/>
        </w:numPr>
        <w:spacing w:after="0" w:afterAutospacing="0" w:line="240" w:lineRule="auto"/>
        <w:contextualSpacing w:val="0"/>
        <w:jc w:val="both"/>
        <w:rPr>
          <w:rFonts w:cs="Times New Roman"/>
        </w:rPr>
      </w:pPr>
      <w:r>
        <w:rPr>
          <w:rFonts w:cs="Times New Roman"/>
          <w:lang w:val="et"/>
        </w:rPr>
        <w:t xml:space="preserve">Kogunenud vedeliku eemaldamine kehaõõnsustest. </w:t>
      </w:r>
    </w:p>
    <w:p w14:paraId="6DEE2C5B" w14:textId="77777777" w:rsidR="00640DD6" w:rsidRPr="00451CE9" w:rsidRDefault="00640DD6" w:rsidP="00390948">
      <w:pPr>
        <w:pStyle w:val="ListParagraph"/>
        <w:numPr>
          <w:ilvl w:val="0"/>
          <w:numId w:val="25"/>
        </w:numPr>
        <w:spacing w:after="0" w:afterAutospacing="0" w:line="240" w:lineRule="auto"/>
        <w:contextualSpacing w:val="0"/>
        <w:jc w:val="both"/>
        <w:rPr>
          <w:rFonts w:cs="Times New Roman"/>
        </w:rPr>
      </w:pPr>
      <w:r>
        <w:rPr>
          <w:rFonts w:cs="Times New Roman"/>
          <w:lang w:val="et"/>
        </w:rPr>
        <w:t xml:space="preserve">Nakatunud vedeliku või kogunenud vedeliku tõttu ilmnenud patsiendi sümptomite leevendamine. </w:t>
      </w:r>
    </w:p>
    <w:p w14:paraId="46EA967F" w14:textId="19AC56B2" w:rsidR="00D74386" w:rsidRPr="00451CE9" w:rsidRDefault="00640DD6" w:rsidP="00390948">
      <w:pPr>
        <w:pStyle w:val="ListParagraph"/>
        <w:numPr>
          <w:ilvl w:val="0"/>
          <w:numId w:val="25"/>
        </w:numPr>
        <w:spacing w:after="0" w:afterAutospacing="0" w:line="240" w:lineRule="auto"/>
        <w:contextualSpacing w:val="0"/>
        <w:jc w:val="both"/>
        <w:rPr>
          <w:rFonts w:cs="Times New Roman"/>
        </w:rPr>
      </w:pPr>
      <w:r>
        <w:rPr>
          <w:rFonts w:cs="Times New Roman"/>
          <w:lang w:val="et"/>
        </w:rPr>
        <w:t>Väiksemad tüsistused ja riskid võrreldes kirurgilise sekkumisega.</w:t>
      </w:r>
      <w:bookmarkStart w:id="45" w:name="_Ref139548872"/>
      <w:bookmarkStart w:id="46" w:name="_Toc173769790"/>
    </w:p>
    <w:p w14:paraId="2DF0C4C9" w14:textId="77777777" w:rsidR="006F2B24" w:rsidRPr="00451CE9" w:rsidRDefault="006F2B24" w:rsidP="00D35C8B">
      <w:pPr>
        <w:pStyle w:val="Caption"/>
        <w:tabs>
          <w:tab w:val="left" w:pos="10080"/>
        </w:tabs>
        <w:rPr>
          <w:szCs w:val="22"/>
        </w:rPr>
      </w:pPr>
    </w:p>
    <w:p w14:paraId="01711ABE" w14:textId="6B476B6A" w:rsidR="00D35C8B" w:rsidRPr="00451CE9" w:rsidRDefault="00D35C8B" w:rsidP="00D35C8B">
      <w:pPr>
        <w:pStyle w:val="Caption"/>
        <w:tabs>
          <w:tab w:val="left" w:pos="10080"/>
        </w:tabs>
        <w:rPr>
          <w:szCs w:val="22"/>
        </w:rPr>
      </w:pPr>
      <w:r>
        <w:rPr>
          <w:bCs w:val="0"/>
          <w:szCs w:val="22"/>
          <w:lang w:val="et"/>
        </w:rPr>
        <w:t xml:space="preserve">Tabel </w:t>
      </w:r>
      <w:bookmarkEnd w:id="45"/>
      <w:r>
        <w:rPr>
          <w:bCs w:val="0"/>
          <w:szCs w:val="22"/>
          <w:lang w:val="et"/>
        </w:rPr>
        <w:t xml:space="preserve">5.4-3. </w:t>
      </w:r>
      <w:bookmarkStart w:id="47" w:name="_Hlk138931070"/>
      <w:r>
        <w:rPr>
          <w:bCs w:val="0"/>
          <w:szCs w:val="22"/>
          <w:lang w:val="et"/>
        </w:rPr>
        <w:t>Uuritava seadme analüüsi põhjal teatatud</w:t>
      </w:r>
      <w:bookmarkEnd w:id="47"/>
      <w:r>
        <w:rPr>
          <w:bCs w:val="0"/>
          <w:szCs w:val="22"/>
          <w:lang w:val="et"/>
        </w:rPr>
        <w:t xml:space="preserve"> ohutus- ja toimivusalased vastuvõetavuse kriteeriumid – </w:t>
      </w:r>
      <w:bookmarkStart w:id="48" w:name="_Hlk170340850"/>
      <w:r>
        <w:rPr>
          <w:bCs w:val="0"/>
          <w:szCs w:val="22"/>
          <w:lang w:val="et"/>
        </w:rPr>
        <w:t>üldised/universaalsed drenaažirakendused</w:t>
      </w:r>
      <w:bookmarkEnd w:id="46"/>
      <w:bookmarkEnd w:id="48"/>
    </w:p>
    <w:tbl>
      <w:tblPr>
        <w:tblStyle w:val="TableGrid"/>
        <w:tblW w:w="5000" w:type="pct"/>
        <w:tblLook w:val="04A0" w:firstRow="1" w:lastRow="0" w:firstColumn="1" w:lastColumn="0" w:noHBand="0" w:noVBand="1"/>
      </w:tblPr>
      <w:tblGrid>
        <w:gridCol w:w="2826"/>
        <w:gridCol w:w="2280"/>
        <w:gridCol w:w="2756"/>
        <w:gridCol w:w="2568"/>
      </w:tblGrid>
      <w:tr w:rsidR="00D35C8B" w:rsidRPr="00451CE9" w14:paraId="71316919" w14:textId="77777777" w:rsidTr="00D35C8B">
        <w:trPr>
          <w:tblHeader/>
        </w:trPr>
        <w:tc>
          <w:tcPr>
            <w:tcW w:w="1355" w:type="pct"/>
            <w:tcBorders>
              <w:right w:val="single" w:sz="4" w:space="0" w:color="auto"/>
            </w:tcBorders>
            <w:shd w:val="clear" w:color="auto" w:fill="D9D9D9" w:themeFill="background1" w:themeFillShade="D9"/>
          </w:tcPr>
          <w:p w14:paraId="6B1B9A73"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et"/>
              </w:rPr>
              <w:t xml:space="preserve">Tulemusnäitaja </w:t>
            </w:r>
          </w:p>
          <w:p w14:paraId="1D012D29"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et"/>
              </w:rPr>
              <w:t>(eesmärgid)</w:t>
            </w:r>
          </w:p>
        </w:tc>
        <w:tc>
          <w:tcPr>
            <w:tcW w:w="1093" w:type="pct"/>
            <w:tcBorders>
              <w:left w:val="single" w:sz="4" w:space="0" w:color="auto"/>
            </w:tcBorders>
            <w:shd w:val="clear" w:color="auto" w:fill="D9D9D9" w:themeFill="background1" w:themeFillShade="D9"/>
          </w:tcPr>
          <w:p w14:paraId="512E34D1" w14:textId="77777777" w:rsidR="00D35C8B" w:rsidRPr="004617E8" w:rsidRDefault="00D35C8B" w:rsidP="00D74386">
            <w:pPr>
              <w:pStyle w:val="TableHeader"/>
              <w:spacing w:before="0" w:after="0"/>
              <w:rPr>
                <w:rFonts w:ascii="Times New Roman" w:hAnsi="Times New Roman"/>
                <w:sz w:val="22"/>
                <w:szCs w:val="22"/>
                <w:lang w:val="de-DE"/>
              </w:rPr>
            </w:pPr>
            <w:r>
              <w:rPr>
                <w:rFonts w:ascii="Times New Roman" w:hAnsi="Times New Roman"/>
                <w:bCs/>
                <w:sz w:val="22"/>
                <w:szCs w:val="22"/>
                <w:lang w:val="et"/>
              </w:rPr>
              <w:t>Vastuvõetavuse kriteeriumid SOA ja konkurentide analüüsist (%)</w:t>
            </w:r>
          </w:p>
        </w:tc>
        <w:tc>
          <w:tcPr>
            <w:tcW w:w="1321" w:type="pct"/>
            <w:shd w:val="clear" w:color="auto" w:fill="D9D9D9" w:themeFill="background1" w:themeFillShade="D9"/>
          </w:tcPr>
          <w:p w14:paraId="74AD153B"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et"/>
              </w:rPr>
              <w:t xml:space="preserve">DUE-st teatatud määr </w:t>
            </w:r>
          </w:p>
          <w:p w14:paraId="2F147A6F"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et"/>
              </w:rPr>
              <w:t>(%)</w:t>
            </w:r>
          </w:p>
        </w:tc>
        <w:tc>
          <w:tcPr>
            <w:tcW w:w="1230" w:type="pct"/>
            <w:shd w:val="clear" w:color="auto" w:fill="D9D9D9" w:themeFill="background1" w:themeFillShade="D9"/>
          </w:tcPr>
          <w:p w14:paraId="3FA9D3DC"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et"/>
              </w:rPr>
              <w:t>Vastuvõetavuse kriteeriumid täidetud?</w:t>
            </w:r>
          </w:p>
        </w:tc>
      </w:tr>
      <w:tr w:rsidR="00D35C8B" w:rsidRPr="00451CE9" w14:paraId="1CD4E1E8" w14:textId="77777777" w:rsidTr="00D35C8B">
        <w:trPr>
          <w:trHeight w:val="228"/>
          <w:tblHeader/>
        </w:trPr>
        <w:tc>
          <w:tcPr>
            <w:tcW w:w="5000" w:type="pct"/>
            <w:gridSpan w:val="4"/>
          </w:tcPr>
          <w:p w14:paraId="0F99DD8B" w14:textId="77777777" w:rsidR="00D35C8B" w:rsidRPr="00451CE9" w:rsidRDefault="00D35C8B" w:rsidP="00D74386">
            <w:pPr>
              <w:pStyle w:val="TableHeader"/>
              <w:spacing w:before="0" w:after="0"/>
              <w:jc w:val="left"/>
              <w:rPr>
                <w:rFonts w:ascii="Times New Roman" w:hAnsi="Times New Roman"/>
                <w:sz w:val="22"/>
                <w:szCs w:val="22"/>
              </w:rPr>
            </w:pPr>
            <w:r>
              <w:rPr>
                <w:rFonts w:ascii="Times New Roman" w:hAnsi="Times New Roman"/>
                <w:bCs/>
                <w:sz w:val="22"/>
                <w:szCs w:val="22"/>
                <w:lang w:val="et"/>
              </w:rPr>
              <w:t>Ohutus</w:t>
            </w:r>
          </w:p>
        </w:tc>
      </w:tr>
      <w:tr w:rsidR="00D35C8B" w:rsidRPr="00451CE9" w14:paraId="0C174358" w14:textId="77777777" w:rsidTr="00D35C8B">
        <w:trPr>
          <w:trHeight w:val="363"/>
        </w:trPr>
        <w:tc>
          <w:tcPr>
            <w:tcW w:w="1355" w:type="pct"/>
            <w:vAlign w:val="center"/>
          </w:tcPr>
          <w:p w14:paraId="2DEB54E7" w14:textId="77777777" w:rsidR="00D35C8B" w:rsidRPr="00451CE9" w:rsidRDefault="00D35C8B" w:rsidP="00D74386">
            <w:pPr>
              <w:spacing w:after="0" w:afterAutospacing="0"/>
              <w:rPr>
                <w:rFonts w:cs="Times New Roman"/>
                <w:sz w:val="22"/>
              </w:rPr>
            </w:pPr>
            <w:r>
              <w:rPr>
                <w:rFonts w:cs="Times New Roman"/>
                <w:sz w:val="22"/>
                <w:lang w:val="et"/>
              </w:rPr>
              <w:t xml:space="preserve">Veritsuse määr </w:t>
            </w:r>
          </w:p>
        </w:tc>
        <w:tc>
          <w:tcPr>
            <w:tcW w:w="1093" w:type="pct"/>
            <w:tcBorders>
              <w:left w:val="single" w:sz="4" w:space="0" w:color="auto"/>
            </w:tcBorders>
            <w:vAlign w:val="center"/>
          </w:tcPr>
          <w:p w14:paraId="3824F0AB"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et"/>
              </w:rPr>
              <w:t>≤4,97%</w:t>
            </w:r>
          </w:p>
        </w:tc>
        <w:tc>
          <w:tcPr>
            <w:tcW w:w="1321" w:type="pct"/>
          </w:tcPr>
          <w:p w14:paraId="7C31A649" w14:textId="77777777" w:rsidR="00D35C8B" w:rsidRPr="00451CE9" w:rsidRDefault="00D35C8B" w:rsidP="00D74386">
            <w:pPr>
              <w:pStyle w:val="TableEntry"/>
              <w:spacing w:before="0" w:after="0"/>
              <w:ind w:left="25" w:right="-55"/>
              <w:rPr>
                <w:rFonts w:ascii="Times New Roman" w:hAnsi="Times New Roman"/>
                <w:iCs/>
                <w:sz w:val="22"/>
                <w:szCs w:val="22"/>
              </w:rPr>
            </w:pPr>
            <w:r>
              <w:rPr>
                <w:rFonts w:ascii="Times New Roman" w:hAnsi="Times New Roman"/>
                <w:sz w:val="22"/>
                <w:szCs w:val="22"/>
                <w:lang w:val="et"/>
              </w:rPr>
              <w:t xml:space="preserve">Kaalutud keskmine: </w:t>
            </w:r>
            <w:bookmarkStart w:id="49" w:name="_Hlk170341827"/>
            <w:r>
              <w:rPr>
                <w:rFonts w:ascii="Times New Roman" w:hAnsi="Times New Roman"/>
                <w:sz w:val="22"/>
                <w:szCs w:val="22"/>
                <w:lang w:val="et"/>
              </w:rPr>
              <w:t>0,28%;</w:t>
            </w:r>
          </w:p>
          <w:p w14:paraId="17C53A61" w14:textId="77777777" w:rsidR="00D35C8B" w:rsidRPr="00451CE9" w:rsidRDefault="00D35C8B" w:rsidP="00D74386">
            <w:pPr>
              <w:pStyle w:val="TableEntry"/>
              <w:spacing w:before="0" w:after="0"/>
              <w:ind w:left="25" w:right="-55"/>
              <w:rPr>
                <w:rFonts w:ascii="Times New Roman" w:hAnsi="Times New Roman"/>
                <w:iCs/>
                <w:sz w:val="22"/>
                <w:szCs w:val="22"/>
              </w:rPr>
            </w:pPr>
            <w:r>
              <w:rPr>
                <w:rFonts w:ascii="Times New Roman" w:hAnsi="Times New Roman"/>
                <w:sz w:val="22"/>
                <w:szCs w:val="22"/>
                <w:lang w:val="et"/>
              </w:rPr>
              <w:t>95% usaldusvahemik (0,271, 0,290)</w:t>
            </w:r>
            <w:bookmarkEnd w:id="49"/>
          </w:p>
        </w:tc>
        <w:tc>
          <w:tcPr>
            <w:tcW w:w="1230" w:type="pct"/>
          </w:tcPr>
          <w:p w14:paraId="045D5875"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et"/>
              </w:rPr>
              <w:t>Jah, kehtestatud vastuvõetavuse kriteerium oli täidetud.</w:t>
            </w:r>
          </w:p>
        </w:tc>
      </w:tr>
      <w:tr w:rsidR="00D35C8B" w:rsidRPr="00451CE9" w14:paraId="3E39D597" w14:textId="77777777" w:rsidTr="00D35C8B">
        <w:tc>
          <w:tcPr>
            <w:tcW w:w="1355" w:type="pct"/>
            <w:vAlign w:val="center"/>
          </w:tcPr>
          <w:p w14:paraId="737F3B57" w14:textId="77777777" w:rsidR="00D35C8B" w:rsidRPr="00451CE9" w:rsidRDefault="00D35C8B" w:rsidP="00D74386">
            <w:pPr>
              <w:pStyle w:val="TableEntry"/>
              <w:spacing w:before="0" w:after="0"/>
              <w:rPr>
                <w:rFonts w:ascii="Times New Roman" w:hAnsi="Times New Roman"/>
                <w:i/>
                <w:strike/>
                <w:color w:val="FF0000"/>
                <w:sz w:val="22"/>
                <w:szCs w:val="22"/>
              </w:rPr>
            </w:pPr>
            <w:r>
              <w:rPr>
                <w:rFonts w:ascii="Times New Roman" w:hAnsi="Times New Roman"/>
                <w:sz w:val="22"/>
                <w:szCs w:val="22"/>
                <w:lang w:val="et"/>
              </w:rPr>
              <w:lastRenderedPageBreak/>
              <w:t>Infektsioonimäär</w:t>
            </w:r>
          </w:p>
        </w:tc>
        <w:tc>
          <w:tcPr>
            <w:tcW w:w="1093" w:type="pct"/>
            <w:vAlign w:val="center"/>
          </w:tcPr>
          <w:p w14:paraId="73147788"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et"/>
              </w:rPr>
              <w:t>≤2,17%</w:t>
            </w:r>
          </w:p>
        </w:tc>
        <w:tc>
          <w:tcPr>
            <w:tcW w:w="1321" w:type="pct"/>
            <w:vAlign w:val="center"/>
          </w:tcPr>
          <w:p w14:paraId="733A9137" w14:textId="77777777" w:rsidR="00D35C8B" w:rsidRPr="00451CE9" w:rsidRDefault="00D35C8B" w:rsidP="00D74386">
            <w:pPr>
              <w:pStyle w:val="TableEntry"/>
              <w:spacing w:before="0" w:after="0"/>
              <w:ind w:left="25" w:right="-55"/>
              <w:jc w:val="both"/>
              <w:rPr>
                <w:rFonts w:ascii="Times New Roman" w:hAnsi="Times New Roman"/>
                <w:iCs/>
                <w:sz w:val="22"/>
                <w:szCs w:val="22"/>
              </w:rPr>
            </w:pPr>
            <w:r>
              <w:rPr>
                <w:rFonts w:ascii="Times New Roman" w:hAnsi="Times New Roman"/>
                <w:sz w:val="22"/>
                <w:szCs w:val="22"/>
                <w:lang w:val="et"/>
              </w:rPr>
              <w:t>Kaalutud keskmine: 0%;</w:t>
            </w:r>
          </w:p>
          <w:p w14:paraId="28E1F214"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et"/>
              </w:rPr>
              <w:t>95% usaldusvahemik (0, 0)</w:t>
            </w:r>
          </w:p>
        </w:tc>
        <w:tc>
          <w:tcPr>
            <w:tcW w:w="1230" w:type="pct"/>
            <w:vAlign w:val="center"/>
          </w:tcPr>
          <w:p w14:paraId="7F10AFEB"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et"/>
              </w:rPr>
              <w:t>Jah, kehtestatud vastuvõetavuse kriteerium oli täidetud.</w:t>
            </w:r>
          </w:p>
        </w:tc>
      </w:tr>
      <w:tr w:rsidR="00D35C8B" w:rsidRPr="00451CE9" w14:paraId="0C848D15" w14:textId="77777777" w:rsidTr="00D35C8B">
        <w:tc>
          <w:tcPr>
            <w:tcW w:w="1355" w:type="pct"/>
            <w:vAlign w:val="center"/>
          </w:tcPr>
          <w:p w14:paraId="4BC3C836" w14:textId="77777777" w:rsidR="00D35C8B" w:rsidRPr="00451CE9" w:rsidRDefault="00D35C8B" w:rsidP="00D74386">
            <w:pPr>
              <w:pStyle w:val="TableEntry"/>
              <w:spacing w:before="0" w:after="0"/>
              <w:rPr>
                <w:rFonts w:ascii="Times New Roman" w:hAnsi="Times New Roman"/>
                <w:i/>
                <w:strike/>
                <w:color w:val="FF0000"/>
                <w:sz w:val="22"/>
                <w:szCs w:val="22"/>
              </w:rPr>
            </w:pPr>
            <w:r>
              <w:rPr>
                <w:rFonts w:ascii="Times New Roman" w:hAnsi="Times New Roman"/>
                <w:sz w:val="22"/>
                <w:szCs w:val="22"/>
                <w:lang w:val="et"/>
              </w:rPr>
              <w:t>Korduvuse määr</w:t>
            </w:r>
          </w:p>
        </w:tc>
        <w:tc>
          <w:tcPr>
            <w:tcW w:w="1093" w:type="pct"/>
            <w:vAlign w:val="center"/>
          </w:tcPr>
          <w:p w14:paraId="30E4AEF6"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et"/>
              </w:rPr>
              <w:t>≤10,42%</w:t>
            </w:r>
          </w:p>
        </w:tc>
        <w:tc>
          <w:tcPr>
            <w:tcW w:w="1321" w:type="pct"/>
            <w:vAlign w:val="center"/>
          </w:tcPr>
          <w:p w14:paraId="5018EA0F"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et"/>
              </w:rPr>
              <w:t>Pole teatatud</w:t>
            </w:r>
          </w:p>
        </w:tc>
        <w:tc>
          <w:tcPr>
            <w:tcW w:w="1230" w:type="pct"/>
            <w:vAlign w:val="center"/>
          </w:tcPr>
          <w:p w14:paraId="66D8215B"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et"/>
              </w:rPr>
              <w:t>Kehtestatud vastuvõetavuse kriteeriumi saab pidada täidetuks.</w:t>
            </w:r>
          </w:p>
        </w:tc>
      </w:tr>
      <w:tr w:rsidR="00D35C8B" w:rsidRPr="00451CE9" w14:paraId="390BF740" w14:textId="77777777" w:rsidTr="00D35C8B">
        <w:tc>
          <w:tcPr>
            <w:tcW w:w="1355" w:type="pct"/>
            <w:vAlign w:val="center"/>
          </w:tcPr>
          <w:p w14:paraId="54251D1E" w14:textId="77777777" w:rsidR="00D35C8B" w:rsidRPr="00451CE9" w:rsidRDefault="00D35C8B" w:rsidP="00D74386">
            <w:pPr>
              <w:pStyle w:val="TableEntry"/>
              <w:spacing w:before="0" w:after="0"/>
              <w:rPr>
                <w:rFonts w:ascii="Times New Roman" w:hAnsi="Times New Roman"/>
                <w:i/>
                <w:strike/>
                <w:color w:val="FF0000"/>
                <w:sz w:val="22"/>
                <w:szCs w:val="22"/>
              </w:rPr>
            </w:pPr>
            <w:r>
              <w:rPr>
                <w:rFonts w:ascii="Times New Roman" w:hAnsi="Times New Roman"/>
                <w:sz w:val="22"/>
                <w:szCs w:val="22"/>
                <w:lang w:val="et"/>
              </w:rPr>
              <w:t>Suremuse määr</w:t>
            </w:r>
          </w:p>
        </w:tc>
        <w:tc>
          <w:tcPr>
            <w:tcW w:w="1093" w:type="pct"/>
            <w:vAlign w:val="center"/>
          </w:tcPr>
          <w:p w14:paraId="2EDAF479"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et"/>
              </w:rPr>
              <w:t>≤5,84%</w:t>
            </w:r>
          </w:p>
        </w:tc>
        <w:tc>
          <w:tcPr>
            <w:tcW w:w="1321" w:type="pct"/>
            <w:vAlign w:val="center"/>
          </w:tcPr>
          <w:p w14:paraId="20E18101"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et"/>
              </w:rPr>
              <w:t xml:space="preserve">Kaalutud keskmine: </w:t>
            </w:r>
            <w:bookmarkStart w:id="50" w:name="_Hlk170342241"/>
            <w:r>
              <w:rPr>
                <w:rFonts w:ascii="Times New Roman" w:hAnsi="Times New Roman"/>
                <w:sz w:val="22"/>
                <w:szCs w:val="22"/>
                <w:lang w:val="et"/>
              </w:rPr>
              <w:t>0,32%</w:t>
            </w:r>
            <w:bookmarkEnd w:id="50"/>
            <w:r>
              <w:rPr>
                <w:rFonts w:ascii="Times New Roman" w:hAnsi="Times New Roman"/>
                <w:sz w:val="22"/>
                <w:szCs w:val="22"/>
                <w:lang w:val="et"/>
              </w:rPr>
              <w:t>;</w:t>
            </w:r>
          </w:p>
          <w:p w14:paraId="061EBBF0" w14:textId="77777777" w:rsidR="00D35C8B" w:rsidRPr="00451CE9" w:rsidRDefault="00D35C8B" w:rsidP="00D74386">
            <w:pPr>
              <w:pStyle w:val="TableEntry"/>
              <w:spacing w:before="0" w:after="0"/>
              <w:jc w:val="both"/>
              <w:rPr>
                <w:rFonts w:ascii="Times New Roman" w:hAnsi="Times New Roman"/>
                <w:sz w:val="22"/>
                <w:szCs w:val="22"/>
              </w:rPr>
            </w:pPr>
            <w:r>
              <w:rPr>
                <w:rFonts w:ascii="Times New Roman" w:hAnsi="Times New Roman"/>
                <w:sz w:val="22"/>
                <w:szCs w:val="22"/>
                <w:lang w:val="et"/>
              </w:rPr>
              <w:t>95% usaldusvahemik: P/K (andmed pärinevad ühest artiklist, seega usaldusvahemik pole kohaldatav)</w:t>
            </w:r>
          </w:p>
        </w:tc>
        <w:tc>
          <w:tcPr>
            <w:tcW w:w="1230" w:type="pct"/>
          </w:tcPr>
          <w:p w14:paraId="641C9EFB" w14:textId="77777777" w:rsidR="00D35C8B" w:rsidRPr="00451CE9" w:rsidRDefault="00D35C8B" w:rsidP="00D74386">
            <w:pPr>
              <w:pStyle w:val="TableEntry"/>
              <w:spacing w:before="0" w:after="0"/>
              <w:jc w:val="both"/>
              <w:rPr>
                <w:rFonts w:ascii="Times New Roman" w:hAnsi="Times New Roman"/>
                <w:iCs/>
                <w:sz w:val="22"/>
                <w:szCs w:val="22"/>
                <w:highlight w:val="yellow"/>
              </w:rPr>
            </w:pPr>
            <w:r>
              <w:rPr>
                <w:rFonts w:ascii="Times New Roman" w:hAnsi="Times New Roman"/>
                <w:sz w:val="22"/>
                <w:szCs w:val="22"/>
                <w:lang w:val="et"/>
              </w:rPr>
              <w:t>Jah, kehtestatud vastuvõetavuse kriteerium oli täidetud.</w:t>
            </w:r>
          </w:p>
        </w:tc>
      </w:tr>
      <w:tr w:rsidR="00D35C8B" w:rsidRPr="00451CE9" w14:paraId="440D33E4" w14:textId="77777777" w:rsidTr="00D35C8B">
        <w:trPr>
          <w:trHeight w:val="579"/>
        </w:trPr>
        <w:tc>
          <w:tcPr>
            <w:tcW w:w="1355" w:type="pct"/>
            <w:vAlign w:val="center"/>
          </w:tcPr>
          <w:p w14:paraId="1B191397" w14:textId="77777777" w:rsidR="00D35C8B" w:rsidRPr="00451CE9" w:rsidRDefault="00D35C8B" w:rsidP="00D74386">
            <w:pPr>
              <w:pStyle w:val="TableEntry"/>
              <w:spacing w:before="0" w:after="0"/>
              <w:rPr>
                <w:rFonts w:ascii="Times New Roman" w:hAnsi="Times New Roman"/>
                <w:i/>
                <w:strike/>
                <w:color w:val="FF0000"/>
                <w:sz w:val="22"/>
                <w:szCs w:val="22"/>
              </w:rPr>
            </w:pPr>
            <w:r>
              <w:rPr>
                <w:rFonts w:ascii="Times New Roman" w:hAnsi="Times New Roman"/>
                <w:sz w:val="22"/>
                <w:szCs w:val="22"/>
                <w:lang w:val="et"/>
              </w:rPr>
              <w:t>Üldine tüsistuste määr</w:t>
            </w:r>
          </w:p>
        </w:tc>
        <w:tc>
          <w:tcPr>
            <w:tcW w:w="1093" w:type="pct"/>
            <w:vAlign w:val="center"/>
          </w:tcPr>
          <w:p w14:paraId="2C114A52"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et"/>
              </w:rPr>
              <w:t>≤13,72%</w:t>
            </w:r>
          </w:p>
        </w:tc>
        <w:tc>
          <w:tcPr>
            <w:tcW w:w="1321" w:type="pct"/>
            <w:vAlign w:val="center"/>
          </w:tcPr>
          <w:p w14:paraId="2E5CE3B0"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et"/>
              </w:rPr>
              <w:t xml:space="preserve">Kaalutud keskmine: </w:t>
            </w:r>
            <w:bookmarkStart w:id="51" w:name="_Hlk170342335"/>
            <w:r>
              <w:rPr>
                <w:rFonts w:ascii="Times New Roman" w:hAnsi="Times New Roman"/>
                <w:sz w:val="22"/>
                <w:szCs w:val="22"/>
                <w:lang w:val="et"/>
              </w:rPr>
              <w:t>6,19%;</w:t>
            </w:r>
          </w:p>
          <w:p w14:paraId="3C979DBF"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et"/>
              </w:rPr>
              <w:t>95% usaldusvahemik (5,893, 6,499)</w:t>
            </w:r>
            <w:bookmarkEnd w:id="51"/>
          </w:p>
        </w:tc>
        <w:tc>
          <w:tcPr>
            <w:tcW w:w="1230" w:type="pct"/>
          </w:tcPr>
          <w:p w14:paraId="1F8B74D1" w14:textId="77777777" w:rsidR="00D35C8B" w:rsidRPr="00451CE9" w:rsidRDefault="00D35C8B" w:rsidP="00D74386">
            <w:pPr>
              <w:pStyle w:val="TableEntry"/>
              <w:spacing w:before="0" w:after="0"/>
              <w:jc w:val="both"/>
              <w:rPr>
                <w:rFonts w:ascii="Times New Roman" w:hAnsi="Times New Roman"/>
                <w:sz w:val="22"/>
                <w:szCs w:val="22"/>
              </w:rPr>
            </w:pPr>
            <w:r>
              <w:rPr>
                <w:rFonts w:ascii="Times New Roman" w:hAnsi="Times New Roman"/>
                <w:sz w:val="22"/>
                <w:szCs w:val="22"/>
                <w:lang w:val="et"/>
              </w:rPr>
              <w:t>Jah, kehtestatud vastuvõetavuse kriteerium oli täidetud.</w:t>
            </w:r>
          </w:p>
        </w:tc>
      </w:tr>
      <w:tr w:rsidR="00D35C8B" w:rsidRPr="00451CE9" w14:paraId="31160270" w14:textId="77777777" w:rsidTr="00D35C8B">
        <w:trPr>
          <w:trHeight w:val="579"/>
        </w:trPr>
        <w:tc>
          <w:tcPr>
            <w:tcW w:w="5000" w:type="pct"/>
            <w:gridSpan w:val="4"/>
            <w:vAlign w:val="center"/>
          </w:tcPr>
          <w:p w14:paraId="498C93FC"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b/>
                <w:bCs/>
                <w:sz w:val="22"/>
                <w:szCs w:val="22"/>
                <w:lang w:val="et"/>
              </w:rPr>
              <w:t>Toimivus</w:t>
            </w:r>
          </w:p>
        </w:tc>
      </w:tr>
      <w:tr w:rsidR="00D35C8B" w:rsidRPr="00451CE9" w14:paraId="774B65E3" w14:textId="77777777" w:rsidTr="00D35C8B">
        <w:tc>
          <w:tcPr>
            <w:tcW w:w="1355" w:type="pct"/>
            <w:tcBorders>
              <w:right w:val="single" w:sz="4" w:space="0" w:color="auto"/>
            </w:tcBorders>
          </w:tcPr>
          <w:p w14:paraId="34685F00" w14:textId="77777777" w:rsidR="00D35C8B" w:rsidRPr="00451CE9" w:rsidRDefault="00D35C8B" w:rsidP="00D74386">
            <w:pPr>
              <w:pStyle w:val="TableEntry"/>
              <w:spacing w:before="0" w:after="0"/>
              <w:jc w:val="both"/>
              <w:rPr>
                <w:rFonts w:ascii="Times New Roman" w:hAnsi="Times New Roman"/>
                <w:sz w:val="22"/>
                <w:szCs w:val="22"/>
              </w:rPr>
            </w:pPr>
            <w:r>
              <w:rPr>
                <w:rFonts w:ascii="Times New Roman" w:hAnsi="Times New Roman"/>
                <w:sz w:val="22"/>
                <w:szCs w:val="22"/>
                <w:lang w:val="et"/>
              </w:rPr>
              <w:t>Kateetri rikke määr:</w:t>
            </w:r>
          </w:p>
          <w:p w14:paraId="23115473" w14:textId="77777777" w:rsidR="00D35C8B" w:rsidRPr="00451CE9" w:rsidRDefault="00D35C8B" w:rsidP="00D74386">
            <w:pPr>
              <w:pStyle w:val="TableEntry"/>
              <w:spacing w:before="0" w:after="0"/>
              <w:rPr>
                <w:rFonts w:ascii="Times New Roman" w:hAnsi="Times New Roman"/>
                <w:sz w:val="22"/>
                <w:szCs w:val="22"/>
              </w:rPr>
            </w:pPr>
          </w:p>
          <w:p w14:paraId="6AE18442" w14:textId="77777777" w:rsidR="00D35C8B" w:rsidRPr="00451CE9" w:rsidRDefault="00D35C8B" w:rsidP="00390948">
            <w:pPr>
              <w:pStyle w:val="TableEntry"/>
              <w:numPr>
                <w:ilvl w:val="0"/>
                <w:numId w:val="11"/>
              </w:numPr>
              <w:spacing w:before="0" w:after="0"/>
              <w:rPr>
                <w:rFonts w:ascii="Times New Roman" w:hAnsi="Times New Roman"/>
                <w:iCs/>
                <w:sz w:val="22"/>
                <w:szCs w:val="22"/>
              </w:rPr>
            </w:pPr>
            <w:r>
              <w:rPr>
                <w:rFonts w:ascii="Times New Roman" w:hAnsi="Times New Roman"/>
                <w:sz w:val="22"/>
                <w:szCs w:val="22"/>
                <w:lang w:val="et"/>
              </w:rPr>
              <w:t>Kateetri sulgumine</w:t>
            </w:r>
          </w:p>
        </w:tc>
        <w:tc>
          <w:tcPr>
            <w:tcW w:w="1093" w:type="pct"/>
            <w:tcBorders>
              <w:left w:val="single" w:sz="4" w:space="0" w:color="auto"/>
            </w:tcBorders>
            <w:vAlign w:val="center"/>
          </w:tcPr>
          <w:p w14:paraId="689BD8ED" w14:textId="77777777" w:rsidR="00D35C8B" w:rsidRPr="00451CE9" w:rsidRDefault="00D35C8B" w:rsidP="00D74386">
            <w:pPr>
              <w:pStyle w:val="TableEntry"/>
              <w:spacing w:before="0" w:after="0"/>
              <w:jc w:val="center"/>
              <w:rPr>
                <w:rFonts w:ascii="Times New Roman" w:hAnsi="Times New Roman"/>
                <w:bCs/>
                <w:sz w:val="22"/>
                <w:szCs w:val="22"/>
              </w:rPr>
            </w:pPr>
          </w:p>
          <w:p w14:paraId="3DDDED2A"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et"/>
              </w:rPr>
              <w:t>≤5,23%</w:t>
            </w:r>
          </w:p>
        </w:tc>
        <w:tc>
          <w:tcPr>
            <w:tcW w:w="1321" w:type="pct"/>
            <w:vAlign w:val="center"/>
          </w:tcPr>
          <w:p w14:paraId="05E041C6" w14:textId="77777777" w:rsidR="00D35C8B" w:rsidRPr="00451CE9" w:rsidRDefault="00D35C8B" w:rsidP="00D74386">
            <w:pPr>
              <w:pStyle w:val="TableEntry"/>
              <w:spacing w:before="0" w:after="0"/>
              <w:rPr>
                <w:rFonts w:ascii="Times New Roman" w:hAnsi="Times New Roman"/>
                <w:sz w:val="22"/>
                <w:szCs w:val="22"/>
                <w:highlight w:val="yellow"/>
              </w:rPr>
            </w:pPr>
          </w:p>
          <w:p w14:paraId="0747F06C" w14:textId="77777777" w:rsidR="00D35C8B" w:rsidRPr="00451CE9" w:rsidRDefault="00D35C8B" w:rsidP="00D74386">
            <w:pPr>
              <w:pStyle w:val="TableEntry"/>
              <w:spacing w:before="0" w:after="0"/>
              <w:rPr>
                <w:rFonts w:ascii="Times New Roman" w:hAnsi="Times New Roman"/>
                <w:sz w:val="22"/>
                <w:szCs w:val="22"/>
                <w:highlight w:val="yellow"/>
              </w:rPr>
            </w:pPr>
          </w:p>
          <w:p w14:paraId="6DDF0825"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et"/>
              </w:rPr>
              <w:t>Kaalutud keskmine</w:t>
            </w:r>
            <w:bookmarkStart w:id="52" w:name="_Hlk170343238"/>
            <w:r>
              <w:rPr>
                <w:rFonts w:ascii="Times New Roman" w:hAnsi="Times New Roman"/>
                <w:sz w:val="22"/>
                <w:szCs w:val="22"/>
                <w:lang w:val="et"/>
              </w:rPr>
              <w:t>: 0,47%;</w:t>
            </w:r>
            <w:bookmarkEnd w:id="52"/>
          </w:p>
          <w:p w14:paraId="20485407" w14:textId="77777777" w:rsidR="00D35C8B" w:rsidRPr="00451CE9" w:rsidRDefault="00D35C8B" w:rsidP="00D74386">
            <w:pPr>
              <w:pStyle w:val="TableEntry"/>
              <w:spacing w:before="0" w:after="0"/>
              <w:jc w:val="both"/>
              <w:rPr>
                <w:rFonts w:ascii="Times New Roman" w:hAnsi="Times New Roman"/>
                <w:iCs/>
                <w:sz w:val="22"/>
                <w:szCs w:val="22"/>
                <w:highlight w:val="yellow"/>
              </w:rPr>
            </w:pPr>
            <w:r>
              <w:rPr>
                <w:rFonts w:ascii="Times New Roman" w:hAnsi="Times New Roman"/>
                <w:sz w:val="22"/>
                <w:szCs w:val="22"/>
                <w:lang w:val="et"/>
              </w:rPr>
              <w:t>95% usaldusvahemik: P/K (andmed pärinevad ühest artiklist, seega usaldusvahemik pole kohaldatav)</w:t>
            </w:r>
          </w:p>
        </w:tc>
        <w:tc>
          <w:tcPr>
            <w:tcW w:w="1230" w:type="pct"/>
          </w:tcPr>
          <w:p w14:paraId="11CC4944" w14:textId="77777777" w:rsidR="00D35C8B" w:rsidRPr="00451CE9" w:rsidRDefault="00D35C8B" w:rsidP="00D74386">
            <w:pPr>
              <w:pStyle w:val="TableEntry"/>
              <w:spacing w:before="0" w:after="0"/>
              <w:jc w:val="center"/>
              <w:rPr>
                <w:rFonts w:ascii="Times New Roman" w:hAnsi="Times New Roman"/>
                <w:iCs/>
                <w:sz w:val="22"/>
                <w:szCs w:val="22"/>
              </w:rPr>
            </w:pPr>
          </w:p>
          <w:p w14:paraId="65237C6F" w14:textId="77777777" w:rsidR="00D35C8B" w:rsidRPr="00451CE9" w:rsidRDefault="00D35C8B" w:rsidP="00D74386">
            <w:pPr>
              <w:pStyle w:val="TableEntry"/>
              <w:spacing w:before="0" w:after="0"/>
              <w:jc w:val="center"/>
              <w:rPr>
                <w:rFonts w:ascii="Times New Roman" w:hAnsi="Times New Roman"/>
                <w:iCs/>
                <w:sz w:val="22"/>
                <w:szCs w:val="22"/>
              </w:rPr>
            </w:pPr>
          </w:p>
          <w:p w14:paraId="1D699A26" w14:textId="77777777" w:rsidR="00D35C8B" w:rsidRPr="00451CE9" w:rsidRDefault="00D35C8B" w:rsidP="00D74386">
            <w:pPr>
              <w:pStyle w:val="TableEntry"/>
              <w:spacing w:before="0" w:after="0"/>
              <w:jc w:val="both"/>
              <w:rPr>
                <w:rFonts w:ascii="Times New Roman" w:hAnsi="Times New Roman"/>
                <w:iCs/>
                <w:sz w:val="22"/>
                <w:szCs w:val="22"/>
                <w:highlight w:val="yellow"/>
              </w:rPr>
            </w:pPr>
            <w:r>
              <w:rPr>
                <w:rFonts w:ascii="Times New Roman" w:hAnsi="Times New Roman"/>
                <w:sz w:val="22"/>
                <w:szCs w:val="22"/>
                <w:lang w:val="et"/>
              </w:rPr>
              <w:t>Jah, kehtestatud vastuvõetavuse kriteerium oli täidetud.</w:t>
            </w:r>
          </w:p>
        </w:tc>
      </w:tr>
      <w:tr w:rsidR="00D35C8B" w:rsidRPr="00451CE9" w14:paraId="08F043C5" w14:textId="77777777" w:rsidTr="00D35C8B">
        <w:tc>
          <w:tcPr>
            <w:tcW w:w="1355" w:type="pct"/>
            <w:tcBorders>
              <w:right w:val="single" w:sz="4" w:space="0" w:color="auto"/>
            </w:tcBorders>
            <w:vAlign w:val="center"/>
          </w:tcPr>
          <w:p w14:paraId="2290BD9D" w14:textId="77777777" w:rsidR="00D35C8B" w:rsidRPr="00451CE9" w:rsidRDefault="00D35C8B" w:rsidP="00390948">
            <w:pPr>
              <w:pStyle w:val="TableEntry"/>
              <w:numPr>
                <w:ilvl w:val="0"/>
                <w:numId w:val="11"/>
              </w:numPr>
              <w:spacing w:before="0" w:after="0"/>
              <w:rPr>
                <w:rFonts w:ascii="Times New Roman" w:hAnsi="Times New Roman"/>
                <w:iCs/>
                <w:sz w:val="22"/>
                <w:szCs w:val="22"/>
              </w:rPr>
            </w:pPr>
            <w:r>
              <w:rPr>
                <w:rFonts w:ascii="Times New Roman" w:hAnsi="Times New Roman"/>
                <w:sz w:val="22"/>
                <w:szCs w:val="22"/>
                <w:lang w:val="et"/>
              </w:rPr>
              <w:t>Kateetri liikumine/nihkumine</w:t>
            </w:r>
          </w:p>
        </w:tc>
        <w:tc>
          <w:tcPr>
            <w:tcW w:w="1093" w:type="pct"/>
            <w:tcBorders>
              <w:left w:val="single" w:sz="4" w:space="0" w:color="auto"/>
            </w:tcBorders>
            <w:vAlign w:val="center"/>
          </w:tcPr>
          <w:p w14:paraId="25C6E529"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et"/>
              </w:rPr>
              <w:t>≤5,4%</w:t>
            </w:r>
          </w:p>
        </w:tc>
        <w:tc>
          <w:tcPr>
            <w:tcW w:w="1321" w:type="pct"/>
            <w:vAlign w:val="center"/>
          </w:tcPr>
          <w:p w14:paraId="5A52276A"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et"/>
              </w:rPr>
              <w:t>Kaalutud keskmine: 2,2%;</w:t>
            </w:r>
          </w:p>
          <w:p w14:paraId="1CBEFF54"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et"/>
              </w:rPr>
              <w:t>95% usaldusvahemik: P/K (andmed pärinevad ühest artiklist, seega usaldusvahemik pole kohaldatav)</w:t>
            </w:r>
          </w:p>
        </w:tc>
        <w:tc>
          <w:tcPr>
            <w:tcW w:w="1230" w:type="pct"/>
          </w:tcPr>
          <w:p w14:paraId="6655E99E"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et"/>
              </w:rPr>
              <w:t>Jah, kehtestatud vastuvõetavuse kriteerium oli täidetud.</w:t>
            </w:r>
          </w:p>
        </w:tc>
      </w:tr>
      <w:tr w:rsidR="00D35C8B" w:rsidRPr="00451CE9" w14:paraId="6015C61A" w14:textId="77777777" w:rsidTr="00D35C8B">
        <w:tc>
          <w:tcPr>
            <w:tcW w:w="1355" w:type="pct"/>
            <w:tcBorders>
              <w:right w:val="single" w:sz="4" w:space="0" w:color="auto"/>
            </w:tcBorders>
            <w:vAlign w:val="center"/>
          </w:tcPr>
          <w:p w14:paraId="0464893A" w14:textId="77777777" w:rsidR="00D35C8B" w:rsidRPr="00451CE9" w:rsidRDefault="00D35C8B" w:rsidP="00390948">
            <w:pPr>
              <w:pStyle w:val="TableEntry"/>
              <w:numPr>
                <w:ilvl w:val="0"/>
                <w:numId w:val="11"/>
              </w:numPr>
              <w:spacing w:before="0" w:after="0"/>
              <w:rPr>
                <w:rFonts w:ascii="Times New Roman" w:hAnsi="Times New Roman"/>
                <w:iCs/>
                <w:sz w:val="22"/>
                <w:szCs w:val="22"/>
              </w:rPr>
            </w:pPr>
            <w:r>
              <w:rPr>
                <w:rFonts w:ascii="Times New Roman" w:hAnsi="Times New Roman"/>
                <w:sz w:val="22"/>
                <w:szCs w:val="22"/>
                <w:lang w:val="et"/>
              </w:rPr>
              <w:t>Kateetri väändumine</w:t>
            </w:r>
          </w:p>
        </w:tc>
        <w:tc>
          <w:tcPr>
            <w:tcW w:w="1093" w:type="pct"/>
            <w:tcBorders>
              <w:left w:val="single" w:sz="4" w:space="0" w:color="auto"/>
            </w:tcBorders>
            <w:vAlign w:val="center"/>
          </w:tcPr>
          <w:p w14:paraId="1FF13370"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et"/>
              </w:rPr>
              <w:t>≤3%</w:t>
            </w:r>
          </w:p>
        </w:tc>
        <w:tc>
          <w:tcPr>
            <w:tcW w:w="1321" w:type="pct"/>
            <w:vAlign w:val="center"/>
          </w:tcPr>
          <w:p w14:paraId="034F2077"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et"/>
              </w:rPr>
              <w:t>Pole teatatud</w:t>
            </w:r>
          </w:p>
        </w:tc>
        <w:tc>
          <w:tcPr>
            <w:tcW w:w="1230" w:type="pct"/>
          </w:tcPr>
          <w:p w14:paraId="0D9D215E"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et"/>
              </w:rPr>
              <w:t>Kehtestatud vastuvõetavuse kriteeriumi saab pidada täidetuks.</w:t>
            </w:r>
          </w:p>
        </w:tc>
      </w:tr>
      <w:tr w:rsidR="00D35C8B" w:rsidRPr="00451CE9" w14:paraId="6838C910" w14:textId="77777777" w:rsidTr="00D35C8B">
        <w:tc>
          <w:tcPr>
            <w:tcW w:w="1355" w:type="pct"/>
            <w:tcBorders>
              <w:right w:val="single" w:sz="4" w:space="0" w:color="auto"/>
            </w:tcBorders>
            <w:vAlign w:val="center"/>
          </w:tcPr>
          <w:p w14:paraId="3E5DB1B5" w14:textId="77777777" w:rsidR="00D35C8B" w:rsidRPr="00451CE9" w:rsidRDefault="00D35C8B" w:rsidP="00390948">
            <w:pPr>
              <w:pStyle w:val="TableEntry"/>
              <w:numPr>
                <w:ilvl w:val="0"/>
                <w:numId w:val="11"/>
              </w:numPr>
              <w:spacing w:before="0" w:after="0"/>
              <w:rPr>
                <w:rFonts w:ascii="Times New Roman" w:hAnsi="Times New Roman"/>
                <w:iCs/>
                <w:sz w:val="22"/>
                <w:szCs w:val="22"/>
              </w:rPr>
            </w:pPr>
            <w:r>
              <w:rPr>
                <w:rFonts w:ascii="Times New Roman" w:hAnsi="Times New Roman"/>
                <w:sz w:val="22"/>
                <w:szCs w:val="22"/>
                <w:lang w:val="et"/>
              </w:rPr>
              <w:t xml:space="preserve">Kateetri purunemine </w:t>
            </w:r>
          </w:p>
        </w:tc>
        <w:tc>
          <w:tcPr>
            <w:tcW w:w="1093" w:type="pct"/>
            <w:tcBorders>
              <w:left w:val="single" w:sz="4" w:space="0" w:color="auto"/>
            </w:tcBorders>
            <w:vAlign w:val="center"/>
          </w:tcPr>
          <w:p w14:paraId="2B773390"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et"/>
              </w:rPr>
              <w:t>≤1,8%</w:t>
            </w:r>
          </w:p>
        </w:tc>
        <w:tc>
          <w:tcPr>
            <w:tcW w:w="1321" w:type="pct"/>
            <w:vAlign w:val="center"/>
          </w:tcPr>
          <w:p w14:paraId="1701E7BE"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et"/>
              </w:rPr>
              <w:t>Pole teatatud</w:t>
            </w:r>
          </w:p>
        </w:tc>
        <w:tc>
          <w:tcPr>
            <w:tcW w:w="1230" w:type="pct"/>
          </w:tcPr>
          <w:p w14:paraId="3F2421FD"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et"/>
              </w:rPr>
              <w:t>Kehtestatud vastuvõetavuse kriteeriumi saab pidada täidetuks.</w:t>
            </w:r>
          </w:p>
        </w:tc>
      </w:tr>
      <w:tr w:rsidR="00D35C8B" w:rsidRPr="00451CE9" w14:paraId="65FFAD08" w14:textId="77777777" w:rsidTr="00D35C8B">
        <w:tc>
          <w:tcPr>
            <w:tcW w:w="1355" w:type="pct"/>
            <w:tcBorders>
              <w:right w:val="single" w:sz="4" w:space="0" w:color="auto"/>
            </w:tcBorders>
            <w:vAlign w:val="center"/>
          </w:tcPr>
          <w:p w14:paraId="65866911" w14:textId="77777777" w:rsidR="00D35C8B" w:rsidRPr="00451CE9" w:rsidRDefault="00D35C8B" w:rsidP="00D74386">
            <w:pPr>
              <w:pStyle w:val="TableEntry"/>
              <w:spacing w:before="0" w:after="0"/>
              <w:rPr>
                <w:rFonts w:ascii="Times New Roman" w:hAnsi="Times New Roman"/>
                <w:iCs/>
                <w:color w:val="FF0000"/>
                <w:sz w:val="22"/>
                <w:szCs w:val="22"/>
              </w:rPr>
            </w:pPr>
            <w:r>
              <w:rPr>
                <w:rFonts w:ascii="Times New Roman" w:hAnsi="Times New Roman"/>
                <w:sz w:val="22"/>
                <w:szCs w:val="22"/>
                <w:lang w:val="et"/>
              </w:rPr>
              <w:t xml:space="preserve">Tehnilise edukuse määr </w:t>
            </w:r>
          </w:p>
        </w:tc>
        <w:tc>
          <w:tcPr>
            <w:tcW w:w="1093" w:type="pct"/>
            <w:tcBorders>
              <w:left w:val="single" w:sz="4" w:space="0" w:color="auto"/>
            </w:tcBorders>
            <w:vAlign w:val="center"/>
          </w:tcPr>
          <w:p w14:paraId="70798D7C"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eastAsia="Arial Unicode MS" w:hAnsi="Times New Roman"/>
                <w:sz w:val="22"/>
                <w:szCs w:val="22"/>
                <w:lang w:val="et"/>
              </w:rPr>
              <w:t>≥93,22%</w:t>
            </w:r>
          </w:p>
        </w:tc>
        <w:tc>
          <w:tcPr>
            <w:tcW w:w="1321" w:type="pct"/>
            <w:vAlign w:val="center"/>
          </w:tcPr>
          <w:p w14:paraId="0235C5DC"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et"/>
              </w:rPr>
              <w:t xml:space="preserve">Kaalutud keskmine: </w:t>
            </w:r>
            <w:bookmarkStart w:id="53" w:name="_Hlk170340907"/>
            <w:r>
              <w:rPr>
                <w:rFonts w:ascii="Times New Roman" w:hAnsi="Times New Roman"/>
                <w:sz w:val="22"/>
                <w:szCs w:val="22"/>
                <w:lang w:val="et"/>
              </w:rPr>
              <w:t>99,86%;</w:t>
            </w:r>
          </w:p>
          <w:p w14:paraId="63F44D7B"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et"/>
              </w:rPr>
              <w:t>95% usaldusvahemik (99,858, 99,866)</w:t>
            </w:r>
            <w:bookmarkEnd w:id="53"/>
          </w:p>
        </w:tc>
        <w:tc>
          <w:tcPr>
            <w:tcW w:w="1230" w:type="pct"/>
          </w:tcPr>
          <w:p w14:paraId="2E4D493E"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et"/>
              </w:rPr>
              <w:t>Jah, kehtestatud vastuvõetavuse kriteerium oli täidetud.</w:t>
            </w:r>
          </w:p>
        </w:tc>
      </w:tr>
      <w:tr w:rsidR="00D35C8B" w:rsidRPr="00451CE9" w14:paraId="71F653C9" w14:textId="77777777" w:rsidTr="00D35C8B">
        <w:tc>
          <w:tcPr>
            <w:tcW w:w="1355" w:type="pct"/>
            <w:vAlign w:val="center"/>
          </w:tcPr>
          <w:p w14:paraId="1C9E001F"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et"/>
              </w:rPr>
              <w:lastRenderedPageBreak/>
              <w:t>Kliinilise edukuse määr</w:t>
            </w:r>
          </w:p>
        </w:tc>
        <w:tc>
          <w:tcPr>
            <w:tcW w:w="1093" w:type="pct"/>
            <w:vAlign w:val="center"/>
          </w:tcPr>
          <w:p w14:paraId="74777488"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eastAsia="Arial Unicode MS" w:hAnsi="Times New Roman"/>
                <w:sz w:val="22"/>
                <w:szCs w:val="22"/>
                <w:lang w:val="et"/>
              </w:rPr>
              <w:t>≥80,95%</w:t>
            </w:r>
          </w:p>
        </w:tc>
        <w:tc>
          <w:tcPr>
            <w:tcW w:w="1321" w:type="pct"/>
            <w:vAlign w:val="center"/>
          </w:tcPr>
          <w:p w14:paraId="25BE8C5B" w14:textId="77777777" w:rsidR="00D35C8B" w:rsidRPr="00451CE9" w:rsidRDefault="00D35C8B" w:rsidP="00D74386">
            <w:pPr>
              <w:pStyle w:val="TableEntry"/>
              <w:spacing w:before="0" w:after="0"/>
              <w:rPr>
                <w:rFonts w:ascii="Times New Roman" w:hAnsi="Times New Roman"/>
                <w:iCs/>
                <w:sz w:val="22"/>
                <w:szCs w:val="22"/>
              </w:rPr>
            </w:pPr>
            <w:bookmarkStart w:id="54" w:name="_Hlk170341314"/>
            <w:r>
              <w:rPr>
                <w:rFonts w:ascii="Times New Roman" w:hAnsi="Times New Roman"/>
                <w:sz w:val="22"/>
                <w:szCs w:val="22"/>
                <w:lang w:val="et"/>
              </w:rPr>
              <w:t>Kaalutud keskmine: 87,16%;</w:t>
            </w:r>
          </w:p>
          <w:p w14:paraId="1A1B37C8"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et"/>
              </w:rPr>
              <w:t>95% usaldusvahemik (85,644, 88,676)</w:t>
            </w:r>
            <w:bookmarkEnd w:id="54"/>
          </w:p>
        </w:tc>
        <w:tc>
          <w:tcPr>
            <w:tcW w:w="1230" w:type="pct"/>
          </w:tcPr>
          <w:p w14:paraId="2137BA64"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et"/>
              </w:rPr>
              <w:t>Jah, kehtestatud vastuvõetavuse kriteerium oli täidetud.</w:t>
            </w:r>
          </w:p>
        </w:tc>
      </w:tr>
    </w:tbl>
    <w:p w14:paraId="1F789387" w14:textId="004CAC4B" w:rsidR="00D35C8B" w:rsidRPr="00451CE9" w:rsidRDefault="00D35C8B" w:rsidP="00D74386">
      <w:pPr>
        <w:pStyle w:val="BT1BodyTextI1"/>
        <w:ind w:left="810" w:hanging="450"/>
        <w:rPr>
          <w:rFonts w:ascii="Times New Roman" w:hAnsi="Times New Roman" w:cs="Times New Roman"/>
          <w:iCs/>
          <w:sz w:val="16"/>
          <w:szCs w:val="16"/>
        </w:rPr>
      </w:pPr>
      <w:r>
        <w:rPr>
          <w:rFonts w:ascii="Times New Roman" w:hAnsi="Times New Roman" w:cs="Times New Roman"/>
          <w:sz w:val="18"/>
          <w:szCs w:val="18"/>
          <w:lang w:val="et"/>
        </w:rPr>
        <w:t xml:space="preserve">NR: pole teatatud </w:t>
      </w:r>
    </w:p>
    <w:p w14:paraId="4CA79FAA" w14:textId="77777777" w:rsidR="002F2BA2" w:rsidRPr="00451CE9" w:rsidRDefault="002F2BA2" w:rsidP="00D35C8B">
      <w:pPr>
        <w:pStyle w:val="Caption"/>
        <w:ind w:right="-18"/>
        <w:rPr>
          <w:szCs w:val="22"/>
        </w:rPr>
      </w:pPr>
      <w:bookmarkStart w:id="55" w:name="_Toc173769791"/>
    </w:p>
    <w:p w14:paraId="6FC06507" w14:textId="3F842C63" w:rsidR="00D35C8B" w:rsidRPr="00451CE9" w:rsidRDefault="009006F7" w:rsidP="00D35C8B">
      <w:pPr>
        <w:pStyle w:val="Caption"/>
        <w:ind w:right="-18"/>
        <w:rPr>
          <w:szCs w:val="22"/>
        </w:rPr>
      </w:pPr>
      <w:r>
        <w:rPr>
          <w:bCs w:val="0"/>
          <w:szCs w:val="22"/>
          <w:lang w:val="et"/>
        </w:rPr>
        <w:t>Tabel 5.4-4. Uuritava seadme analüüsi põhjal teatatud ohutus- ja toimivusalased vastuvõetavuse kriteeriumid – sapiteedega seotud drenaažirakendused</w:t>
      </w:r>
      <w:bookmarkEnd w:id="55"/>
    </w:p>
    <w:tbl>
      <w:tblPr>
        <w:tblStyle w:val="TableGrid"/>
        <w:tblW w:w="5000" w:type="pct"/>
        <w:tblLook w:val="04A0" w:firstRow="1" w:lastRow="0" w:firstColumn="1" w:lastColumn="0" w:noHBand="0" w:noVBand="1"/>
      </w:tblPr>
      <w:tblGrid>
        <w:gridCol w:w="2805"/>
        <w:gridCol w:w="2174"/>
        <w:gridCol w:w="2866"/>
        <w:gridCol w:w="2570"/>
        <w:gridCol w:w="15"/>
      </w:tblGrid>
      <w:tr w:rsidR="00D35C8B" w:rsidRPr="00451CE9" w14:paraId="5198A9B9" w14:textId="77777777" w:rsidTr="0070268C">
        <w:trPr>
          <w:gridAfter w:val="1"/>
          <w:wAfter w:w="7" w:type="pct"/>
          <w:tblHeader/>
        </w:trPr>
        <w:tc>
          <w:tcPr>
            <w:tcW w:w="1345" w:type="pct"/>
            <w:tcBorders>
              <w:right w:val="single" w:sz="4" w:space="0" w:color="auto"/>
            </w:tcBorders>
            <w:shd w:val="clear" w:color="auto" w:fill="D9D9D9" w:themeFill="background1" w:themeFillShade="D9"/>
          </w:tcPr>
          <w:p w14:paraId="42F0A638"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et"/>
              </w:rPr>
              <w:t>Tulemusnäitaja (eesmärgid)</w:t>
            </w:r>
          </w:p>
        </w:tc>
        <w:tc>
          <w:tcPr>
            <w:tcW w:w="1042" w:type="pct"/>
            <w:tcBorders>
              <w:left w:val="single" w:sz="4" w:space="0" w:color="auto"/>
            </w:tcBorders>
            <w:shd w:val="clear" w:color="auto" w:fill="D9D9D9" w:themeFill="background1" w:themeFillShade="D9"/>
          </w:tcPr>
          <w:p w14:paraId="252582BE" w14:textId="77777777" w:rsidR="00D35C8B" w:rsidRPr="004617E8" w:rsidRDefault="00D35C8B" w:rsidP="00D74386">
            <w:pPr>
              <w:pStyle w:val="TableHeader"/>
              <w:spacing w:before="0" w:after="0"/>
              <w:rPr>
                <w:rFonts w:ascii="Times New Roman" w:hAnsi="Times New Roman"/>
                <w:sz w:val="20"/>
                <w:szCs w:val="20"/>
                <w:lang w:val="de-DE"/>
              </w:rPr>
            </w:pPr>
            <w:r>
              <w:rPr>
                <w:rFonts w:ascii="Times New Roman" w:hAnsi="Times New Roman"/>
                <w:bCs/>
                <w:sz w:val="20"/>
                <w:szCs w:val="20"/>
                <w:lang w:val="et"/>
              </w:rPr>
              <w:t>Vastuvõetavuse kriteeriumid SOA ja konkurentide analüüsist (%)</w:t>
            </w:r>
          </w:p>
        </w:tc>
        <w:tc>
          <w:tcPr>
            <w:tcW w:w="1374" w:type="pct"/>
            <w:shd w:val="clear" w:color="auto" w:fill="D9D9D9" w:themeFill="background1" w:themeFillShade="D9"/>
          </w:tcPr>
          <w:p w14:paraId="2B15890B"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et"/>
              </w:rPr>
              <w:t xml:space="preserve">DUE-st teatatud määr </w:t>
            </w:r>
          </w:p>
          <w:p w14:paraId="7437328D"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et"/>
              </w:rPr>
              <w:t>(%)</w:t>
            </w:r>
          </w:p>
        </w:tc>
        <w:tc>
          <w:tcPr>
            <w:tcW w:w="1232" w:type="pct"/>
            <w:shd w:val="clear" w:color="auto" w:fill="D9D9D9" w:themeFill="background1" w:themeFillShade="D9"/>
          </w:tcPr>
          <w:p w14:paraId="049B36F9"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et"/>
              </w:rPr>
              <w:t>Vastuvõetavuse kriteeriumid täidetud?</w:t>
            </w:r>
          </w:p>
        </w:tc>
      </w:tr>
      <w:tr w:rsidR="00D35C8B" w:rsidRPr="00451CE9" w14:paraId="5F252927" w14:textId="77777777" w:rsidTr="0070268C">
        <w:trPr>
          <w:trHeight w:val="363"/>
        </w:trPr>
        <w:tc>
          <w:tcPr>
            <w:tcW w:w="5000" w:type="pct"/>
            <w:gridSpan w:val="5"/>
          </w:tcPr>
          <w:p w14:paraId="68B4120B"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b/>
                <w:bCs/>
                <w:szCs w:val="20"/>
                <w:lang w:val="et"/>
              </w:rPr>
              <w:t>Ohutus</w:t>
            </w:r>
          </w:p>
        </w:tc>
      </w:tr>
      <w:tr w:rsidR="00D35C8B" w:rsidRPr="00451CE9" w14:paraId="070B727E" w14:textId="77777777" w:rsidTr="0070268C">
        <w:trPr>
          <w:gridAfter w:val="1"/>
          <w:wAfter w:w="7" w:type="pct"/>
          <w:trHeight w:val="363"/>
        </w:trPr>
        <w:tc>
          <w:tcPr>
            <w:tcW w:w="1345" w:type="pct"/>
            <w:vAlign w:val="center"/>
          </w:tcPr>
          <w:p w14:paraId="2FA8B25B" w14:textId="77777777" w:rsidR="00D35C8B" w:rsidRPr="00451CE9" w:rsidRDefault="00D35C8B" w:rsidP="00D74386">
            <w:pPr>
              <w:spacing w:after="0" w:afterAutospacing="0"/>
              <w:rPr>
                <w:rFonts w:cs="Times New Roman"/>
                <w:sz w:val="20"/>
                <w:szCs w:val="20"/>
              </w:rPr>
            </w:pPr>
            <w:r>
              <w:rPr>
                <w:rFonts w:cs="Times New Roman"/>
                <w:sz w:val="20"/>
                <w:szCs w:val="20"/>
                <w:lang w:val="et"/>
              </w:rPr>
              <w:t xml:space="preserve">Veritsuse määr </w:t>
            </w:r>
          </w:p>
        </w:tc>
        <w:tc>
          <w:tcPr>
            <w:tcW w:w="1042" w:type="pct"/>
            <w:tcBorders>
              <w:left w:val="single" w:sz="4" w:space="0" w:color="auto"/>
            </w:tcBorders>
            <w:vAlign w:val="center"/>
          </w:tcPr>
          <w:p w14:paraId="75CF2A31"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et"/>
              </w:rPr>
              <w:t>≤3,1%</w:t>
            </w:r>
          </w:p>
        </w:tc>
        <w:tc>
          <w:tcPr>
            <w:tcW w:w="1374" w:type="pct"/>
          </w:tcPr>
          <w:p w14:paraId="2792918A" w14:textId="77777777" w:rsidR="00D35C8B" w:rsidRPr="00451CE9" w:rsidRDefault="00D35C8B" w:rsidP="00D74386">
            <w:pPr>
              <w:pStyle w:val="TableEntry"/>
              <w:spacing w:before="0" w:after="0"/>
              <w:ind w:left="25" w:right="-55"/>
              <w:rPr>
                <w:rFonts w:ascii="Times New Roman" w:hAnsi="Times New Roman"/>
                <w:iCs/>
                <w:szCs w:val="20"/>
              </w:rPr>
            </w:pPr>
            <w:bookmarkStart w:id="56" w:name="_Hlk170341846"/>
            <w:r>
              <w:rPr>
                <w:rFonts w:ascii="Times New Roman" w:hAnsi="Times New Roman"/>
                <w:lang w:val="et"/>
              </w:rPr>
              <w:t xml:space="preserve">Kaalutud keskmine: </w:t>
            </w:r>
            <w:r>
              <w:rPr>
                <w:rFonts w:ascii="Times New Roman" w:hAnsi="Times New Roman"/>
                <w:szCs w:val="20"/>
                <w:lang w:val="et"/>
              </w:rPr>
              <w:t>0,86%;</w:t>
            </w:r>
          </w:p>
          <w:p w14:paraId="3CE618CD" w14:textId="77777777" w:rsidR="00D35C8B" w:rsidRPr="00451CE9" w:rsidRDefault="00D35C8B" w:rsidP="00D74386">
            <w:pPr>
              <w:pStyle w:val="TableEntry"/>
              <w:spacing w:before="0" w:after="0"/>
              <w:ind w:left="25" w:right="-55"/>
              <w:rPr>
                <w:rFonts w:ascii="Times New Roman" w:hAnsi="Times New Roman"/>
                <w:iCs/>
                <w:szCs w:val="20"/>
              </w:rPr>
            </w:pPr>
            <w:r>
              <w:rPr>
                <w:rFonts w:ascii="Times New Roman" w:hAnsi="Times New Roman"/>
                <w:lang w:val="et"/>
              </w:rPr>
              <w:t>95% usaldusvahemik (0,835; 0,886)</w:t>
            </w:r>
            <w:bookmarkEnd w:id="56"/>
          </w:p>
        </w:tc>
        <w:tc>
          <w:tcPr>
            <w:tcW w:w="1232" w:type="pct"/>
          </w:tcPr>
          <w:p w14:paraId="625236C1" w14:textId="77777777" w:rsidR="00D35C8B" w:rsidRPr="00451CE9" w:rsidRDefault="00D35C8B" w:rsidP="00D74386">
            <w:pPr>
              <w:pStyle w:val="TableEntry"/>
              <w:spacing w:before="0" w:after="0"/>
              <w:jc w:val="both"/>
              <w:rPr>
                <w:rFonts w:ascii="Times New Roman" w:hAnsi="Times New Roman"/>
                <w:iCs/>
                <w:szCs w:val="20"/>
              </w:rPr>
            </w:pPr>
            <w:r>
              <w:rPr>
                <w:rFonts w:ascii="Times New Roman" w:hAnsi="Times New Roman"/>
                <w:szCs w:val="20"/>
                <w:lang w:val="et"/>
              </w:rPr>
              <w:t xml:space="preserve">Jah, </w:t>
            </w:r>
            <w:r>
              <w:rPr>
                <w:rFonts w:ascii="Times New Roman" w:hAnsi="Times New Roman"/>
                <w:lang w:val="et"/>
              </w:rPr>
              <w:t>kehtestatud vastuvõetavuse kriteerium oli täidetud.</w:t>
            </w:r>
          </w:p>
        </w:tc>
      </w:tr>
      <w:tr w:rsidR="00D35C8B" w:rsidRPr="00451CE9" w14:paraId="40A3A90A" w14:textId="77777777" w:rsidTr="0070268C">
        <w:trPr>
          <w:gridAfter w:val="1"/>
          <w:wAfter w:w="7" w:type="pct"/>
        </w:trPr>
        <w:tc>
          <w:tcPr>
            <w:tcW w:w="1345" w:type="pct"/>
            <w:vAlign w:val="center"/>
          </w:tcPr>
          <w:p w14:paraId="5D340039"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et"/>
              </w:rPr>
              <w:t>Infektsioonimäär</w:t>
            </w:r>
          </w:p>
        </w:tc>
        <w:tc>
          <w:tcPr>
            <w:tcW w:w="1042" w:type="pct"/>
            <w:vAlign w:val="center"/>
          </w:tcPr>
          <w:p w14:paraId="2EF96A3E"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et"/>
              </w:rPr>
              <w:t>≤5,13%</w:t>
            </w:r>
          </w:p>
        </w:tc>
        <w:tc>
          <w:tcPr>
            <w:tcW w:w="1374" w:type="pct"/>
            <w:vAlign w:val="center"/>
          </w:tcPr>
          <w:p w14:paraId="316D96B4"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et"/>
              </w:rPr>
              <w:t xml:space="preserve">Kaalutud keskmine: </w:t>
            </w:r>
            <w:bookmarkStart w:id="57" w:name="_Hlk170341976"/>
            <w:r>
              <w:rPr>
                <w:rFonts w:ascii="Times New Roman" w:hAnsi="Times New Roman"/>
                <w:lang w:val="et"/>
              </w:rPr>
              <w:t>1,56</w:t>
            </w:r>
            <w:r>
              <w:rPr>
                <w:rFonts w:ascii="Times New Roman" w:hAnsi="Times New Roman"/>
                <w:szCs w:val="20"/>
                <w:lang w:val="et"/>
              </w:rPr>
              <w:t>%;</w:t>
            </w:r>
          </w:p>
          <w:p w14:paraId="543B4A7C"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et"/>
              </w:rPr>
              <w:t>95% usaldusvahemik (1,500, 1,622)</w:t>
            </w:r>
            <w:bookmarkEnd w:id="57"/>
          </w:p>
        </w:tc>
        <w:tc>
          <w:tcPr>
            <w:tcW w:w="1232" w:type="pct"/>
            <w:vAlign w:val="center"/>
          </w:tcPr>
          <w:p w14:paraId="01A561C0" w14:textId="77777777" w:rsidR="00D35C8B" w:rsidRPr="00451CE9" w:rsidRDefault="00D35C8B" w:rsidP="00D74386">
            <w:pPr>
              <w:pStyle w:val="TableEntry"/>
              <w:spacing w:before="0" w:after="0"/>
              <w:jc w:val="both"/>
              <w:rPr>
                <w:rFonts w:ascii="Times New Roman" w:hAnsi="Times New Roman"/>
                <w:iCs/>
                <w:szCs w:val="20"/>
              </w:rPr>
            </w:pPr>
            <w:r>
              <w:rPr>
                <w:rFonts w:ascii="Times New Roman" w:hAnsi="Times New Roman"/>
                <w:szCs w:val="20"/>
                <w:lang w:val="et"/>
              </w:rPr>
              <w:t xml:space="preserve">Jah, </w:t>
            </w:r>
            <w:r>
              <w:rPr>
                <w:rFonts w:ascii="Times New Roman" w:hAnsi="Times New Roman"/>
                <w:lang w:val="et"/>
              </w:rPr>
              <w:t>kehtestatud vastuvõetavuse kriteerium oli täidetud.</w:t>
            </w:r>
          </w:p>
        </w:tc>
      </w:tr>
      <w:tr w:rsidR="00D35C8B" w:rsidRPr="00451CE9" w14:paraId="36783031" w14:textId="77777777" w:rsidTr="0070268C">
        <w:trPr>
          <w:gridAfter w:val="1"/>
          <w:wAfter w:w="7" w:type="pct"/>
        </w:trPr>
        <w:tc>
          <w:tcPr>
            <w:tcW w:w="1345" w:type="pct"/>
            <w:vAlign w:val="center"/>
          </w:tcPr>
          <w:p w14:paraId="6198B781"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et"/>
              </w:rPr>
              <w:t>Korduvuse määr</w:t>
            </w:r>
          </w:p>
        </w:tc>
        <w:tc>
          <w:tcPr>
            <w:tcW w:w="1042" w:type="pct"/>
            <w:vAlign w:val="center"/>
          </w:tcPr>
          <w:p w14:paraId="3AC4B11F"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et"/>
              </w:rPr>
              <w:t>≤9,61%</w:t>
            </w:r>
          </w:p>
        </w:tc>
        <w:tc>
          <w:tcPr>
            <w:tcW w:w="1374" w:type="pct"/>
            <w:vAlign w:val="center"/>
          </w:tcPr>
          <w:p w14:paraId="26CBC343"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et"/>
              </w:rPr>
              <w:t>Pole teatatud</w:t>
            </w:r>
          </w:p>
        </w:tc>
        <w:tc>
          <w:tcPr>
            <w:tcW w:w="1232" w:type="pct"/>
            <w:vAlign w:val="center"/>
          </w:tcPr>
          <w:p w14:paraId="720EA260"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et"/>
              </w:rPr>
              <w:t>Kehtestatud vastuvõetavuse kriteeriumi saab pidada täidetuks.</w:t>
            </w:r>
          </w:p>
        </w:tc>
      </w:tr>
      <w:tr w:rsidR="00D35C8B" w:rsidRPr="00451CE9" w14:paraId="710A6789" w14:textId="77777777" w:rsidTr="0070268C">
        <w:trPr>
          <w:gridAfter w:val="1"/>
          <w:wAfter w:w="7" w:type="pct"/>
        </w:trPr>
        <w:tc>
          <w:tcPr>
            <w:tcW w:w="1345" w:type="pct"/>
            <w:vAlign w:val="center"/>
          </w:tcPr>
          <w:p w14:paraId="3BDD9042"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et"/>
              </w:rPr>
              <w:t>Suremuse määr</w:t>
            </w:r>
          </w:p>
        </w:tc>
        <w:tc>
          <w:tcPr>
            <w:tcW w:w="1042" w:type="pct"/>
            <w:vAlign w:val="center"/>
          </w:tcPr>
          <w:p w14:paraId="3DF40041"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et"/>
              </w:rPr>
              <w:t>≤1,54%</w:t>
            </w:r>
          </w:p>
        </w:tc>
        <w:tc>
          <w:tcPr>
            <w:tcW w:w="1374" w:type="pct"/>
            <w:vAlign w:val="center"/>
          </w:tcPr>
          <w:p w14:paraId="54BA9401"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et"/>
              </w:rPr>
              <w:t xml:space="preserve">Kaalutud keskmine: </w:t>
            </w:r>
            <w:r>
              <w:rPr>
                <w:rFonts w:ascii="Times New Roman" w:hAnsi="Times New Roman"/>
                <w:szCs w:val="20"/>
                <w:lang w:val="et"/>
              </w:rPr>
              <w:t>0,8%;</w:t>
            </w:r>
          </w:p>
          <w:p w14:paraId="14CCD4C4" w14:textId="77777777" w:rsidR="00D35C8B" w:rsidRPr="00451CE9" w:rsidRDefault="00D35C8B" w:rsidP="00D74386">
            <w:pPr>
              <w:pStyle w:val="TableEntry"/>
              <w:spacing w:before="0" w:after="0"/>
              <w:jc w:val="both"/>
              <w:rPr>
                <w:rFonts w:ascii="Times New Roman" w:hAnsi="Times New Roman"/>
                <w:iCs/>
                <w:szCs w:val="20"/>
              </w:rPr>
            </w:pPr>
            <w:r>
              <w:rPr>
                <w:rFonts w:ascii="Times New Roman" w:hAnsi="Times New Roman"/>
                <w:lang w:val="et"/>
              </w:rPr>
              <w:t>95% usaldusvahemik: P/K (andmed pärinevad ühest artiklist, seega usaldusvahemik pole kohaldatav)</w:t>
            </w:r>
          </w:p>
        </w:tc>
        <w:tc>
          <w:tcPr>
            <w:tcW w:w="1232" w:type="pct"/>
          </w:tcPr>
          <w:p w14:paraId="110B13FC" w14:textId="77777777" w:rsidR="00D35C8B" w:rsidRPr="00451CE9" w:rsidRDefault="00D35C8B" w:rsidP="00D74386">
            <w:pPr>
              <w:pStyle w:val="TableEntry"/>
              <w:spacing w:before="0" w:after="0"/>
              <w:jc w:val="both"/>
              <w:rPr>
                <w:rFonts w:ascii="Times New Roman" w:hAnsi="Times New Roman"/>
                <w:iCs/>
                <w:szCs w:val="20"/>
              </w:rPr>
            </w:pPr>
            <w:r>
              <w:rPr>
                <w:rFonts w:ascii="Times New Roman" w:hAnsi="Times New Roman"/>
                <w:szCs w:val="20"/>
                <w:lang w:val="et"/>
              </w:rPr>
              <w:t xml:space="preserve">Jah, </w:t>
            </w:r>
            <w:r>
              <w:rPr>
                <w:rFonts w:ascii="Times New Roman" w:hAnsi="Times New Roman"/>
                <w:lang w:val="et"/>
              </w:rPr>
              <w:t>kehtestatud vastuvõetavuse kriteerium oli täidetud.</w:t>
            </w:r>
          </w:p>
        </w:tc>
      </w:tr>
      <w:tr w:rsidR="00D35C8B" w:rsidRPr="00451CE9" w14:paraId="4028968C" w14:textId="77777777" w:rsidTr="0070268C">
        <w:trPr>
          <w:gridAfter w:val="1"/>
          <w:wAfter w:w="7" w:type="pct"/>
        </w:trPr>
        <w:tc>
          <w:tcPr>
            <w:tcW w:w="1345" w:type="pct"/>
            <w:vAlign w:val="center"/>
          </w:tcPr>
          <w:p w14:paraId="3732ED6E"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et"/>
              </w:rPr>
              <w:t>Üldine tüsistuste määr</w:t>
            </w:r>
          </w:p>
        </w:tc>
        <w:tc>
          <w:tcPr>
            <w:tcW w:w="1042" w:type="pct"/>
            <w:vAlign w:val="center"/>
          </w:tcPr>
          <w:p w14:paraId="37CB55C6"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et"/>
              </w:rPr>
              <w:t>≤9,24%</w:t>
            </w:r>
          </w:p>
        </w:tc>
        <w:tc>
          <w:tcPr>
            <w:tcW w:w="1374" w:type="pct"/>
            <w:vAlign w:val="center"/>
          </w:tcPr>
          <w:p w14:paraId="0EA66B58"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et"/>
              </w:rPr>
              <w:t xml:space="preserve">Kaalutud keskmine: </w:t>
            </w:r>
            <w:bookmarkStart w:id="58" w:name="_Hlk170342554"/>
            <w:r>
              <w:rPr>
                <w:rFonts w:ascii="Times New Roman" w:hAnsi="Times New Roman"/>
                <w:lang w:val="et"/>
              </w:rPr>
              <w:t>9,95</w:t>
            </w:r>
            <w:r>
              <w:rPr>
                <w:rFonts w:ascii="Times New Roman" w:hAnsi="Times New Roman"/>
                <w:szCs w:val="20"/>
                <w:lang w:val="et"/>
              </w:rPr>
              <w:t>%;</w:t>
            </w:r>
            <w:bookmarkEnd w:id="58"/>
          </w:p>
          <w:p w14:paraId="2170BD5A"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et"/>
              </w:rPr>
              <w:t>95% usaldusvahemik (9,645; 10,245)</w:t>
            </w:r>
          </w:p>
        </w:tc>
        <w:tc>
          <w:tcPr>
            <w:tcW w:w="1232" w:type="pct"/>
          </w:tcPr>
          <w:p w14:paraId="7D1CE9E0" w14:textId="77777777" w:rsidR="00D35C8B" w:rsidRPr="00451CE9" w:rsidRDefault="00D35C8B" w:rsidP="00D74386">
            <w:pPr>
              <w:pStyle w:val="TableEntry"/>
              <w:spacing w:before="0" w:after="0"/>
              <w:jc w:val="both"/>
              <w:rPr>
                <w:rFonts w:ascii="Times New Roman" w:hAnsi="Times New Roman"/>
                <w:iCs/>
                <w:szCs w:val="20"/>
              </w:rPr>
            </w:pPr>
            <w:r>
              <w:rPr>
                <w:rFonts w:ascii="Times New Roman" w:hAnsi="Times New Roman"/>
                <w:szCs w:val="20"/>
                <w:lang w:val="et"/>
              </w:rPr>
              <w:t xml:space="preserve">Ei, kehtestatud vastuvõetavuse kriteerium ei olnud täidetud. </w:t>
            </w:r>
          </w:p>
          <w:p w14:paraId="594541D1" w14:textId="77777777" w:rsidR="00D35C8B" w:rsidRPr="00451CE9" w:rsidRDefault="00D35C8B" w:rsidP="00D74386">
            <w:pPr>
              <w:pStyle w:val="TableEntry"/>
              <w:spacing w:before="0" w:after="0"/>
              <w:jc w:val="both"/>
              <w:rPr>
                <w:rFonts w:ascii="Times New Roman" w:hAnsi="Times New Roman"/>
                <w:iCs/>
                <w:szCs w:val="20"/>
              </w:rPr>
            </w:pPr>
          </w:p>
          <w:p w14:paraId="50FACA1D" w14:textId="77777777" w:rsidR="00D35C8B" w:rsidRPr="00451CE9" w:rsidRDefault="00D35C8B" w:rsidP="00D74386">
            <w:pPr>
              <w:spacing w:after="0" w:afterAutospacing="0"/>
              <w:jc w:val="both"/>
              <w:rPr>
                <w:rFonts w:cs="Times New Roman"/>
              </w:rPr>
            </w:pPr>
            <w:r>
              <w:rPr>
                <w:rFonts w:cs="Times New Roman"/>
                <w:sz w:val="20"/>
                <w:szCs w:val="20"/>
                <w:lang w:val="et"/>
              </w:rPr>
              <w:t>SOA kriteerium kujundati ainult 1289 patsiendiga väljaannete põhjal, samas kui DUE artiklites hinnati kokku 1863 patsienti. Seega oli SOA-st lähtuvate vastuvõetavuse kriteeriumide koostamisel arvesse võetud valimi suurus väiksem kui DUE valimi suurus. Seetõttu eeldatakse, et vaadeldav määr kajastab sihtrühma tõepäraselt.</w:t>
            </w:r>
          </w:p>
        </w:tc>
      </w:tr>
      <w:tr w:rsidR="00D35C8B" w:rsidRPr="00451CE9" w14:paraId="3CD5EB14" w14:textId="77777777" w:rsidTr="0070268C">
        <w:trPr>
          <w:gridAfter w:val="1"/>
          <w:wAfter w:w="7" w:type="pct"/>
        </w:trPr>
        <w:tc>
          <w:tcPr>
            <w:tcW w:w="4993" w:type="pct"/>
            <w:gridSpan w:val="4"/>
          </w:tcPr>
          <w:p w14:paraId="702454CB" w14:textId="77777777" w:rsidR="00D35C8B" w:rsidRPr="00451CE9" w:rsidRDefault="00D35C8B" w:rsidP="00D74386">
            <w:pPr>
              <w:pStyle w:val="TableEntry"/>
              <w:spacing w:before="0" w:after="0"/>
              <w:jc w:val="both"/>
              <w:rPr>
                <w:rFonts w:ascii="Times New Roman" w:hAnsi="Times New Roman"/>
                <w:iCs/>
                <w:szCs w:val="20"/>
              </w:rPr>
            </w:pPr>
            <w:r>
              <w:rPr>
                <w:rFonts w:ascii="Times New Roman" w:hAnsi="Times New Roman"/>
                <w:b/>
                <w:bCs/>
                <w:szCs w:val="20"/>
                <w:lang w:val="et"/>
              </w:rPr>
              <w:t>Toimivus</w:t>
            </w:r>
          </w:p>
        </w:tc>
      </w:tr>
      <w:tr w:rsidR="00D35C8B" w:rsidRPr="00451CE9" w14:paraId="140C433C" w14:textId="77777777" w:rsidTr="0070268C">
        <w:trPr>
          <w:gridAfter w:val="1"/>
          <w:wAfter w:w="7" w:type="pct"/>
        </w:trPr>
        <w:tc>
          <w:tcPr>
            <w:tcW w:w="1345" w:type="pct"/>
            <w:tcBorders>
              <w:right w:val="single" w:sz="4" w:space="0" w:color="auto"/>
            </w:tcBorders>
          </w:tcPr>
          <w:p w14:paraId="75A83781" w14:textId="77777777" w:rsidR="00D35C8B" w:rsidRPr="00451CE9" w:rsidRDefault="00D35C8B" w:rsidP="00D74386">
            <w:pPr>
              <w:pStyle w:val="TableEntry"/>
              <w:spacing w:before="0" w:after="0"/>
              <w:rPr>
                <w:rFonts w:ascii="Times New Roman" w:hAnsi="Times New Roman"/>
                <w:szCs w:val="20"/>
              </w:rPr>
            </w:pPr>
            <w:r>
              <w:rPr>
                <w:rFonts w:ascii="Times New Roman" w:hAnsi="Times New Roman"/>
                <w:szCs w:val="20"/>
                <w:lang w:val="et"/>
              </w:rPr>
              <w:lastRenderedPageBreak/>
              <w:t>Kateetri rikke määr:</w:t>
            </w:r>
          </w:p>
          <w:p w14:paraId="51663684"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et"/>
              </w:rPr>
              <w:t>Kateetri sulgumine</w:t>
            </w:r>
          </w:p>
        </w:tc>
        <w:tc>
          <w:tcPr>
            <w:tcW w:w="1042" w:type="pct"/>
            <w:tcBorders>
              <w:left w:val="single" w:sz="4" w:space="0" w:color="auto"/>
            </w:tcBorders>
            <w:vAlign w:val="center"/>
          </w:tcPr>
          <w:p w14:paraId="59463A19"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et"/>
              </w:rPr>
              <w:t>≤4,38%</w:t>
            </w:r>
          </w:p>
        </w:tc>
        <w:tc>
          <w:tcPr>
            <w:tcW w:w="1374" w:type="pct"/>
            <w:vAlign w:val="center"/>
          </w:tcPr>
          <w:p w14:paraId="762FAA3E"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et"/>
              </w:rPr>
              <w:t>Pole teatatud</w:t>
            </w:r>
          </w:p>
        </w:tc>
        <w:tc>
          <w:tcPr>
            <w:tcW w:w="1232" w:type="pct"/>
          </w:tcPr>
          <w:p w14:paraId="1DA31293"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et"/>
              </w:rPr>
              <w:t>Kehtestatud vastuvõetavuse kriteeriumi saab pidada täidetuks.</w:t>
            </w:r>
          </w:p>
        </w:tc>
      </w:tr>
      <w:tr w:rsidR="00D35C8B" w:rsidRPr="00451CE9" w14:paraId="2876F51B" w14:textId="77777777" w:rsidTr="0070268C">
        <w:trPr>
          <w:gridAfter w:val="1"/>
          <w:wAfter w:w="7" w:type="pct"/>
        </w:trPr>
        <w:tc>
          <w:tcPr>
            <w:tcW w:w="1345" w:type="pct"/>
            <w:tcBorders>
              <w:right w:val="single" w:sz="4" w:space="0" w:color="auto"/>
            </w:tcBorders>
          </w:tcPr>
          <w:p w14:paraId="357C0042"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et"/>
              </w:rPr>
              <w:t>Kateetri liikumine/nihkumine</w:t>
            </w:r>
          </w:p>
        </w:tc>
        <w:tc>
          <w:tcPr>
            <w:tcW w:w="1042" w:type="pct"/>
            <w:tcBorders>
              <w:left w:val="single" w:sz="4" w:space="0" w:color="auto"/>
            </w:tcBorders>
            <w:vAlign w:val="center"/>
          </w:tcPr>
          <w:p w14:paraId="7122A4F0"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et"/>
              </w:rPr>
              <w:t>9,0%</w:t>
            </w:r>
          </w:p>
        </w:tc>
        <w:tc>
          <w:tcPr>
            <w:tcW w:w="1374" w:type="pct"/>
            <w:vAlign w:val="center"/>
          </w:tcPr>
          <w:p w14:paraId="591E7788"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et"/>
              </w:rPr>
              <w:t>Pole teatatud</w:t>
            </w:r>
          </w:p>
        </w:tc>
        <w:tc>
          <w:tcPr>
            <w:tcW w:w="1232" w:type="pct"/>
          </w:tcPr>
          <w:p w14:paraId="00DC8F6D"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et"/>
              </w:rPr>
              <w:t>Kehtestatud vastuvõetavuse kriteeriumi saab pidada täidetuks.</w:t>
            </w:r>
          </w:p>
        </w:tc>
      </w:tr>
      <w:tr w:rsidR="00D35C8B" w:rsidRPr="00451CE9" w14:paraId="00CA445F" w14:textId="77777777" w:rsidTr="0070268C">
        <w:trPr>
          <w:gridAfter w:val="1"/>
          <w:wAfter w:w="7" w:type="pct"/>
        </w:trPr>
        <w:tc>
          <w:tcPr>
            <w:tcW w:w="1345" w:type="pct"/>
            <w:tcBorders>
              <w:right w:val="single" w:sz="4" w:space="0" w:color="auto"/>
            </w:tcBorders>
          </w:tcPr>
          <w:p w14:paraId="76A5E29A"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et"/>
              </w:rPr>
              <w:t>Kateetri väändumine</w:t>
            </w:r>
          </w:p>
        </w:tc>
        <w:tc>
          <w:tcPr>
            <w:tcW w:w="1042" w:type="pct"/>
            <w:tcBorders>
              <w:left w:val="single" w:sz="4" w:space="0" w:color="auto"/>
            </w:tcBorders>
            <w:vAlign w:val="center"/>
          </w:tcPr>
          <w:p w14:paraId="54F31276"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et"/>
              </w:rPr>
              <w:t>0%</w:t>
            </w:r>
          </w:p>
        </w:tc>
        <w:tc>
          <w:tcPr>
            <w:tcW w:w="1374" w:type="pct"/>
            <w:vAlign w:val="center"/>
          </w:tcPr>
          <w:p w14:paraId="0C18194E"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et"/>
              </w:rPr>
              <w:t>Pole teatatud</w:t>
            </w:r>
          </w:p>
        </w:tc>
        <w:tc>
          <w:tcPr>
            <w:tcW w:w="1232" w:type="pct"/>
          </w:tcPr>
          <w:p w14:paraId="138F700C"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et"/>
              </w:rPr>
              <w:t>Kehtestatud vastuvõetavuse kriteeriumi saab pidada täidetuks.</w:t>
            </w:r>
          </w:p>
        </w:tc>
      </w:tr>
      <w:tr w:rsidR="00D35C8B" w:rsidRPr="00451CE9" w14:paraId="52A84BC2" w14:textId="77777777" w:rsidTr="0070268C">
        <w:trPr>
          <w:gridAfter w:val="1"/>
          <w:wAfter w:w="7" w:type="pct"/>
        </w:trPr>
        <w:tc>
          <w:tcPr>
            <w:tcW w:w="1345" w:type="pct"/>
            <w:tcBorders>
              <w:right w:val="single" w:sz="4" w:space="0" w:color="auto"/>
            </w:tcBorders>
          </w:tcPr>
          <w:p w14:paraId="6AAD92FA"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et"/>
              </w:rPr>
              <w:t xml:space="preserve">Kateetri purunemine </w:t>
            </w:r>
          </w:p>
        </w:tc>
        <w:tc>
          <w:tcPr>
            <w:tcW w:w="1042" w:type="pct"/>
            <w:tcBorders>
              <w:left w:val="single" w:sz="4" w:space="0" w:color="auto"/>
            </w:tcBorders>
            <w:vAlign w:val="center"/>
          </w:tcPr>
          <w:p w14:paraId="1FEC6FF1"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et"/>
              </w:rPr>
              <w:t>Pole teatatud</w:t>
            </w:r>
          </w:p>
        </w:tc>
        <w:tc>
          <w:tcPr>
            <w:tcW w:w="1374" w:type="pct"/>
            <w:vAlign w:val="center"/>
          </w:tcPr>
          <w:p w14:paraId="4C8F3DCD"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et"/>
              </w:rPr>
              <w:t>Pole teatatud</w:t>
            </w:r>
          </w:p>
        </w:tc>
        <w:tc>
          <w:tcPr>
            <w:tcW w:w="1232" w:type="pct"/>
          </w:tcPr>
          <w:p w14:paraId="2E42C5BA"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et"/>
              </w:rPr>
              <w:t>Kehtestatud vastuvõetavuse kriteeriumi saab pidada täidetuks.</w:t>
            </w:r>
          </w:p>
        </w:tc>
      </w:tr>
      <w:tr w:rsidR="00D35C8B" w:rsidRPr="00451CE9" w14:paraId="4D5CA887" w14:textId="77777777" w:rsidTr="0070268C">
        <w:trPr>
          <w:gridAfter w:val="1"/>
          <w:wAfter w:w="7" w:type="pct"/>
        </w:trPr>
        <w:tc>
          <w:tcPr>
            <w:tcW w:w="1345" w:type="pct"/>
            <w:tcBorders>
              <w:right w:val="single" w:sz="4" w:space="0" w:color="auto"/>
            </w:tcBorders>
          </w:tcPr>
          <w:p w14:paraId="1D6F2D7E"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et"/>
              </w:rPr>
              <w:t>Perikateetri leke/lekked</w:t>
            </w:r>
          </w:p>
        </w:tc>
        <w:tc>
          <w:tcPr>
            <w:tcW w:w="1042" w:type="pct"/>
            <w:tcBorders>
              <w:left w:val="single" w:sz="4" w:space="0" w:color="auto"/>
            </w:tcBorders>
            <w:vAlign w:val="center"/>
          </w:tcPr>
          <w:p w14:paraId="4D30F059"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et"/>
              </w:rPr>
              <w:t>≤2,83%</w:t>
            </w:r>
          </w:p>
        </w:tc>
        <w:tc>
          <w:tcPr>
            <w:tcW w:w="1374" w:type="pct"/>
            <w:vAlign w:val="center"/>
          </w:tcPr>
          <w:p w14:paraId="69815B4C"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et"/>
              </w:rPr>
              <w:t>Pole teatatud</w:t>
            </w:r>
          </w:p>
        </w:tc>
        <w:tc>
          <w:tcPr>
            <w:tcW w:w="1232" w:type="pct"/>
          </w:tcPr>
          <w:p w14:paraId="22987211"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et"/>
              </w:rPr>
              <w:t>Kehtestatud vastuvõetavuse kriteeriumi saab pidada täidetuks.</w:t>
            </w:r>
          </w:p>
        </w:tc>
      </w:tr>
      <w:tr w:rsidR="00D35C8B" w:rsidRPr="00451CE9" w14:paraId="0BDBA7A5" w14:textId="77777777" w:rsidTr="0070268C">
        <w:trPr>
          <w:gridAfter w:val="1"/>
          <w:wAfter w:w="7" w:type="pct"/>
        </w:trPr>
        <w:tc>
          <w:tcPr>
            <w:tcW w:w="1345" w:type="pct"/>
            <w:tcBorders>
              <w:right w:val="single" w:sz="4" w:space="0" w:color="auto"/>
            </w:tcBorders>
            <w:vAlign w:val="center"/>
          </w:tcPr>
          <w:p w14:paraId="76BA1F47" w14:textId="77777777" w:rsidR="00D35C8B" w:rsidRPr="00451CE9" w:rsidRDefault="00D35C8B" w:rsidP="00D74386">
            <w:pPr>
              <w:pStyle w:val="TableEntry"/>
              <w:spacing w:before="0" w:after="0"/>
              <w:rPr>
                <w:rFonts w:ascii="Times New Roman" w:hAnsi="Times New Roman"/>
                <w:iCs/>
                <w:color w:val="FF0000"/>
                <w:szCs w:val="20"/>
              </w:rPr>
            </w:pPr>
            <w:r>
              <w:rPr>
                <w:rFonts w:ascii="Times New Roman" w:hAnsi="Times New Roman"/>
                <w:szCs w:val="20"/>
                <w:lang w:val="et"/>
              </w:rPr>
              <w:t xml:space="preserve">Tehnilise edukuse määr </w:t>
            </w:r>
          </w:p>
        </w:tc>
        <w:tc>
          <w:tcPr>
            <w:tcW w:w="1042" w:type="pct"/>
            <w:tcBorders>
              <w:left w:val="single" w:sz="4" w:space="0" w:color="auto"/>
            </w:tcBorders>
            <w:vAlign w:val="center"/>
          </w:tcPr>
          <w:p w14:paraId="5D4ED7A2"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et"/>
              </w:rPr>
              <w:t>≥94,02%</w:t>
            </w:r>
          </w:p>
        </w:tc>
        <w:tc>
          <w:tcPr>
            <w:tcW w:w="1374" w:type="pct"/>
            <w:vAlign w:val="center"/>
          </w:tcPr>
          <w:p w14:paraId="34B350F9"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et"/>
              </w:rPr>
              <w:t xml:space="preserve">Kaalutud keskmine: </w:t>
            </w:r>
            <w:bookmarkStart w:id="59" w:name="_Hlk170341017"/>
            <w:r>
              <w:rPr>
                <w:rFonts w:ascii="Times New Roman" w:hAnsi="Times New Roman"/>
                <w:szCs w:val="20"/>
                <w:lang w:val="et"/>
              </w:rPr>
              <w:t>97,92%;</w:t>
            </w:r>
          </w:p>
          <w:p w14:paraId="5E36223E"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et"/>
              </w:rPr>
              <w:t>95% usaldusvahemik (97,823, 98,023)</w:t>
            </w:r>
            <w:bookmarkEnd w:id="59"/>
          </w:p>
        </w:tc>
        <w:tc>
          <w:tcPr>
            <w:tcW w:w="1232" w:type="pct"/>
          </w:tcPr>
          <w:p w14:paraId="5DCC90CB" w14:textId="77777777" w:rsidR="00D35C8B" w:rsidRPr="00451CE9" w:rsidRDefault="00D35C8B" w:rsidP="00D74386">
            <w:pPr>
              <w:pStyle w:val="TableEntry"/>
              <w:spacing w:before="0" w:after="0"/>
              <w:jc w:val="both"/>
              <w:rPr>
                <w:rFonts w:ascii="Times New Roman" w:hAnsi="Times New Roman"/>
                <w:iCs/>
                <w:szCs w:val="20"/>
              </w:rPr>
            </w:pPr>
            <w:r>
              <w:rPr>
                <w:rFonts w:ascii="Times New Roman" w:hAnsi="Times New Roman"/>
                <w:szCs w:val="20"/>
                <w:lang w:val="et"/>
              </w:rPr>
              <w:t xml:space="preserve">Jah, </w:t>
            </w:r>
            <w:r>
              <w:rPr>
                <w:rFonts w:ascii="Times New Roman" w:hAnsi="Times New Roman"/>
                <w:lang w:val="et"/>
              </w:rPr>
              <w:t>kehtestatud vastuvõetavuse kriteerium oli täidetud.</w:t>
            </w:r>
          </w:p>
        </w:tc>
      </w:tr>
      <w:tr w:rsidR="00D35C8B" w:rsidRPr="00451CE9" w14:paraId="5B456931" w14:textId="77777777" w:rsidTr="0070268C">
        <w:trPr>
          <w:gridAfter w:val="1"/>
          <w:wAfter w:w="7" w:type="pct"/>
        </w:trPr>
        <w:tc>
          <w:tcPr>
            <w:tcW w:w="1345" w:type="pct"/>
            <w:vAlign w:val="center"/>
          </w:tcPr>
          <w:p w14:paraId="04BB2E00"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szCs w:val="20"/>
                <w:lang w:val="et"/>
              </w:rPr>
              <w:t>Kliinilise edukuse määr</w:t>
            </w:r>
          </w:p>
        </w:tc>
        <w:tc>
          <w:tcPr>
            <w:tcW w:w="1042" w:type="pct"/>
            <w:vAlign w:val="center"/>
          </w:tcPr>
          <w:p w14:paraId="1BE06D4D"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et"/>
              </w:rPr>
              <w:t>≥87,41%</w:t>
            </w:r>
          </w:p>
        </w:tc>
        <w:tc>
          <w:tcPr>
            <w:tcW w:w="1374" w:type="pct"/>
            <w:vAlign w:val="center"/>
          </w:tcPr>
          <w:p w14:paraId="0BCDD866"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et"/>
              </w:rPr>
              <w:t xml:space="preserve">Kaalutud keskmine: </w:t>
            </w:r>
            <w:bookmarkStart w:id="60" w:name="_Hlk170341375"/>
            <w:r>
              <w:rPr>
                <w:rFonts w:ascii="Times New Roman" w:hAnsi="Times New Roman"/>
                <w:lang w:val="et"/>
              </w:rPr>
              <w:t>87,44</w:t>
            </w:r>
            <w:r>
              <w:rPr>
                <w:rFonts w:ascii="Times New Roman" w:hAnsi="Times New Roman"/>
                <w:szCs w:val="20"/>
                <w:lang w:val="et"/>
              </w:rPr>
              <w:t>%;</w:t>
            </w:r>
          </w:p>
          <w:p w14:paraId="72F38815"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et"/>
              </w:rPr>
              <w:t>95% usaldusvahemik (86,903, 87,986)</w:t>
            </w:r>
            <w:bookmarkEnd w:id="60"/>
          </w:p>
        </w:tc>
        <w:tc>
          <w:tcPr>
            <w:tcW w:w="1232" w:type="pct"/>
          </w:tcPr>
          <w:p w14:paraId="03B89554" w14:textId="77777777" w:rsidR="00D35C8B" w:rsidRPr="00451CE9" w:rsidRDefault="00D35C8B" w:rsidP="00D74386">
            <w:pPr>
              <w:pStyle w:val="TableEntry"/>
              <w:spacing w:before="0" w:after="0"/>
              <w:jc w:val="both"/>
              <w:rPr>
                <w:rFonts w:ascii="Times New Roman" w:hAnsi="Times New Roman"/>
                <w:iCs/>
                <w:szCs w:val="20"/>
              </w:rPr>
            </w:pPr>
            <w:r>
              <w:rPr>
                <w:rFonts w:ascii="Times New Roman" w:hAnsi="Times New Roman"/>
                <w:szCs w:val="20"/>
                <w:lang w:val="et"/>
              </w:rPr>
              <w:t xml:space="preserve">Jah, </w:t>
            </w:r>
            <w:r>
              <w:rPr>
                <w:rFonts w:ascii="Times New Roman" w:hAnsi="Times New Roman"/>
                <w:lang w:val="et"/>
              </w:rPr>
              <w:t>kehtestatud vastuvõetavuse kriteerium oli täidetud.</w:t>
            </w:r>
          </w:p>
        </w:tc>
      </w:tr>
    </w:tbl>
    <w:p w14:paraId="10E1670D" w14:textId="77777777" w:rsidR="00D35C8B" w:rsidRPr="004617E8" w:rsidRDefault="00D35C8B" w:rsidP="00D35C8B">
      <w:pPr>
        <w:pStyle w:val="BT1BodyTextI1"/>
        <w:ind w:left="810" w:hanging="450"/>
        <w:rPr>
          <w:rFonts w:ascii="Times New Roman" w:hAnsi="Times New Roman" w:cs="Times New Roman"/>
          <w:sz w:val="18"/>
          <w:szCs w:val="18"/>
          <w:lang w:val="et"/>
        </w:rPr>
      </w:pPr>
      <w:r>
        <w:rPr>
          <w:rFonts w:ascii="Times New Roman" w:hAnsi="Times New Roman" w:cs="Times New Roman"/>
          <w:sz w:val="18"/>
          <w:szCs w:val="18"/>
          <w:lang w:val="et"/>
        </w:rPr>
        <w:t xml:space="preserve">     NR: pole teatatud</w:t>
      </w:r>
    </w:p>
    <w:p w14:paraId="21B8A936" w14:textId="77777777" w:rsidR="00D35C8B" w:rsidRPr="004617E8" w:rsidRDefault="00D35C8B" w:rsidP="008C36F7">
      <w:pPr>
        <w:pStyle w:val="BT1BodyTextI1"/>
        <w:ind w:left="0"/>
        <w:rPr>
          <w:rFonts w:ascii="Times New Roman" w:hAnsi="Times New Roman" w:cs="Times New Roman"/>
          <w:iCs/>
          <w:sz w:val="16"/>
          <w:szCs w:val="16"/>
          <w:lang w:val="et"/>
        </w:rPr>
      </w:pPr>
    </w:p>
    <w:p w14:paraId="44404466" w14:textId="4EAFB947" w:rsidR="00D35C8B" w:rsidRPr="004617E8" w:rsidRDefault="00D74386" w:rsidP="00D35C8B">
      <w:pPr>
        <w:pStyle w:val="Caption"/>
        <w:tabs>
          <w:tab w:val="left" w:pos="10080"/>
        </w:tabs>
        <w:rPr>
          <w:szCs w:val="22"/>
          <w:lang w:val="et"/>
        </w:rPr>
      </w:pPr>
      <w:bookmarkStart w:id="61" w:name="_Toc173769792"/>
      <w:r>
        <w:rPr>
          <w:bCs w:val="0"/>
          <w:szCs w:val="22"/>
          <w:lang w:val="et"/>
        </w:rPr>
        <w:t>Tabel 5.4-5. Uuritava seadme analüüsi põhjal teatatud ohutus- ja toimivusalased vastuvõetavuse kriteeriumid – nefrostoomiaga seotud drenaažirakendused</w:t>
      </w:r>
      <w:bookmarkEnd w:id="61"/>
    </w:p>
    <w:tbl>
      <w:tblPr>
        <w:tblStyle w:val="TableGrid"/>
        <w:tblW w:w="5000" w:type="pct"/>
        <w:tblLook w:val="04A0" w:firstRow="1" w:lastRow="0" w:firstColumn="1" w:lastColumn="0" w:noHBand="0" w:noVBand="1"/>
      </w:tblPr>
      <w:tblGrid>
        <w:gridCol w:w="2806"/>
        <w:gridCol w:w="2274"/>
        <w:gridCol w:w="2670"/>
        <w:gridCol w:w="2672"/>
        <w:gridCol w:w="8"/>
      </w:tblGrid>
      <w:tr w:rsidR="00D35C8B" w:rsidRPr="00451CE9" w14:paraId="1CAAEEDF" w14:textId="77777777" w:rsidTr="0070268C">
        <w:trPr>
          <w:gridAfter w:val="1"/>
          <w:wAfter w:w="4" w:type="pct"/>
          <w:tblHeader/>
        </w:trPr>
        <w:tc>
          <w:tcPr>
            <w:tcW w:w="1345" w:type="pct"/>
            <w:shd w:val="clear" w:color="auto" w:fill="D9D9D9" w:themeFill="background1" w:themeFillShade="D9"/>
          </w:tcPr>
          <w:p w14:paraId="708CD757" w14:textId="77777777" w:rsidR="00D35C8B" w:rsidRPr="00451CE9" w:rsidRDefault="00D35C8B" w:rsidP="000764D1">
            <w:pPr>
              <w:pStyle w:val="TableHeader"/>
              <w:spacing w:before="0" w:after="0"/>
              <w:rPr>
                <w:rFonts w:ascii="Times New Roman" w:hAnsi="Times New Roman"/>
                <w:sz w:val="20"/>
                <w:szCs w:val="20"/>
              </w:rPr>
            </w:pPr>
            <w:r>
              <w:rPr>
                <w:rFonts w:ascii="Times New Roman" w:hAnsi="Times New Roman"/>
                <w:bCs/>
                <w:sz w:val="20"/>
                <w:szCs w:val="20"/>
                <w:lang w:val="et"/>
              </w:rPr>
              <w:t>Tulemusnäitaja (eesmärgid)</w:t>
            </w:r>
          </w:p>
        </w:tc>
        <w:tc>
          <w:tcPr>
            <w:tcW w:w="1090" w:type="pct"/>
            <w:shd w:val="clear" w:color="auto" w:fill="D9D9D9" w:themeFill="background1" w:themeFillShade="D9"/>
          </w:tcPr>
          <w:p w14:paraId="662E2016" w14:textId="77777777" w:rsidR="00D35C8B" w:rsidRPr="004617E8" w:rsidRDefault="00D35C8B" w:rsidP="000764D1">
            <w:pPr>
              <w:pStyle w:val="TableHeader"/>
              <w:spacing w:before="0" w:after="0"/>
              <w:rPr>
                <w:rFonts w:ascii="Times New Roman" w:hAnsi="Times New Roman"/>
                <w:sz w:val="20"/>
                <w:szCs w:val="20"/>
                <w:lang w:val="de-DE"/>
              </w:rPr>
            </w:pPr>
            <w:r>
              <w:rPr>
                <w:rFonts w:ascii="Times New Roman" w:hAnsi="Times New Roman"/>
                <w:bCs/>
                <w:sz w:val="20"/>
                <w:szCs w:val="20"/>
                <w:lang w:val="et"/>
              </w:rPr>
              <w:t>Vastuvõetavuse kriteeriumid SOA ja konkurentide analüüsist (%)</w:t>
            </w:r>
          </w:p>
        </w:tc>
        <w:tc>
          <w:tcPr>
            <w:tcW w:w="1280" w:type="pct"/>
            <w:shd w:val="clear" w:color="auto" w:fill="D9D9D9" w:themeFill="background1" w:themeFillShade="D9"/>
          </w:tcPr>
          <w:p w14:paraId="1291D306" w14:textId="77777777" w:rsidR="00D35C8B" w:rsidRPr="00451CE9" w:rsidRDefault="00D35C8B" w:rsidP="000764D1">
            <w:pPr>
              <w:pStyle w:val="TableHeader"/>
              <w:spacing w:before="0" w:after="0"/>
              <w:rPr>
                <w:rFonts w:ascii="Times New Roman" w:hAnsi="Times New Roman"/>
                <w:sz w:val="20"/>
                <w:szCs w:val="20"/>
              </w:rPr>
            </w:pPr>
            <w:r>
              <w:rPr>
                <w:rFonts w:ascii="Times New Roman" w:hAnsi="Times New Roman"/>
                <w:bCs/>
                <w:sz w:val="20"/>
                <w:szCs w:val="20"/>
                <w:lang w:val="et"/>
              </w:rPr>
              <w:t>DUE-st teatatud määr                                  (%)</w:t>
            </w:r>
          </w:p>
        </w:tc>
        <w:tc>
          <w:tcPr>
            <w:tcW w:w="1280" w:type="pct"/>
            <w:shd w:val="clear" w:color="auto" w:fill="D9D9D9" w:themeFill="background1" w:themeFillShade="D9"/>
          </w:tcPr>
          <w:p w14:paraId="7F593749" w14:textId="77777777" w:rsidR="00D35C8B" w:rsidRPr="00451CE9" w:rsidRDefault="00D35C8B" w:rsidP="000764D1">
            <w:pPr>
              <w:pStyle w:val="TableHeader"/>
              <w:spacing w:before="0" w:after="0"/>
              <w:rPr>
                <w:rFonts w:ascii="Times New Roman" w:hAnsi="Times New Roman"/>
                <w:sz w:val="20"/>
                <w:szCs w:val="20"/>
              </w:rPr>
            </w:pPr>
            <w:r>
              <w:rPr>
                <w:rFonts w:ascii="Times New Roman" w:hAnsi="Times New Roman"/>
                <w:bCs/>
                <w:sz w:val="20"/>
                <w:szCs w:val="20"/>
                <w:lang w:val="et"/>
              </w:rPr>
              <w:t>Vastuvõetavuse kriteeriumid täidetud?</w:t>
            </w:r>
          </w:p>
        </w:tc>
      </w:tr>
      <w:tr w:rsidR="00D35C8B" w:rsidRPr="00451CE9" w14:paraId="1BA67569" w14:textId="77777777" w:rsidTr="0070268C">
        <w:trPr>
          <w:trHeight w:val="228"/>
        </w:trPr>
        <w:tc>
          <w:tcPr>
            <w:tcW w:w="5000" w:type="pct"/>
            <w:gridSpan w:val="5"/>
          </w:tcPr>
          <w:p w14:paraId="649AA485" w14:textId="77777777" w:rsidR="00D35C8B" w:rsidRPr="00451CE9" w:rsidRDefault="00D35C8B" w:rsidP="000764D1">
            <w:pPr>
              <w:pStyle w:val="TableHeader"/>
              <w:spacing w:before="0" w:after="0"/>
              <w:jc w:val="left"/>
              <w:rPr>
                <w:rFonts w:ascii="Times New Roman" w:hAnsi="Times New Roman"/>
                <w:sz w:val="20"/>
                <w:szCs w:val="20"/>
              </w:rPr>
            </w:pPr>
            <w:r>
              <w:rPr>
                <w:rFonts w:ascii="Times New Roman" w:hAnsi="Times New Roman"/>
                <w:bCs/>
                <w:sz w:val="20"/>
                <w:szCs w:val="20"/>
                <w:lang w:val="et"/>
              </w:rPr>
              <w:t>Ohutus</w:t>
            </w:r>
          </w:p>
        </w:tc>
      </w:tr>
      <w:tr w:rsidR="00D35C8B" w:rsidRPr="00451CE9" w14:paraId="3BDAB982" w14:textId="77777777" w:rsidTr="0070268C">
        <w:trPr>
          <w:gridAfter w:val="1"/>
          <w:wAfter w:w="4" w:type="pct"/>
          <w:trHeight w:val="363"/>
        </w:trPr>
        <w:tc>
          <w:tcPr>
            <w:tcW w:w="1345" w:type="pct"/>
            <w:vAlign w:val="center"/>
          </w:tcPr>
          <w:p w14:paraId="5BF2F09E" w14:textId="77777777" w:rsidR="00D35C8B" w:rsidRPr="00451CE9" w:rsidRDefault="00D35C8B" w:rsidP="000764D1">
            <w:pPr>
              <w:spacing w:after="0" w:afterAutospacing="0"/>
              <w:rPr>
                <w:rFonts w:cs="Times New Roman"/>
                <w:sz w:val="20"/>
                <w:szCs w:val="20"/>
              </w:rPr>
            </w:pPr>
            <w:r>
              <w:rPr>
                <w:rFonts w:cs="Times New Roman"/>
                <w:sz w:val="20"/>
                <w:szCs w:val="20"/>
                <w:lang w:val="et"/>
              </w:rPr>
              <w:t xml:space="preserve">Veritsuse määr </w:t>
            </w:r>
          </w:p>
        </w:tc>
        <w:tc>
          <w:tcPr>
            <w:tcW w:w="1090" w:type="pct"/>
            <w:vAlign w:val="center"/>
          </w:tcPr>
          <w:p w14:paraId="1205D570"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et"/>
              </w:rPr>
              <w:t>≤15%</w:t>
            </w:r>
          </w:p>
        </w:tc>
        <w:tc>
          <w:tcPr>
            <w:tcW w:w="1280" w:type="pct"/>
            <w:vAlign w:val="center"/>
          </w:tcPr>
          <w:p w14:paraId="04D9DCB8" w14:textId="77777777" w:rsidR="00D35C8B" w:rsidRPr="00451CE9" w:rsidRDefault="00D35C8B" w:rsidP="000764D1">
            <w:pPr>
              <w:pStyle w:val="TableEntry"/>
              <w:spacing w:before="0" w:after="0"/>
              <w:ind w:left="25" w:right="-55"/>
              <w:jc w:val="center"/>
              <w:rPr>
                <w:rFonts w:ascii="Times New Roman" w:hAnsi="Times New Roman"/>
                <w:iCs/>
                <w:szCs w:val="20"/>
              </w:rPr>
            </w:pPr>
            <w:r>
              <w:rPr>
                <w:rFonts w:ascii="Times New Roman" w:hAnsi="Times New Roman"/>
                <w:szCs w:val="20"/>
                <w:lang w:val="et"/>
              </w:rPr>
              <w:t>Pole teatatud</w:t>
            </w:r>
          </w:p>
        </w:tc>
        <w:tc>
          <w:tcPr>
            <w:tcW w:w="1280" w:type="pct"/>
          </w:tcPr>
          <w:p w14:paraId="34F526B5"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et"/>
              </w:rPr>
              <w:t>Kehtestatud vastuvõetavuse kriteeriumi saab pidada täidetuks.</w:t>
            </w:r>
          </w:p>
        </w:tc>
      </w:tr>
      <w:tr w:rsidR="00D35C8B" w:rsidRPr="00451CE9" w14:paraId="07B13A51" w14:textId="77777777" w:rsidTr="0070268C">
        <w:trPr>
          <w:gridAfter w:val="1"/>
          <w:wAfter w:w="4" w:type="pct"/>
        </w:trPr>
        <w:tc>
          <w:tcPr>
            <w:tcW w:w="1345" w:type="pct"/>
            <w:vAlign w:val="center"/>
          </w:tcPr>
          <w:p w14:paraId="510B7C34"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et"/>
              </w:rPr>
              <w:t>Infektsioonimäär</w:t>
            </w:r>
          </w:p>
        </w:tc>
        <w:tc>
          <w:tcPr>
            <w:tcW w:w="1090" w:type="pct"/>
            <w:vAlign w:val="center"/>
          </w:tcPr>
          <w:p w14:paraId="40A8B7C6"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et"/>
              </w:rPr>
              <w:t>≤1,05%</w:t>
            </w:r>
          </w:p>
        </w:tc>
        <w:tc>
          <w:tcPr>
            <w:tcW w:w="1280" w:type="pct"/>
            <w:vAlign w:val="center"/>
          </w:tcPr>
          <w:p w14:paraId="239EFB73"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et"/>
              </w:rPr>
              <w:t>Pole teatatud</w:t>
            </w:r>
          </w:p>
        </w:tc>
        <w:tc>
          <w:tcPr>
            <w:tcW w:w="1280" w:type="pct"/>
          </w:tcPr>
          <w:p w14:paraId="2521406C"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et"/>
              </w:rPr>
              <w:t>Kehtestatud vastuvõetavuse kriteeriumi saab pidada täidetuks.</w:t>
            </w:r>
          </w:p>
        </w:tc>
      </w:tr>
      <w:tr w:rsidR="00D35C8B" w:rsidRPr="00451CE9" w14:paraId="755F1306" w14:textId="77777777" w:rsidTr="0070268C">
        <w:trPr>
          <w:gridAfter w:val="1"/>
          <w:wAfter w:w="4" w:type="pct"/>
        </w:trPr>
        <w:tc>
          <w:tcPr>
            <w:tcW w:w="1345" w:type="pct"/>
            <w:vAlign w:val="center"/>
          </w:tcPr>
          <w:p w14:paraId="3516E90D"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et"/>
              </w:rPr>
              <w:t>Korduvuse määr</w:t>
            </w:r>
          </w:p>
        </w:tc>
        <w:tc>
          <w:tcPr>
            <w:tcW w:w="1090" w:type="pct"/>
            <w:vAlign w:val="center"/>
          </w:tcPr>
          <w:p w14:paraId="4AF77755"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et"/>
              </w:rPr>
              <w:t>≤2,6%</w:t>
            </w:r>
          </w:p>
        </w:tc>
        <w:tc>
          <w:tcPr>
            <w:tcW w:w="1280" w:type="pct"/>
            <w:vAlign w:val="center"/>
          </w:tcPr>
          <w:p w14:paraId="12A9C908"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et"/>
              </w:rPr>
              <w:t>Pole teatatud</w:t>
            </w:r>
          </w:p>
        </w:tc>
        <w:tc>
          <w:tcPr>
            <w:tcW w:w="1280" w:type="pct"/>
          </w:tcPr>
          <w:p w14:paraId="1691E085"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et"/>
              </w:rPr>
              <w:t>Kehtestatud vastuvõetavuse kriteeriumi saab pidada täidetuks.</w:t>
            </w:r>
          </w:p>
        </w:tc>
      </w:tr>
      <w:tr w:rsidR="00D35C8B" w:rsidRPr="00451CE9" w14:paraId="1A7BE56D" w14:textId="77777777" w:rsidTr="0070268C">
        <w:trPr>
          <w:gridAfter w:val="1"/>
          <w:wAfter w:w="4" w:type="pct"/>
        </w:trPr>
        <w:tc>
          <w:tcPr>
            <w:tcW w:w="1345" w:type="pct"/>
            <w:vAlign w:val="center"/>
          </w:tcPr>
          <w:p w14:paraId="5B69BCAC"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et"/>
              </w:rPr>
              <w:t>Suremuse määr</w:t>
            </w:r>
          </w:p>
        </w:tc>
        <w:tc>
          <w:tcPr>
            <w:tcW w:w="1090" w:type="pct"/>
            <w:vAlign w:val="center"/>
          </w:tcPr>
          <w:p w14:paraId="0277F71E"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et"/>
              </w:rPr>
              <w:t>≤0,37%</w:t>
            </w:r>
          </w:p>
        </w:tc>
        <w:tc>
          <w:tcPr>
            <w:tcW w:w="1280" w:type="pct"/>
            <w:vAlign w:val="center"/>
          </w:tcPr>
          <w:p w14:paraId="4F4FEB33"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et"/>
              </w:rPr>
              <w:t>Pole teatatud</w:t>
            </w:r>
          </w:p>
        </w:tc>
        <w:tc>
          <w:tcPr>
            <w:tcW w:w="1280" w:type="pct"/>
          </w:tcPr>
          <w:p w14:paraId="47FEF14D"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et"/>
              </w:rPr>
              <w:t>Kehtestatud vastuvõetavuse kriteeriumi saab pidada täidetuks.</w:t>
            </w:r>
          </w:p>
        </w:tc>
      </w:tr>
      <w:tr w:rsidR="00D35C8B" w:rsidRPr="00451CE9" w14:paraId="3D5754F4" w14:textId="77777777" w:rsidTr="0070268C">
        <w:trPr>
          <w:gridAfter w:val="1"/>
          <w:wAfter w:w="4" w:type="pct"/>
        </w:trPr>
        <w:tc>
          <w:tcPr>
            <w:tcW w:w="1345" w:type="pct"/>
            <w:vAlign w:val="center"/>
          </w:tcPr>
          <w:p w14:paraId="1E1D40E5"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et"/>
              </w:rPr>
              <w:t>Üldine tüsistuste määr</w:t>
            </w:r>
          </w:p>
        </w:tc>
        <w:tc>
          <w:tcPr>
            <w:tcW w:w="1090" w:type="pct"/>
            <w:vAlign w:val="center"/>
          </w:tcPr>
          <w:p w14:paraId="634F50CE" w14:textId="77777777" w:rsidR="00D35C8B" w:rsidRPr="00451CE9" w:rsidRDefault="00D35C8B" w:rsidP="000764D1">
            <w:pPr>
              <w:pStyle w:val="TableEntry"/>
              <w:spacing w:before="0" w:after="0"/>
              <w:rPr>
                <w:rFonts w:ascii="Times New Roman" w:hAnsi="Times New Roman"/>
                <w:i/>
                <w:color w:val="FF0000"/>
                <w:szCs w:val="20"/>
              </w:rPr>
            </w:pPr>
            <w:r>
              <w:rPr>
                <w:rFonts w:ascii="Times New Roman" w:hAnsi="Times New Roman"/>
                <w:szCs w:val="20"/>
                <w:lang w:val="et"/>
              </w:rPr>
              <w:t>≤5,94%</w:t>
            </w:r>
          </w:p>
        </w:tc>
        <w:tc>
          <w:tcPr>
            <w:tcW w:w="1280" w:type="pct"/>
            <w:vAlign w:val="center"/>
          </w:tcPr>
          <w:p w14:paraId="74DBD0D7"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et"/>
              </w:rPr>
              <w:t xml:space="preserve">Kaalutud keskmine: </w:t>
            </w:r>
            <w:r>
              <w:rPr>
                <w:rFonts w:ascii="Times New Roman" w:hAnsi="Times New Roman"/>
                <w:szCs w:val="20"/>
                <w:lang w:val="et"/>
              </w:rPr>
              <w:t>0%;</w:t>
            </w:r>
          </w:p>
          <w:p w14:paraId="2FE7B86D"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et"/>
              </w:rPr>
              <w:t>95% usaldusvahemik: (0, 0)</w:t>
            </w:r>
          </w:p>
        </w:tc>
        <w:tc>
          <w:tcPr>
            <w:tcW w:w="1280" w:type="pct"/>
            <w:vAlign w:val="center"/>
          </w:tcPr>
          <w:p w14:paraId="679AEBDC" w14:textId="77777777" w:rsidR="00D35C8B" w:rsidRPr="00451CE9" w:rsidRDefault="00D35C8B" w:rsidP="000764D1">
            <w:pPr>
              <w:pStyle w:val="TableEntry"/>
              <w:spacing w:before="0" w:after="0"/>
              <w:rPr>
                <w:rFonts w:ascii="Times New Roman" w:hAnsi="Times New Roman"/>
              </w:rPr>
            </w:pPr>
            <w:r>
              <w:rPr>
                <w:rFonts w:ascii="Times New Roman" w:hAnsi="Times New Roman"/>
                <w:szCs w:val="20"/>
                <w:lang w:val="et"/>
              </w:rPr>
              <w:t xml:space="preserve">Jah, </w:t>
            </w:r>
            <w:r>
              <w:rPr>
                <w:rFonts w:ascii="Times New Roman" w:hAnsi="Times New Roman"/>
                <w:lang w:val="et"/>
              </w:rPr>
              <w:t>kehtestatud vastuvõetavuse kriteerium oli täidetud.</w:t>
            </w:r>
          </w:p>
        </w:tc>
      </w:tr>
      <w:tr w:rsidR="00D35C8B" w:rsidRPr="00451CE9" w14:paraId="1DA0962C" w14:textId="77777777" w:rsidTr="0070268C">
        <w:trPr>
          <w:gridAfter w:val="1"/>
          <w:wAfter w:w="4" w:type="pct"/>
        </w:trPr>
        <w:tc>
          <w:tcPr>
            <w:tcW w:w="4996" w:type="pct"/>
            <w:gridSpan w:val="4"/>
          </w:tcPr>
          <w:p w14:paraId="5A62DC0C" w14:textId="77777777" w:rsidR="00D35C8B" w:rsidRPr="00451CE9" w:rsidRDefault="00D35C8B" w:rsidP="000764D1">
            <w:pPr>
              <w:pStyle w:val="TableEntry"/>
              <w:spacing w:before="0" w:after="0"/>
              <w:jc w:val="both"/>
              <w:rPr>
                <w:rFonts w:ascii="Times New Roman" w:hAnsi="Times New Roman"/>
                <w:iCs/>
                <w:szCs w:val="20"/>
              </w:rPr>
            </w:pPr>
            <w:r>
              <w:rPr>
                <w:rFonts w:ascii="Times New Roman" w:hAnsi="Times New Roman"/>
                <w:b/>
                <w:bCs/>
                <w:szCs w:val="20"/>
                <w:lang w:val="et"/>
              </w:rPr>
              <w:t>Toimivus</w:t>
            </w:r>
          </w:p>
        </w:tc>
      </w:tr>
      <w:tr w:rsidR="00D35C8B" w:rsidRPr="00451CE9" w14:paraId="1B15877D" w14:textId="77777777" w:rsidTr="0070268C">
        <w:trPr>
          <w:gridAfter w:val="1"/>
          <w:wAfter w:w="4" w:type="pct"/>
        </w:trPr>
        <w:tc>
          <w:tcPr>
            <w:tcW w:w="1345" w:type="pct"/>
            <w:vAlign w:val="center"/>
          </w:tcPr>
          <w:p w14:paraId="34ADD959" w14:textId="77777777" w:rsidR="00D35C8B" w:rsidRPr="00451CE9" w:rsidRDefault="00D35C8B" w:rsidP="000764D1">
            <w:pPr>
              <w:pStyle w:val="TableEntry"/>
              <w:spacing w:before="0" w:after="0"/>
              <w:rPr>
                <w:rFonts w:ascii="Times New Roman" w:hAnsi="Times New Roman"/>
                <w:szCs w:val="20"/>
              </w:rPr>
            </w:pPr>
            <w:r>
              <w:rPr>
                <w:rFonts w:ascii="Times New Roman" w:hAnsi="Times New Roman"/>
                <w:szCs w:val="20"/>
                <w:lang w:val="et"/>
              </w:rPr>
              <w:lastRenderedPageBreak/>
              <w:t>Kateetri rikke määr:</w:t>
            </w:r>
          </w:p>
          <w:p w14:paraId="0C77EA20"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et"/>
              </w:rPr>
              <w:t>Kateetri sulgumine</w:t>
            </w:r>
          </w:p>
        </w:tc>
        <w:tc>
          <w:tcPr>
            <w:tcW w:w="1090" w:type="pct"/>
            <w:vAlign w:val="center"/>
          </w:tcPr>
          <w:p w14:paraId="6F5D8957"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et"/>
              </w:rPr>
              <w:t>≤4,0%</w:t>
            </w:r>
          </w:p>
        </w:tc>
        <w:tc>
          <w:tcPr>
            <w:tcW w:w="1280" w:type="pct"/>
            <w:vAlign w:val="center"/>
          </w:tcPr>
          <w:p w14:paraId="726AC5E3"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et"/>
              </w:rPr>
              <w:t>Pole teatatud</w:t>
            </w:r>
          </w:p>
        </w:tc>
        <w:tc>
          <w:tcPr>
            <w:tcW w:w="1280" w:type="pct"/>
          </w:tcPr>
          <w:p w14:paraId="05369C44"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et"/>
              </w:rPr>
              <w:t>Kehtestatud vastuvõetavuse kriteeriumi saab pidada täidetuks.</w:t>
            </w:r>
          </w:p>
        </w:tc>
      </w:tr>
      <w:tr w:rsidR="00D35C8B" w:rsidRPr="00451CE9" w14:paraId="2521E672" w14:textId="77777777" w:rsidTr="0070268C">
        <w:trPr>
          <w:gridAfter w:val="1"/>
          <w:wAfter w:w="4" w:type="pct"/>
        </w:trPr>
        <w:tc>
          <w:tcPr>
            <w:tcW w:w="1345" w:type="pct"/>
            <w:vAlign w:val="center"/>
          </w:tcPr>
          <w:p w14:paraId="23FB9563"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et"/>
              </w:rPr>
              <w:t>Kateetri liikumine/nihkumine</w:t>
            </w:r>
          </w:p>
        </w:tc>
        <w:tc>
          <w:tcPr>
            <w:tcW w:w="1090" w:type="pct"/>
            <w:vAlign w:val="center"/>
          </w:tcPr>
          <w:p w14:paraId="059EBBAE"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et"/>
              </w:rPr>
              <w:t>≤4,47%</w:t>
            </w:r>
          </w:p>
        </w:tc>
        <w:tc>
          <w:tcPr>
            <w:tcW w:w="1280" w:type="pct"/>
            <w:vAlign w:val="center"/>
          </w:tcPr>
          <w:p w14:paraId="3592A4FB"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et"/>
              </w:rPr>
              <w:t>Pole teatatud</w:t>
            </w:r>
          </w:p>
        </w:tc>
        <w:tc>
          <w:tcPr>
            <w:tcW w:w="1280" w:type="pct"/>
          </w:tcPr>
          <w:p w14:paraId="55CFEF73"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et"/>
              </w:rPr>
              <w:t>Kehtestatud vastuvõetavuse kriteeriumi saab pidada täidetuks.</w:t>
            </w:r>
          </w:p>
        </w:tc>
      </w:tr>
      <w:tr w:rsidR="00D35C8B" w:rsidRPr="00451CE9" w14:paraId="78BA6D98" w14:textId="77777777" w:rsidTr="0070268C">
        <w:trPr>
          <w:gridAfter w:val="1"/>
          <w:wAfter w:w="4" w:type="pct"/>
        </w:trPr>
        <w:tc>
          <w:tcPr>
            <w:tcW w:w="1345" w:type="pct"/>
          </w:tcPr>
          <w:p w14:paraId="20926AD3" w14:textId="77777777" w:rsidR="00D35C8B" w:rsidRPr="00451CE9" w:rsidRDefault="00D35C8B" w:rsidP="000764D1">
            <w:pPr>
              <w:pStyle w:val="TableEntry"/>
              <w:spacing w:before="0" w:after="0"/>
              <w:ind w:left="360"/>
              <w:rPr>
                <w:rFonts w:ascii="Times New Roman" w:hAnsi="Times New Roman"/>
                <w:szCs w:val="20"/>
              </w:rPr>
            </w:pPr>
          </w:p>
          <w:p w14:paraId="2C18D81A"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et"/>
              </w:rPr>
              <w:t xml:space="preserve">Kateetri purunemine </w:t>
            </w:r>
          </w:p>
        </w:tc>
        <w:tc>
          <w:tcPr>
            <w:tcW w:w="1090" w:type="pct"/>
            <w:vAlign w:val="center"/>
          </w:tcPr>
          <w:p w14:paraId="502720CE"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eastAsia="Arial Unicode MS" w:hAnsi="Times New Roman"/>
                <w:szCs w:val="20"/>
                <w:lang w:val="et"/>
              </w:rPr>
              <w:t>Pole teatatud</w:t>
            </w:r>
          </w:p>
        </w:tc>
        <w:tc>
          <w:tcPr>
            <w:tcW w:w="1280" w:type="pct"/>
            <w:vAlign w:val="center"/>
          </w:tcPr>
          <w:p w14:paraId="082263FE"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et"/>
              </w:rPr>
              <w:t xml:space="preserve">Kaalutud keskmine: </w:t>
            </w:r>
            <w:r>
              <w:rPr>
                <w:rFonts w:ascii="Times New Roman" w:hAnsi="Times New Roman"/>
                <w:szCs w:val="20"/>
                <w:lang w:val="et"/>
              </w:rPr>
              <w:t>1,7%;</w:t>
            </w:r>
          </w:p>
          <w:p w14:paraId="2A62C2FE" w14:textId="77777777" w:rsidR="00D35C8B" w:rsidRPr="00451CE9" w:rsidRDefault="00D35C8B" w:rsidP="000764D1">
            <w:pPr>
              <w:pStyle w:val="TableEntry"/>
              <w:spacing w:before="0" w:after="0"/>
              <w:jc w:val="both"/>
              <w:rPr>
                <w:rFonts w:ascii="Times New Roman" w:hAnsi="Times New Roman"/>
                <w:iCs/>
                <w:szCs w:val="20"/>
              </w:rPr>
            </w:pPr>
            <w:r>
              <w:rPr>
                <w:rFonts w:ascii="Times New Roman" w:hAnsi="Times New Roman"/>
                <w:lang w:val="et"/>
              </w:rPr>
              <w:t>95% usaldusvahemik: P/K (andmed pärinevad ühest artiklist, seega usaldusvahemik pole kohaldatav)</w:t>
            </w:r>
          </w:p>
        </w:tc>
        <w:tc>
          <w:tcPr>
            <w:tcW w:w="1280" w:type="pct"/>
          </w:tcPr>
          <w:p w14:paraId="29DF5B33"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et"/>
              </w:rPr>
              <w:t>Kehtestatud vastuvõetavuse kriteeriumi saab pidada täidetuks.</w:t>
            </w:r>
          </w:p>
        </w:tc>
      </w:tr>
      <w:tr w:rsidR="00D35C8B" w:rsidRPr="00451CE9" w14:paraId="32FFAD1B" w14:textId="77777777" w:rsidTr="0070268C">
        <w:trPr>
          <w:gridAfter w:val="1"/>
          <w:wAfter w:w="4" w:type="pct"/>
        </w:trPr>
        <w:tc>
          <w:tcPr>
            <w:tcW w:w="1345" w:type="pct"/>
          </w:tcPr>
          <w:p w14:paraId="230B57A8"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et"/>
              </w:rPr>
              <w:t>Perikateetri leke/lekked</w:t>
            </w:r>
          </w:p>
        </w:tc>
        <w:tc>
          <w:tcPr>
            <w:tcW w:w="1090" w:type="pct"/>
            <w:vAlign w:val="center"/>
          </w:tcPr>
          <w:p w14:paraId="052E9031"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et"/>
              </w:rPr>
              <w:t>≤4,7%</w:t>
            </w:r>
          </w:p>
        </w:tc>
        <w:tc>
          <w:tcPr>
            <w:tcW w:w="1280" w:type="pct"/>
            <w:vAlign w:val="center"/>
          </w:tcPr>
          <w:p w14:paraId="665E5834"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et"/>
              </w:rPr>
              <w:t>Pole teatatud</w:t>
            </w:r>
          </w:p>
        </w:tc>
        <w:tc>
          <w:tcPr>
            <w:tcW w:w="1280" w:type="pct"/>
          </w:tcPr>
          <w:p w14:paraId="4C6AA9C4" w14:textId="77777777" w:rsidR="00D35C8B" w:rsidRPr="00451CE9" w:rsidRDefault="00D35C8B" w:rsidP="000764D1">
            <w:pPr>
              <w:pStyle w:val="TableEntry"/>
              <w:spacing w:before="0" w:after="0"/>
              <w:jc w:val="center"/>
              <w:rPr>
                <w:rFonts w:ascii="Times New Roman" w:hAnsi="Times New Roman"/>
                <w:iCs/>
                <w:szCs w:val="20"/>
                <w:highlight w:val="yellow"/>
              </w:rPr>
            </w:pPr>
            <w:r>
              <w:rPr>
                <w:rFonts w:ascii="Times New Roman" w:hAnsi="Times New Roman"/>
                <w:szCs w:val="20"/>
                <w:lang w:val="et"/>
              </w:rPr>
              <w:t>Kehtestatud vastuvõetavuse kriteeriumi saab pidada täidetuks.</w:t>
            </w:r>
          </w:p>
        </w:tc>
      </w:tr>
      <w:tr w:rsidR="00D35C8B" w:rsidRPr="00451CE9" w14:paraId="5A34465D" w14:textId="77777777" w:rsidTr="0070268C">
        <w:trPr>
          <w:gridAfter w:val="1"/>
          <w:wAfter w:w="4" w:type="pct"/>
        </w:trPr>
        <w:tc>
          <w:tcPr>
            <w:tcW w:w="1345" w:type="pct"/>
            <w:vAlign w:val="center"/>
          </w:tcPr>
          <w:p w14:paraId="15A0A3AD" w14:textId="77777777" w:rsidR="00D35C8B" w:rsidRPr="00451CE9" w:rsidRDefault="00D35C8B" w:rsidP="000764D1">
            <w:pPr>
              <w:pStyle w:val="TableEntry"/>
              <w:spacing w:before="0" w:after="0"/>
              <w:rPr>
                <w:rFonts w:ascii="Times New Roman" w:hAnsi="Times New Roman"/>
                <w:iCs/>
                <w:color w:val="FF0000"/>
                <w:szCs w:val="20"/>
              </w:rPr>
            </w:pPr>
            <w:r>
              <w:rPr>
                <w:rFonts w:ascii="Times New Roman" w:hAnsi="Times New Roman"/>
                <w:szCs w:val="20"/>
                <w:lang w:val="et"/>
              </w:rPr>
              <w:t>Tehnilise edukuse määr</w:t>
            </w:r>
          </w:p>
        </w:tc>
        <w:tc>
          <w:tcPr>
            <w:tcW w:w="1090" w:type="pct"/>
            <w:vAlign w:val="center"/>
          </w:tcPr>
          <w:p w14:paraId="4EB3E689"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eastAsia="Arial Unicode MS" w:hAnsi="Times New Roman"/>
                <w:szCs w:val="20"/>
                <w:lang w:val="et"/>
              </w:rPr>
              <w:t>≥97,48%</w:t>
            </w:r>
          </w:p>
        </w:tc>
        <w:tc>
          <w:tcPr>
            <w:tcW w:w="1280" w:type="pct"/>
            <w:vAlign w:val="center"/>
          </w:tcPr>
          <w:p w14:paraId="669FE292"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et"/>
              </w:rPr>
              <w:t xml:space="preserve">Kaalutud keskmine: </w:t>
            </w:r>
            <w:bookmarkStart w:id="62" w:name="_Hlk170341138"/>
            <w:r>
              <w:rPr>
                <w:rFonts w:ascii="Times New Roman" w:hAnsi="Times New Roman"/>
                <w:szCs w:val="20"/>
                <w:lang w:val="et"/>
              </w:rPr>
              <w:t>100%</w:t>
            </w:r>
            <w:bookmarkEnd w:id="62"/>
            <w:r>
              <w:rPr>
                <w:rFonts w:ascii="Times New Roman" w:hAnsi="Times New Roman"/>
                <w:szCs w:val="20"/>
                <w:lang w:val="et"/>
              </w:rPr>
              <w:t>;</w:t>
            </w:r>
          </w:p>
          <w:p w14:paraId="1EC3DBD9" w14:textId="77777777" w:rsidR="00D35C8B" w:rsidRPr="00451CE9" w:rsidRDefault="00D35C8B" w:rsidP="000764D1">
            <w:pPr>
              <w:pStyle w:val="TableEntry"/>
              <w:spacing w:before="0" w:after="0"/>
              <w:jc w:val="both"/>
              <w:rPr>
                <w:rFonts w:ascii="Times New Roman" w:hAnsi="Times New Roman"/>
                <w:iCs/>
                <w:szCs w:val="20"/>
              </w:rPr>
            </w:pPr>
            <w:r>
              <w:rPr>
                <w:rFonts w:ascii="Times New Roman" w:hAnsi="Times New Roman"/>
                <w:lang w:val="et"/>
              </w:rPr>
              <w:t>95% usaldusvahemik: P/K (standardhälbe väärtus on null, seega usaldusvahemikku ei saa arvutada)</w:t>
            </w:r>
          </w:p>
        </w:tc>
        <w:tc>
          <w:tcPr>
            <w:tcW w:w="1280" w:type="pct"/>
          </w:tcPr>
          <w:p w14:paraId="5AD5E162" w14:textId="77777777" w:rsidR="00D35C8B" w:rsidRPr="00451CE9" w:rsidRDefault="00D35C8B" w:rsidP="000764D1">
            <w:pPr>
              <w:pStyle w:val="TableEntry"/>
              <w:spacing w:before="0" w:after="0"/>
              <w:jc w:val="both"/>
              <w:rPr>
                <w:rFonts w:ascii="Times New Roman" w:hAnsi="Times New Roman"/>
                <w:iCs/>
                <w:szCs w:val="20"/>
              </w:rPr>
            </w:pPr>
            <w:r>
              <w:rPr>
                <w:rFonts w:ascii="Times New Roman" w:hAnsi="Times New Roman"/>
                <w:szCs w:val="20"/>
                <w:lang w:val="et"/>
              </w:rPr>
              <w:t xml:space="preserve">Jah, </w:t>
            </w:r>
            <w:r>
              <w:rPr>
                <w:rFonts w:ascii="Times New Roman" w:hAnsi="Times New Roman"/>
                <w:lang w:val="et"/>
              </w:rPr>
              <w:t>kehtestatud vastuvõetavuse kriteerium oli täidetud.</w:t>
            </w:r>
          </w:p>
        </w:tc>
      </w:tr>
      <w:tr w:rsidR="00D35C8B" w:rsidRPr="00451CE9" w14:paraId="1DC9F921" w14:textId="77777777" w:rsidTr="0070268C">
        <w:trPr>
          <w:gridAfter w:val="1"/>
          <w:wAfter w:w="4" w:type="pct"/>
        </w:trPr>
        <w:tc>
          <w:tcPr>
            <w:tcW w:w="1345" w:type="pct"/>
            <w:vAlign w:val="center"/>
          </w:tcPr>
          <w:p w14:paraId="227C4EDB"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szCs w:val="20"/>
                <w:lang w:val="et"/>
              </w:rPr>
              <w:t>Kliinilise edukuse määr</w:t>
            </w:r>
          </w:p>
        </w:tc>
        <w:tc>
          <w:tcPr>
            <w:tcW w:w="1090" w:type="pct"/>
            <w:vAlign w:val="center"/>
          </w:tcPr>
          <w:p w14:paraId="15E9DEB5"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eastAsia="Arial Unicode MS" w:hAnsi="Times New Roman"/>
                <w:szCs w:val="20"/>
                <w:lang w:val="et"/>
              </w:rPr>
              <w:t>≥84,7%</w:t>
            </w:r>
          </w:p>
        </w:tc>
        <w:tc>
          <w:tcPr>
            <w:tcW w:w="1280" w:type="pct"/>
            <w:vAlign w:val="center"/>
          </w:tcPr>
          <w:p w14:paraId="4811939B" w14:textId="77777777" w:rsidR="00D35C8B" w:rsidRPr="00451CE9" w:rsidRDefault="00D35C8B" w:rsidP="000764D1">
            <w:pPr>
              <w:pStyle w:val="TableEntry"/>
              <w:spacing w:before="0" w:after="0"/>
              <w:ind w:right="-58"/>
              <w:rPr>
                <w:rFonts w:ascii="Times New Roman" w:hAnsi="Times New Roman"/>
                <w:iCs/>
                <w:szCs w:val="20"/>
              </w:rPr>
            </w:pPr>
            <w:r>
              <w:rPr>
                <w:rFonts w:ascii="Times New Roman" w:hAnsi="Times New Roman"/>
                <w:lang w:val="et"/>
              </w:rPr>
              <w:t xml:space="preserve">Kaalutud keskmine: </w:t>
            </w:r>
            <w:bookmarkStart w:id="63" w:name="_Hlk170341397"/>
            <w:r>
              <w:rPr>
                <w:rFonts w:ascii="Times New Roman" w:hAnsi="Times New Roman"/>
                <w:szCs w:val="20"/>
                <w:lang w:val="et"/>
              </w:rPr>
              <w:t>97,90%;</w:t>
            </w:r>
          </w:p>
          <w:p w14:paraId="65587095"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et"/>
              </w:rPr>
              <w:t>95% usaldusvahemik (97,605, 98,206)</w:t>
            </w:r>
            <w:bookmarkEnd w:id="63"/>
          </w:p>
        </w:tc>
        <w:tc>
          <w:tcPr>
            <w:tcW w:w="1280" w:type="pct"/>
          </w:tcPr>
          <w:p w14:paraId="0CE3E4B7" w14:textId="77777777" w:rsidR="00D35C8B" w:rsidRPr="00451CE9" w:rsidRDefault="00D35C8B" w:rsidP="000764D1">
            <w:pPr>
              <w:pStyle w:val="TableEntry"/>
              <w:spacing w:before="0" w:after="0"/>
              <w:jc w:val="both"/>
              <w:rPr>
                <w:rFonts w:ascii="Times New Roman" w:hAnsi="Times New Roman"/>
                <w:iCs/>
                <w:szCs w:val="20"/>
              </w:rPr>
            </w:pPr>
            <w:r>
              <w:rPr>
                <w:rFonts w:ascii="Times New Roman" w:hAnsi="Times New Roman"/>
                <w:szCs w:val="20"/>
                <w:lang w:val="et"/>
              </w:rPr>
              <w:t xml:space="preserve">Jah, </w:t>
            </w:r>
            <w:r>
              <w:rPr>
                <w:rFonts w:ascii="Times New Roman" w:hAnsi="Times New Roman"/>
                <w:lang w:val="et"/>
              </w:rPr>
              <w:t>kehtestatud vastuvõetavuse kriteerium oli täidetud.</w:t>
            </w:r>
          </w:p>
        </w:tc>
      </w:tr>
    </w:tbl>
    <w:p w14:paraId="01E5A74C" w14:textId="0DADA0ED" w:rsidR="00253898" w:rsidRDefault="00D35C8B" w:rsidP="005C6F64">
      <w:pPr>
        <w:pStyle w:val="BT1BodyTextI1"/>
        <w:ind w:left="810" w:hanging="450"/>
        <w:rPr>
          <w:rFonts w:ascii="Times New Roman" w:hAnsi="Times New Roman" w:cs="Times New Roman"/>
          <w:sz w:val="18"/>
          <w:szCs w:val="18"/>
          <w:lang w:val="et"/>
        </w:rPr>
      </w:pPr>
      <w:r>
        <w:rPr>
          <w:rFonts w:ascii="Times New Roman" w:hAnsi="Times New Roman" w:cs="Times New Roman"/>
          <w:sz w:val="18"/>
          <w:szCs w:val="18"/>
          <w:lang w:val="et"/>
        </w:rPr>
        <w:t xml:space="preserve">    NR: pole teatatud</w:t>
      </w:r>
    </w:p>
    <w:p w14:paraId="5B6D3328" w14:textId="77777777" w:rsidR="00502287" w:rsidRPr="00451CE9" w:rsidRDefault="00502287" w:rsidP="005C6F64">
      <w:pPr>
        <w:pStyle w:val="BT1BodyTextI1"/>
        <w:ind w:left="810" w:hanging="450"/>
        <w:rPr>
          <w:rFonts w:ascii="Times New Roman" w:hAnsi="Times New Roman" w:cs="Times New Roman"/>
          <w:iCs/>
          <w:sz w:val="16"/>
          <w:szCs w:val="16"/>
        </w:rPr>
      </w:pPr>
    </w:p>
    <w:p w14:paraId="44F3625E" w14:textId="7626DAB8" w:rsidR="008745ED" w:rsidRPr="00451CE9" w:rsidRDefault="008745ED" w:rsidP="00042B91">
      <w:pPr>
        <w:pStyle w:val="Heading1"/>
        <w:rPr>
          <w:rFonts w:cs="Times New Roman"/>
          <w:color w:val="auto"/>
        </w:rPr>
      </w:pPr>
      <w:bookmarkStart w:id="64" w:name="_Toc212113753"/>
      <w:r>
        <w:rPr>
          <w:rFonts w:cs="Times New Roman"/>
          <w:bCs/>
          <w:color w:val="auto"/>
          <w:lang w:val="et"/>
        </w:rPr>
        <w:t>Käimasolev või kavandatud turustamisjärgne kliiniline järelkontroll</w:t>
      </w:r>
      <w:bookmarkEnd w:id="64"/>
    </w:p>
    <w:p w14:paraId="77ABA9EC" w14:textId="63141CED" w:rsidR="002C1C0D" w:rsidRPr="00A85FCA" w:rsidRDefault="007122CE" w:rsidP="007122CE">
      <w:pPr>
        <w:spacing w:after="120" w:afterAutospacing="0" w:line="240" w:lineRule="auto"/>
        <w:rPr>
          <w:rFonts w:eastAsia="Times New Roman" w:cs="Times New Roman"/>
          <w:sz w:val="22"/>
          <w:lang w:val="et"/>
        </w:rPr>
      </w:pPr>
      <w:r>
        <w:rPr>
          <w:rFonts w:cs="Times New Roman"/>
          <w:sz w:val="22"/>
          <w:lang w:val="et"/>
        </w:rPr>
        <w:t>Tabel 5.5-1. Üldine PMCF-i andmete kogumise meetod: teaduskirjandus ja</w:t>
      </w:r>
      <w:r>
        <w:rPr>
          <w:rFonts w:cs="Times New Roman"/>
          <w:lang w:val="et"/>
        </w:rPr>
        <w:t xml:space="preserve"> </w:t>
      </w:r>
      <w:r>
        <w:rPr>
          <w:rFonts w:cs="Times New Roman"/>
          <w:sz w:val="22"/>
          <w:lang w:val="et"/>
        </w:rPr>
        <w:t>turustamisjärgse järelevalve aruanded (PMCFP-0030 Rev</w:t>
      </w:r>
      <w:r w:rsidR="00944953">
        <w:rPr>
          <w:rFonts w:cs="Times New Roman"/>
          <w:sz w:val="22"/>
          <w:lang w:val="et"/>
        </w:rPr>
        <w:t>.</w:t>
      </w:r>
      <w:r>
        <w:rPr>
          <w:rFonts w:cs="Times New Roman"/>
          <w:sz w:val="22"/>
          <w:lang w:val="et"/>
        </w:rPr>
        <w:t xml:space="preserve"> E)</w:t>
      </w:r>
    </w:p>
    <w:tbl>
      <w:tblPr>
        <w:tblStyle w:val="GridTable4-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1988"/>
        <w:gridCol w:w="2916"/>
        <w:gridCol w:w="2238"/>
        <w:gridCol w:w="2204"/>
      </w:tblGrid>
      <w:tr w:rsidR="009A79D0" w:rsidRPr="00451CE9" w14:paraId="3025227F" w14:textId="77777777" w:rsidTr="009C031B">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61" w:type="pct"/>
            <w:shd w:val="clear" w:color="auto" w:fill="auto"/>
            <w:vAlign w:val="center"/>
          </w:tcPr>
          <w:p w14:paraId="28221070" w14:textId="77777777" w:rsidR="009A79D0" w:rsidRPr="00451CE9" w:rsidRDefault="009A79D0" w:rsidP="002A3B36">
            <w:pPr>
              <w:spacing w:after="0"/>
              <w:jc w:val="center"/>
              <w:rPr>
                <w:b w:val="0"/>
                <w:color w:val="auto"/>
                <w:sz w:val="22"/>
                <w:szCs w:val="22"/>
              </w:rPr>
            </w:pPr>
            <w:r>
              <w:rPr>
                <w:color w:val="auto"/>
                <w:sz w:val="22"/>
                <w:szCs w:val="22"/>
                <w:lang w:val="et"/>
              </w:rPr>
              <w:lastRenderedPageBreak/>
              <w:t>Tegevuse ID</w:t>
            </w:r>
          </w:p>
        </w:tc>
        <w:tc>
          <w:tcPr>
            <w:tcW w:w="625" w:type="pct"/>
            <w:shd w:val="clear" w:color="auto" w:fill="auto"/>
            <w:vAlign w:val="center"/>
          </w:tcPr>
          <w:p w14:paraId="3DDD54C8" w14:textId="77777777" w:rsidR="009A79D0" w:rsidRPr="00451CE9" w:rsidRDefault="009A79D0" w:rsidP="002A3B36">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2"/>
                <w:szCs w:val="22"/>
              </w:rPr>
            </w:pPr>
            <w:r>
              <w:rPr>
                <w:color w:val="auto"/>
                <w:sz w:val="22"/>
                <w:szCs w:val="22"/>
                <w:lang w:val="et"/>
              </w:rPr>
              <w:t>Kirjeldus</w:t>
            </w:r>
          </w:p>
        </w:tc>
        <w:tc>
          <w:tcPr>
            <w:tcW w:w="1430" w:type="pct"/>
            <w:shd w:val="clear" w:color="auto" w:fill="auto"/>
            <w:vAlign w:val="center"/>
          </w:tcPr>
          <w:p w14:paraId="6F0A4A0E" w14:textId="77777777" w:rsidR="009A79D0" w:rsidRPr="00451CE9" w:rsidRDefault="009A79D0" w:rsidP="002A3B36">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2"/>
                <w:szCs w:val="22"/>
              </w:rPr>
            </w:pPr>
            <w:r>
              <w:rPr>
                <w:color w:val="auto"/>
                <w:sz w:val="22"/>
                <w:szCs w:val="22"/>
                <w:lang w:val="et"/>
              </w:rPr>
              <w:t>Tegevuse eesmärk</w:t>
            </w:r>
          </w:p>
        </w:tc>
        <w:tc>
          <w:tcPr>
            <w:tcW w:w="1186" w:type="pct"/>
            <w:shd w:val="clear" w:color="auto" w:fill="auto"/>
            <w:vAlign w:val="center"/>
          </w:tcPr>
          <w:p w14:paraId="78C7ED46" w14:textId="77777777" w:rsidR="009A79D0" w:rsidRPr="00451CE9" w:rsidRDefault="009A79D0" w:rsidP="002A3B36">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2"/>
                <w:szCs w:val="22"/>
              </w:rPr>
            </w:pPr>
            <w:r>
              <w:rPr>
                <w:color w:val="auto"/>
                <w:sz w:val="22"/>
                <w:szCs w:val="22"/>
                <w:lang w:val="et"/>
              </w:rPr>
              <w:t>Tegevuse põhjendus ja teadaolevad piirangud</w:t>
            </w:r>
          </w:p>
        </w:tc>
        <w:tc>
          <w:tcPr>
            <w:tcW w:w="1297" w:type="pct"/>
            <w:shd w:val="clear" w:color="auto" w:fill="auto"/>
            <w:vAlign w:val="center"/>
          </w:tcPr>
          <w:p w14:paraId="28E68FBE" w14:textId="77777777" w:rsidR="009A79D0" w:rsidRPr="00451CE9" w:rsidRDefault="009A79D0" w:rsidP="002A3B36">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2"/>
                <w:szCs w:val="22"/>
              </w:rPr>
            </w:pPr>
            <w:r>
              <w:rPr>
                <w:color w:val="auto"/>
                <w:sz w:val="22"/>
                <w:szCs w:val="22"/>
                <w:lang w:val="et"/>
              </w:rPr>
              <w:t>Tegevuse ajajoon</w:t>
            </w:r>
          </w:p>
        </w:tc>
      </w:tr>
      <w:tr w:rsidR="002107A1" w:rsidRPr="000F0840" w14:paraId="7DE651BC" w14:textId="77777777" w:rsidTr="009C031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1" w:type="pct"/>
            <w:shd w:val="clear" w:color="auto" w:fill="auto"/>
          </w:tcPr>
          <w:p w14:paraId="1BA93E00" w14:textId="77777777" w:rsidR="009A79D0" w:rsidRPr="00451CE9" w:rsidRDefault="009A79D0" w:rsidP="002A3B36">
            <w:pPr>
              <w:spacing w:after="0"/>
              <w:jc w:val="center"/>
              <w:rPr>
                <w:sz w:val="22"/>
                <w:szCs w:val="22"/>
              </w:rPr>
            </w:pPr>
            <w:r>
              <w:rPr>
                <w:sz w:val="22"/>
                <w:szCs w:val="22"/>
                <w:lang w:val="et"/>
              </w:rPr>
              <w:t>01</w:t>
            </w:r>
          </w:p>
        </w:tc>
        <w:tc>
          <w:tcPr>
            <w:tcW w:w="625" w:type="pct"/>
            <w:shd w:val="clear" w:color="auto" w:fill="auto"/>
          </w:tcPr>
          <w:p w14:paraId="46BC5400" w14:textId="77777777" w:rsidR="009A79D0" w:rsidRPr="00451CE9" w:rsidRDefault="009A79D0" w:rsidP="002A3B36">
            <w:pPr>
              <w:spacing w:after="0"/>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et"/>
              </w:rPr>
              <w:t xml:space="preserve">Hinnatavate seadmete (DUE) kirjanduse otsing </w:t>
            </w:r>
          </w:p>
          <w:p w14:paraId="41EF6136" w14:textId="77777777" w:rsidR="009A79D0" w:rsidRPr="00451CE9" w:rsidRDefault="009A79D0" w:rsidP="002A3B36">
            <w:pPr>
              <w:spacing w:after="0"/>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et"/>
              </w:rPr>
              <w:t xml:space="preserve"> </w:t>
            </w:r>
          </w:p>
        </w:tc>
        <w:tc>
          <w:tcPr>
            <w:tcW w:w="1430" w:type="pct"/>
            <w:shd w:val="clear" w:color="auto" w:fill="auto"/>
          </w:tcPr>
          <w:p w14:paraId="17712CF6" w14:textId="77777777" w:rsidR="009A79D0" w:rsidRPr="00451CE9" w:rsidRDefault="009A79D0" w:rsidP="002A3B36">
            <w:pPr>
              <w:spacing w:after="0"/>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et"/>
              </w:rPr>
              <w:t>Hinnatavate seadmete (DUE) teaduskirjanduse, sh juhtumiuuringute ja eelretsenseerimata artiklite, näiteks konverentside kokkuvõtete või toimetajatele saadetud kirjade hindamine järgmistel eesmärkidel:</w:t>
            </w:r>
          </w:p>
          <w:p w14:paraId="6BD692C3" w14:textId="77777777" w:rsidR="009A79D0" w:rsidRPr="00451CE9" w:rsidRDefault="009A79D0" w:rsidP="00390948">
            <w:pPr>
              <w:pStyle w:val="ListParagraph"/>
              <w:numPr>
                <w:ilvl w:val="0"/>
                <w:numId w:val="20"/>
              </w:numPr>
              <w:spacing w:after="0" w:afterAutospacing="0"/>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et"/>
              </w:rPr>
              <w:t>Dreenisüsteemi SKATER ohutuse/toimivuse kinnitamine</w:t>
            </w:r>
          </w:p>
          <w:p w14:paraId="21C921ED" w14:textId="77777777" w:rsidR="009A79D0" w:rsidRPr="00451CE9" w:rsidRDefault="009A79D0" w:rsidP="00390948">
            <w:pPr>
              <w:pStyle w:val="ListParagraph"/>
              <w:numPr>
                <w:ilvl w:val="0"/>
                <w:numId w:val="20"/>
              </w:numPr>
              <w:spacing w:after="0" w:afterAutospacing="0"/>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et"/>
              </w:rPr>
              <w:t>Senitundmatute kõrvaltoimete (mis on seotud protseduuride või meditsiiniseadmetega) tuvastamine</w:t>
            </w:r>
          </w:p>
          <w:p w14:paraId="3C2747E8" w14:textId="77777777" w:rsidR="009A79D0" w:rsidRPr="00451CE9" w:rsidRDefault="009A79D0" w:rsidP="00390948">
            <w:pPr>
              <w:pStyle w:val="ListParagraph"/>
              <w:numPr>
                <w:ilvl w:val="0"/>
                <w:numId w:val="20"/>
              </w:numPr>
              <w:spacing w:after="0" w:afterAutospacing="0"/>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et"/>
              </w:rPr>
              <w:t>Tuvastatud kõrvaltoimete ja vastunäidustuste jälgimine ning riski/kasu suhte jätkuva vastuvõetavuse tagamine</w:t>
            </w:r>
          </w:p>
          <w:p w14:paraId="49FE5BB5" w14:textId="77777777" w:rsidR="009A79D0" w:rsidRPr="00451CE9" w:rsidRDefault="009A79D0" w:rsidP="00390948">
            <w:pPr>
              <w:pStyle w:val="ListParagraph"/>
              <w:numPr>
                <w:ilvl w:val="0"/>
                <w:numId w:val="20"/>
              </w:numPr>
              <w:spacing w:after="0" w:afterAutospacing="0"/>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et"/>
              </w:rPr>
              <w:t>Tekkivate riskide tuvastamine ja analüüsimine</w:t>
            </w:r>
          </w:p>
          <w:p w14:paraId="3E111315" w14:textId="77777777" w:rsidR="009A79D0" w:rsidRPr="00451CE9" w:rsidRDefault="009A79D0" w:rsidP="00390948">
            <w:pPr>
              <w:pStyle w:val="ListParagraph"/>
              <w:numPr>
                <w:ilvl w:val="0"/>
                <w:numId w:val="20"/>
              </w:numPr>
              <w:spacing w:after="0" w:afterAutospacing="0"/>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et"/>
              </w:rPr>
              <w:t>Seadme võimaliku süstemaatilise väärkasutuse või ettenähtust erineva kasutuse tuvastamine</w:t>
            </w:r>
          </w:p>
        </w:tc>
        <w:tc>
          <w:tcPr>
            <w:tcW w:w="1186" w:type="pct"/>
            <w:shd w:val="clear" w:color="auto" w:fill="auto"/>
          </w:tcPr>
          <w:p w14:paraId="3015EEC9" w14:textId="77777777" w:rsidR="009A79D0" w:rsidRPr="00451CE9" w:rsidRDefault="009A79D0" w:rsidP="002A3B36">
            <w:pPr>
              <w:spacing w:after="0"/>
              <w:cnfStyle w:val="000000100000" w:firstRow="0" w:lastRow="0" w:firstColumn="0" w:lastColumn="0" w:oddVBand="0" w:evenVBand="0" w:oddHBand="1" w:evenHBand="0" w:firstRowFirstColumn="0" w:firstRowLastColumn="0" w:lastRowFirstColumn="0" w:lastRowLastColumn="0"/>
              <w:rPr>
                <w:sz w:val="22"/>
                <w:szCs w:val="22"/>
                <w:u w:val="single"/>
              </w:rPr>
            </w:pPr>
            <w:r>
              <w:rPr>
                <w:sz w:val="22"/>
                <w:szCs w:val="22"/>
                <w:u w:val="single"/>
                <w:lang w:val="et"/>
              </w:rPr>
              <w:t>Põhjendus:</w:t>
            </w:r>
          </w:p>
          <w:p w14:paraId="601F8D8F" w14:textId="77777777" w:rsidR="00CD29A7" w:rsidRPr="004617E8" w:rsidRDefault="009A79D0" w:rsidP="002A3B36">
            <w:pPr>
              <w:spacing w:after="0"/>
              <w:cnfStyle w:val="000000100000" w:firstRow="0" w:lastRow="0" w:firstColumn="0" w:lastColumn="0" w:oddVBand="0" w:evenVBand="0" w:oddHBand="1" w:evenHBand="0" w:firstRowFirstColumn="0" w:firstRowLastColumn="0" w:lastRowFirstColumn="0" w:lastRowLastColumn="0"/>
              <w:rPr>
                <w:sz w:val="22"/>
                <w:szCs w:val="22"/>
                <w:lang w:val="et"/>
              </w:rPr>
            </w:pPr>
            <w:r>
              <w:rPr>
                <w:sz w:val="22"/>
                <w:szCs w:val="22"/>
                <w:lang w:val="et"/>
              </w:rPr>
              <w:t>Teaduskirjanduse hindamine hõlmab olemasolevaid kliinilisi andmeid seadmete kasutamise kohta inimestel viisil, nagu sellest on teatatud kogu maailmas ja nagu on esitatud eelretsenseeritud väljaannetes. Teaduskirjanduse ülevaate eesmärk on anda andmeid, mis on seotud konkreetselt huvipakkuva seadme või samaväärsete seadmete kliinilise ohutuse ja toimivusega.</w:t>
            </w:r>
          </w:p>
          <w:p w14:paraId="65A74273" w14:textId="473F3D4D" w:rsidR="009A79D0" w:rsidRPr="00451CE9" w:rsidRDefault="009A79D0" w:rsidP="002A3B36">
            <w:pPr>
              <w:spacing w:after="0"/>
              <w:cnfStyle w:val="000000100000" w:firstRow="0" w:lastRow="0" w:firstColumn="0" w:lastColumn="0" w:oddVBand="0" w:evenVBand="0" w:oddHBand="1" w:evenHBand="0" w:firstRowFirstColumn="0" w:firstRowLastColumn="0" w:lastRowFirstColumn="0" w:lastRowLastColumn="0"/>
              <w:rPr>
                <w:sz w:val="22"/>
                <w:szCs w:val="22"/>
              </w:rPr>
            </w:pPr>
            <w:r>
              <w:rPr>
                <w:sz w:val="22"/>
                <w:szCs w:val="22"/>
                <w:u w:val="single"/>
                <w:lang w:val="et"/>
              </w:rPr>
              <w:t>Teadaolevad piirangud:</w:t>
            </w:r>
          </w:p>
          <w:p w14:paraId="5CAD20A0" w14:textId="77777777" w:rsidR="009A79D0" w:rsidRPr="00451CE9" w:rsidRDefault="009A79D0" w:rsidP="00390948">
            <w:pPr>
              <w:pStyle w:val="ListParagraph"/>
              <w:numPr>
                <w:ilvl w:val="0"/>
                <w:numId w:val="21"/>
              </w:numPr>
              <w:spacing w:after="0" w:afterAutospacing="0" w:line="276" w:lineRule="auto"/>
              <w:cnfStyle w:val="000000100000" w:firstRow="0" w:lastRow="0" w:firstColumn="0" w:lastColumn="0" w:oddVBand="0" w:evenVBand="0" w:oddHBand="1" w:evenHBand="0" w:firstRowFirstColumn="0" w:firstRowLastColumn="0" w:lastRowFirstColumn="0" w:lastRowLastColumn="0"/>
              <w:rPr>
                <w:i/>
                <w:iCs/>
                <w:sz w:val="22"/>
                <w:szCs w:val="22"/>
              </w:rPr>
            </w:pPr>
            <w:r>
              <w:rPr>
                <w:sz w:val="22"/>
                <w:szCs w:val="22"/>
                <w:lang w:val="et"/>
              </w:rPr>
              <w:t>Uuringute puudumine huvipakkuva seadme või konkreetse rakenduse kohta</w:t>
            </w:r>
            <w:r>
              <w:rPr>
                <w:i/>
                <w:iCs/>
                <w:sz w:val="22"/>
                <w:szCs w:val="22"/>
                <w:lang w:val="et"/>
              </w:rPr>
              <w:t>.</w:t>
            </w:r>
          </w:p>
          <w:p w14:paraId="78C974B6" w14:textId="77777777" w:rsidR="009A79D0" w:rsidRPr="00451CE9" w:rsidRDefault="009A79D0" w:rsidP="00390948">
            <w:pPr>
              <w:pStyle w:val="ListParagraph"/>
              <w:numPr>
                <w:ilvl w:val="0"/>
                <w:numId w:val="21"/>
              </w:numPr>
              <w:spacing w:after="0" w:afterAutospacing="0" w:line="276" w:lineRule="auto"/>
              <w:cnfStyle w:val="000000100000" w:firstRow="0" w:lastRow="0" w:firstColumn="0" w:lastColumn="0" w:oddVBand="0" w:evenVBand="0" w:oddHBand="1" w:evenHBand="0" w:firstRowFirstColumn="0" w:firstRowLastColumn="0" w:lastRowFirstColumn="0" w:lastRowLastColumn="0"/>
              <w:rPr>
                <w:i/>
                <w:iCs/>
                <w:sz w:val="22"/>
                <w:szCs w:val="22"/>
              </w:rPr>
            </w:pPr>
            <w:r>
              <w:rPr>
                <w:sz w:val="22"/>
                <w:szCs w:val="22"/>
                <w:lang w:val="et"/>
              </w:rPr>
              <w:t xml:space="preserve">Asjakohaste artiklite tahtmatu väljajätmine ebapiisavate otsinguterminite tõttu </w:t>
            </w:r>
          </w:p>
        </w:tc>
        <w:tc>
          <w:tcPr>
            <w:tcW w:w="1297" w:type="pct"/>
            <w:shd w:val="clear" w:color="auto" w:fill="auto"/>
          </w:tcPr>
          <w:p w14:paraId="638F5B1B" w14:textId="77777777" w:rsidR="009A79D0" w:rsidRPr="004617E8" w:rsidRDefault="009A79D0" w:rsidP="002A3B36">
            <w:pPr>
              <w:spacing w:after="0"/>
              <w:cnfStyle w:val="000000100000" w:firstRow="0" w:lastRow="0" w:firstColumn="0" w:lastColumn="0" w:oddVBand="0" w:evenVBand="0" w:oddHBand="1" w:evenHBand="0" w:firstRowFirstColumn="0" w:firstRowLastColumn="0" w:lastRowFirstColumn="0" w:lastRowLastColumn="0"/>
              <w:rPr>
                <w:sz w:val="22"/>
                <w:szCs w:val="22"/>
                <w:lang w:val="et"/>
              </w:rPr>
            </w:pPr>
            <w:bookmarkStart w:id="65" w:name="_Hlk159757727"/>
            <w:r>
              <w:rPr>
                <w:sz w:val="22"/>
                <w:szCs w:val="22"/>
                <w:lang w:val="et"/>
              </w:rPr>
              <w:t xml:space="preserve">Aruandluse ajavahemik põhineb seadme kõrgeimal riskiklassil, </w:t>
            </w:r>
            <w:bookmarkEnd w:id="65"/>
            <w:r>
              <w:rPr>
                <w:sz w:val="22"/>
                <w:szCs w:val="22"/>
                <w:lang w:val="et"/>
              </w:rPr>
              <w:t>nagu on dokumenteeritud kateetrisüsteemide Skater PMS-plaanis PMSP-0017. Seega hakatakse seda tegevust läbi viima igal aastal.</w:t>
            </w:r>
          </w:p>
          <w:p w14:paraId="5E459973" w14:textId="77777777" w:rsidR="009A79D0" w:rsidRPr="004617E8" w:rsidRDefault="009A79D0" w:rsidP="002A3B36">
            <w:pPr>
              <w:spacing w:after="0"/>
              <w:cnfStyle w:val="000000100000" w:firstRow="0" w:lastRow="0" w:firstColumn="0" w:lastColumn="0" w:oddVBand="0" w:evenVBand="0" w:oddHBand="1" w:evenHBand="0" w:firstRowFirstColumn="0" w:firstRowLastColumn="0" w:lastRowFirstColumn="0" w:lastRowLastColumn="0"/>
              <w:rPr>
                <w:sz w:val="22"/>
                <w:szCs w:val="22"/>
                <w:lang w:val="et"/>
              </w:rPr>
            </w:pPr>
            <w:r>
              <w:rPr>
                <w:sz w:val="22"/>
                <w:szCs w:val="22"/>
                <w:lang w:val="et"/>
              </w:rPr>
              <w:t>Lünkade otsing põhineb viimase kirjanduse otsingu kuupäeval, milleks oli 3. mai 2024.</w:t>
            </w:r>
          </w:p>
          <w:p w14:paraId="2F1CC60B" w14:textId="77777777" w:rsidR="009A79D0" w:rsidRPr="004617E8" w:rsidRDefault="009A79D0" w:rsidP="002A3B36">
            <w:pPr>
              <w:spacing w:after="0"/>
              <w:cnfStyle w:val="000000100000" w:firstRow="0" w:lastRow="0" w:firstColumn="0" w:lastColumn="0" w:oddVBand="0" w:evenVBand="0" w:oddHBand="1" w:evenHBand="0" w:firstRowFirstColumn="0" w:firstRowLastColumn="0" w:lastRowFirstColumn="0" w:lastRowLastColumn="0"/>
              <w:rPr>
                <w:sz w:val="22"/>
                <w:szCs w:val="22"/>
                <w:lang w:val="et"/>
              </w:rPr>
            </w:pPr>
          </w:p>
        </w:tc>
      </w:tr>
      <w:tr w:rsidR="002107A1" w:rsidRPr="000F0840" w14:paraId="2A857BC3" w14:textId="77777777" w:rsidTr="009C031B">
        <w:trPr>
          <w:cantSplit/>
        </w:trPr>
        <w:tc>
          <w:tcPr>
            <w:cnfStyle w:val="001000000000" w:firstRow="0" w:lastRow="0" w:firstColumn="1" w:lastColumn="0" w:oddVBand="0" w:evenVBand="0" w:oddHBand="0" w:evenHBand="0" w:firstRowFirstColumn="0" w:firstRowLastColumn="0" w:lastRowFirstColumn="0" w:lastRowLastColumn="0"/>
            <w:tcW w:w="461" w:type="pct"/>
          </w:tcPr>
          <w:p w14:paraId="07DA8CEA" w14:textId="77777777" w:rsidR="009A79D0" w:rsidRPr="00451CE9" w:rsidRDefault="009A79D0" w:rsidP="002A3B36">
            <w:pPr>
              <w:spacing w:after="0"/>
              <w:jc w:val="center"/>
              <w:rPr>
                <w:sz w:val="22"/>
                <w:szCs w:val="22"/>
              </w:rPr>
            </w:pPr>
            <w:r>
              <w:rPr>
                <w:sz w:val="22"/>
                <w:szCs w:val="22"/>
                <w:lang w:val="et"/>
              </w:rPr>
              <w:lastRenderedPageBreak/>
              <w:t>02</w:t>
            </w:r>
          </w:p>
        </w:tc>
        <w:tc>
          <w:tcPr>
            <w:tcW w:w="625" w:type="pct"/>
          </w:tcPr>
          <w:p w14:paraId="665CAAF9" w14:textId="77777777" w:rsidR="009A79D0" w:rsidRPr="00451CE9" w:rsidRDefault="009A79D0" w:rsidP="002A3B36">
            <w:pPr>
              <w:spacing w:after="0"/>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et"/>
              </w:rPr>
              <w:t>Tehnika taseme (SOTA) kirjanduse otsing</w:t>
            </w:r>
          </w:p>
        </w:tc>
        <w:tc>
          <w:tcPr>
            <w:tcW w:w="1430" w:type="pct"/>
          </w:tcPr>
          <w:p w14:paraId="0E1002EE" w14:textId="2128B4B8" w:rsidR="009A79D0" w:rsidRPr="00451CE9" w:rsidRDefault="009A79D0" w:rsidP="002A3B36">
            <w:pPr>
              <w:spacing w:after="0"/>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et"/>
              </w:rPr>
              <w:t>Kliiniliste andmete hindamiseks viiakse läbi süstemaatiline kirjanduse ülevaade varem tuvastatud sarnaseid seadmeid hõlmava SOTA maastiku kohta järgmiste küsimuste kontekstis:</w:t>
            </w:r>
          </w:p>
          <w:p w14:paraId="174D1A6A" w14:textId="77777777" w:rsidR="009A79D0" w:rsidRPr="00451CE9" w:rsidRDefault="009A79D0" w:rsidP="00390948">
            <w:pPr>
              <w:pStyle w:val="ListParagraph"/>
              <w:numPr>
                <w:ilvl w:val="0"/>
                <w:numId w:val="22"/>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et"/>
              </w:rPr>
              <w:t>Millised on perkutaanse drenaaži või vedeliku aspireerimisprotseduuride levinumad tulemused ja tüsistuste määrad?</w:t>
            </w:r>
          </w:p>
          <w:p w14:paraId="03FAFF98" w14:textId="77777777" w:rsidR="009A79D0" w:rsidRPr="00451CE9" w:rsidRDefault="009A79D0" w:rsidP="00390948">
            <w:pPr>
              <w:pStyle w:val="ListParagraph"/>
              <w:numPr>
                <w:ilvl w:val="0"/>
                <w:numId w:val="22"/>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et"/>
              </w:rPr>
              <w:t>Millised andmed on saadaval sarnaste tehniliste, kliiniliste ja bioloogiliste omadustega seadmete kohta? Kuidas need on võrreldavad üldiste määradega?</w:t>
            </w:r>
          </w:p>
          <w:p w14:paraId="4F2C2EB4" w14:textId="77777777" w:rsidR="009A79D0" w:rsidRPr="00451CE9" w:rsidRDefault="009A79D0" w:rsidP="00390948">
            <w:pPr>
              <w:pStyle w:val="ListParagraph"/>
              <w:numPr>
                <w:ilvl w:val="0"/>
                <w:numId w:val="22"/>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et"/>
              </w:rPr>
              <w:t>Millised on alternatiivse ravi (avatud kirurgiline drenaaž) tavapärased tulemused ja tüsistuste määrad?</w:t>
            </w:r>
          </w:p>
          <w:p w14:paraId="6D0889FA" w14:textId="77777777" w:rsidR="009A79D0" w:rsidRPr="00451CE9" w:rsidRDefault="009A79D0" w:rsidP="002A3B36">
            <w:pPr>
              <w:spacing w:after="0"/>
              <w:cnfStyle w:val="000000000000" w:firstRow="0" w:lastRow="0" w:firstColumn="0" w:lastColumn="0" w:oddVBand="0" w:evenVBand="0" w:oddHBand="0" w:evenHBand="0" w:firstRowFirstColumn="0" w:firstRowLastColumn="0" w:lastRowFirstColumn="0" w:lastRowLastColumn="0"/>
              <w:rPr>
                <w:sz w:val="22"/>
                <w:szCs w:val="22"/>
              </w:rPr>
            </w:pPr>
          </w:p>
        </w:tc>
        <w:tc>
          <w:tcPr>
            <w:tcW w:w="1186" w:type="pct"/>
          </w:tcPr>
          <w:p w14:paraId="7BA22CCF" w14:textId="77777777" w:rsidR="009A79D0" w:rsidRPr="00451CE9" w:rsidRDefault="009A79D0" w:rsidP="002A3B36">
            <w:pPr>
              <w:spacing w:after="0"/>
              <w:cnfStyle w:val="000000000000" w:firstRow="0" w:lastRow="0" w:firstColumn="0" w:lastColumn="0" w:oddVBand="0" w:evenVBand="0" w:oddHBand="0" w:evenHBand="0" w:firstRowFirstColumn="0" w:firstRowLastColumn="0" w:lastRowFirstColumn="0" w:lastRowLastColumn="0"/>
              <w:rPr>
                <w:sz w:val="22"/>
                <w:szCs w:val="22"/>
                <w:u w:val="single"/>
              </w:rPr>
            </w:pPr>
            <w:r>
              <w:rPr>
                <w:sz w:val="22"/>
                <w:szCs w:val="22"/>
                <w:u w:val="single"/>
                <w:lang w:val="et"/>
              </w:rPr>
              <w:t>Põhjendus:</w:t>
            </w:r>
          </w:p>
          <w:p w14:paraId="232A23DB" w14:textId="5F0633C5" w:rsidR="009A79D0" w:rsidRPr="004617E8" w:rsidRDefault="009A79D0" w:rsidP="002A3B36">
            <w:pPr>
              <w:spacing w:after="0"/>
              <w:cnfStyle w:val="000000000000" w:firstRow="0" w:lastRow="0" w:firstColumn="0" w:lastColumn="0" w:oddVBand="0" w:evenVBand="0" w:oddHBand="0" w:evenHBand="0" w:firstRowFirstColumn="0" w:firstRowLastColumn="0" w:lastRowFirstColumn="0" w:lastRowLastColumn="0"/>
              <w:rPr>
                <w:sz w:val="22"/>
                <w:szCs w:val="22"/>
                <w:lang w:val="et"/>
              </w:rPr>
            </w:pPr>
            <w:r>
              <w:rPr>
                <w:sz w:val="22"/>
                <w:szCs w:val="22"/>
                <w:lang w:val="et"/>
              </w:rPr>
              <w:t>Teaduskirjanduse hindamine hõlmab olemasolevaid kliinilisi andmeid seadmete kasutamise kohta inimestel viisil, nagu sellest on teatatud kogu maailmas ja nagu on esitatud eelretsenseeritud väljaannetes. Teaduskirjanduse ülevaate eesmärk on pakkuda kliinilisi andmeid sarnaste seadmete kohta samas valdkonnas.</w:t>
            </w:r>
          </w:p>
          <w:p w14:paraId="22AE5E6E" w14:textId="77777777" w:rsidR="009A79D0" w:rsidRPr="00451CE9" w:rsidRDefault="009A79D0" w:rsidP="002A3B36">
            <w:pPr>
              <w:spacing w:after="0"/>
              <w:cnfStyle w:val="000000000000" w:firstRow="0" w:lastRow="0" w:firstColumn="0" w:lastColumn="0" w:oddVBand="0" w:evenVBand="0" w:oddHBand="0" w:evenHBand="0" w:firstRowFirstColumn="0" w:firstRowLastColumn="0" w:lastRowFirstColumn="0" w:lastRowLastColumn="0"/>
              <w:rPr>
                <w:sz w:val="22"/>
                <w:szCs w:val="22"/>
                <w:u w:val="single"/>
              </w:rPr>
            </w:pPr>
            <w:r>
              <w:rPr>
                <w:sz w:val="22"/>
                <w:szCs w:val="22"/>
                <w:u w:val="single"/>
                <w:lang w:val="et"/>
              </w:rPr>
              <w:t>Teadaolevad piirangud:</w:t>
            </w:r>
          </w:p>
          <w:p w14:paraId="16695B95" w14:textId="39AC28BC" w:rsidR="009A79D0" w:rsidRPr="00451CE9" w:rsidRDefault="009A79D0" w:rsidP="00390948">
            <w:pPr>
              <w:pStyle w:val="ListParagraph"/>
              <w:numPr>
                <w:ilvl w:val="0"/>
                <w:numId w:val="24"/>
              </w:numPr>
              <w:spacing w:after="0" w:afterAutospacing="0" w:line="276" w:lineRule="auto"/>
              <w:cnfStyle w:val="000000000000" w:firstRow="0" w:lastRow="0" w:firstColumn="0" w:lastColumn="0" w:oddVBand="0" w:evenVBand="0" w:oddHBand="0" w:evenHBand="0" w:firstRowFirstColumn="0" w:firstRowLastColumn="0" w:lastRowFirstColumn="0" w:lastRowLastColumn="0"/>
              <w:rPr>
                <w:i/>
                <w:iCs/>
                <w:sz w:val="22"/>
                <w:szCs w:val="22"/>
              </w:rPr>
            </w:pPr>
            <w:r>
              <w:rPr>
                <w:sz w:val="22"/>
                <w:szCs w:val="22"/>
                <w:lang w:val="et"/>
              </w:rPr>
              <w:t>Uuringute puudumine huvipakkuvate seadmete või konkreetsete rakenduste kohta</w:t>
            </w:r>
            <w:r>
              <w:rPr>
                <w:i/>
                <w:iCs/>
                <w:sz w:val="22"/>
                <w:szCs w:val="22"/>
                <w:lang w:val="et"/>
              </w:rPr>
              <w:t xml:space="preserve">. </w:t>
            </w:r>
          </w:p>
          <w:p w14:paraId="62EB30C1" w14:textId="77777777" w:rsidR="009A79D0" w:rsidRPr="00451CE9" w:rsidRDefault="009A79D0" w:rsidP="00390948">
            <w:pPr>
              <w:pStyle w:val="ListParagraph"/>
              <w:numPr>
                <w:ilvl w:val="0"/>
                <w:numId w:val="23"/>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et"/>
              </w:rPr>
              <w:t>Eelretsenseerimata artiklid ei pruugi olla hea allikas ohutuse ja toimivuse toetuseks.</w:t>
            </w:r>
          </w:p>
        </w:tc>
        <w:tc>
          <w:tcPr>
            <w:tcW w:w="1297" w:type="pct"/>
          </w:tcPr>
          <w:p w14:paraId="4ABD176A" w14:textId="62949A06" w:rsidR="009A79D0" w:rsidRPr="004617E8" w:rsidRDefault="009A79D0" w:rsidP="00EC2975">
            <w:pPr>
              <w:cnfStyle w:val="000000000000" w:firstRow="0" w:lastRow="0" w:firstColumn="0" w:lastColumn="0" w:oddVBand="0" w:evenVBand="0" w:oddHBand="0" w:evenHBand="0" w:firstRowFirstColumn="0" w:firstRowLastColumn="0" w:lastRowFirstColumn="0" w:lastRowLastColumn="0"/>
              <w:rPr>
                <w:sz w:val="22"/>
                <w:szCs w:val="22"/>
                <w:lang w:val="et"/>
              </w:rPr>
            </w:pPr>
            <w:r>
              <w:rPr>
                <w:sz w:val="22"/>
                <w:szCs w:val="22"/>
                <w:lang w:val="et"/>
              </w:rPr>
              <w:t>Aruandluse ajavahemik põhineb seadme kõrgeimal riskiklassil, nagu on dokumenteeritud kateetrisüsteemide Skater PMS-plaanis PMSP-0017. Seega hakatakse seda tegevust läbi viima igal aastal.</w:t>
            </w:r>
          </w:p>
          <w:p w14:paraId="53381B8B" w14:textId="77777777" w:rsidR="009A79D0" w:rsidRPr="004617E8" w:rsidRDefault="009A79D0" w:rsidP="002A3B36">
            <w:pPr>
              <w:spacing w:after="0"/>
              <w:cnfStyle w:val="000000000000" w:firstRow="0" w:lastRow="0" w:firstColumn="0" w:lastColumn="0" w:oddVBand="0" w:evenVBand="0" w:oddHBand="0" w:evenHBand="0" w:firstRowFirstColumn="0" w:firstRowLastColumn="0" w:lastRowFirstColumn="0" w:lastRowLastColumn="0"/>
              <w:rPr>
                <w:sz w:val="22"/>
                <w:szCs w:val="22"/>
                <w:lang w:val="et"/>
              </w:rPr>
            </w:pPr>
            <w:r>
              <w:rPr>
                <w:sz w:val="22"/>
                <w:szCs w:val="22"/>
                <w:lang w:val="et"/>
              </w:rPr>
              <w:t xml:space="preserve">SOTA otsing hõlmab kuni 5 aastat (kaasa arvatud kirjandusotsingu läbiviimise aasta). </w:t>
            </w:r>
          </w:p>
        </w:tc>
      </w:tr>
      <w:tr w:rsidR="000E5556" w:rsidRPr="00451CE9" w14:paraId="6F75892B" w14:textId="77777777" w:rsidTr="000E55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auto"/>
          </w:tcPr>
          <w:p w14:paraId="66C35A8C" w14:textId="15DF0F24" w:rsidR="000E5556" w:rsidRPr="00451CE9" w:rsidRDefault="00964666" w:rsidP="002A3B36">
            <w:pPr>
              <w:spacing w:after="0"/>
              <w:jc w:val="center"/>
              <w:rPr>
                <w:bCs w:val="0"/>
                <w:sz w:val="22"/>
                <w:szCs w:val="22"/>
              </w:rPr>
            </w:pPr>
            <w:r>
              <w:rPr>
                <w:sz w:val="22"/>
                <w:szCs w:val="22"/>
                <w:lang w:val="et"/>
              </w:rPr>
              <w:t>Turustamisjärgse järelevalve aruanded</w:t>
            </w:r>
          </w:p>
        </w:tc>
      </w:tr>
      <w:tr w:rsidR="00964666" w:rsidRPr="000F0840" w14:paraId="54D3B144" w14:textId="77777777" w:rsidTr="009C031B">
        <w:tc>
          <w:tcPr>
            <w:cnfStyle w:val="001000000000" w:firstRow="0" w:lastRow="0" w:firstColumn="1" w:lastColumn="0" w:oddVBand="0" w:evenVBand="0" w:oddHBand="0" w:evenHBand="0" w:firstRowFirstColumn="0" w:firstRowLastColumn="0" w:lastRowFirstColumn="0" w:lastRowLastColumn="0"/>
            <w:tcW w:w="461" w:type="pct"/>
          </w:tcPr>
          <w:p w14:paraId="0B1C2E6F" w14:textId="77777777" w:rsidR="00B45D95" w:rsidRPr="00451CE9" w:rsidRDefault="00B45D95" w:rsidP="002A3B36">
            <w:pPr>
              <w:spacing w:after="0"/>
              <w:jc w:val="center"/>
              <w:rPr>
                <w:b w:val="0"/>
                <w:bCs w:val="0"/>
                <w:sz w:val="22"/>
                <w:szCs w:val="22"/>
              </w:rPr>
            </w:pPr>
            <w:r>
              <w:rPr>
                <w:sz w:val="22"/>
                <w:szCs w:val="22"/>
                <w:lang w:val="et"/>
              </w:rPr>
              <w:t>03</w:t>
            </w:r>
          </w:p>
        </w:tc>
        <w:tc>
          <w:tcPr>
            <w:tcW w:w="625" w:type="pct"/>
          </w:tcPr>
          <w:p w14:paraId="532E1CE2" w14:textId="77777777" w:rsidR="00B45D95" w:rsidRPr="00451CE9"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et"/>
              </w:rPr>
              <w:t>Turustamisjärgse järelevalve aruanded, sh järelevalvearuanded ja suundumuste aruanded.</w:t>
            </w:r>
          </w:p>
        </w:tc>
        <w:tc>
          <w:tcPr>
            <w:tcW w:w="1430" w:type="pct"/>
          </w:tcPr>
          <w:p w14:paraId="2B16EBA9" w14:textId="77777777" w:rsidR="00B45D95" w:rsidRPr="00451CE9"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et"/>
              </w:rPr>
              <w:t>Meditsiiniseadme ohutuse kinnitamine</w:t>
            </w:r>
          </w:p>
          <w:p w14:paraId="295B78E7" w14:textId="77777777" w:rsidR="00B45D95" w:rsidRPr="00451CE9"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et"/>
              </w:rPr>
              <w:t>Meditsiiniseadme toimivuse kinnitamine</w:t>
            </w:r>
          </w:p>
          <w:p w14:paraId="353A0CD6" w14:textId="77777777" w:rsidR="00B45D95" w:rsidRPr="00451CE9"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et"/>
              </w:rPr>
              <w:lastRenderedPageBreak/>
              <w:t>Senitundmatute kõrvaltoimete (mis on seotud protseduuride või meditsiiniseadmetega) tuvastamine</w:t>
            </w:r>
          </w:p>
          <w:p w14:paraId="0F0B3C32" w14:textId="77777777" w:rsidR="00B45D95" w:rsidRPr="00451CE9"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et"/>
              </w:rPr>
              <w:t>Tuvastatud kõrvaltoimete ja vastunäidustuste jälgimine</w:t>
            </w:r>
          </w:p>
          <w:p w14:paraId="3D110475" w14:textId="77777777" w:rsidR="00B45D95" w:rsidRPr="00451CE9"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et"/>
              </w:rPr>
              <w:t>Tekkivate riskide tuvastamine ja analüüsimine</w:t>
            </w:r>
          </w:p>
          <w:p w14:paraId="50E4E27B" w14:textId="77777777" w:rsidR="00B45D95" w:rsidRPr="00451CE9"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et"/>
              </w:rPr>
              <w:t>Riski/kasu suhte jätkuva vastuvõetavuse tagamine</w:t>
            </w:r>
          </w:p>
          <w:p w14:paraId="77D16AB0" w14:textId="77777777" w:rsidR="00B45D95" w:rsidRPr="00451CE9" w:rsidRDefault="00B45D95" w:rsidP="00B45D95">
            <w:pPr>
              <w:pStyle w:val="ListParagraph"/>
              <w:spacing w:after="200" w:afterAutospacing="0" w:line="276" w:lineRule="auto"/>
              <w:ind w:left="360" w:hanging="360"/>
              <w:cnfStyle w:val="000000000000" w:firstRow="0" w:lastRow="0" w:firstColumn="0" w:lastColumn="0" w:oddVBand="0" w:evenVBand="0" w:oddHBand="0" w:evenHBand="0" w:firstRowFirstColumn="0" w:firstRowLastColumn="0" w:lastRowFirstColumn="0" w:lastRowLastColumn="0"/>
              <w:rPr>
                <w:i/>
                <w:iCs/>
                <w:sz w:val="22"/>
                <w:szCs w:val="22"/>
              </w:rPr>
            </w:pPr>
            <w:r>
              <w:rPr>
                <w:sz w:val="22"/>
                <w:szCs w:val="22"/>
                <w:lang w:val="et"/>
              </w:rPr>
              <w:t>Seadme võimaliku süstemaatilise väärkasutuse või ettenähtust erineva kasutuse tuvastamine</w:t>
            </w:r>
          </w:p>
        </w:tc>
        <w:tc>
          <w:tcPr>
            <w:tcW w:w="1186" w:type="pct"/>
          </w:tcPr>
          <w:p w14:paraId="37F6D241" w14:textId="77777777" w:rsidR="00B45D95" w:rsidRPr="00451CE9"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u w:val="single"/>
              </w:rPr>
            </w:pPr>
            <w:r>
              <w:rPr>
                <w:sz w:val="22"/>
                <w:szCs w:val="22"/>
                <w:u w:val="single"/>
                <w:lang w:val="et"/>
              </w:rPr>
              <w:lastRenderedPageBreak/>
              <w:t>Põhjendus:</w:t>
            </w:r>
          </w:p>
          <w:p w14:paraId="12ECEC3F" w14:textId="77777777" w:rsidR="00B45D95" w:rsidRPr="00451CE9"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et"/>
              </w:rPr>
              <w:t xml:space="preserve">Andmete hindamine võib tuvastada võimalikke seoseid turustamisjärgsete </w:t>
            </w:r>
            <w:r>
              <w:rPr>
                <w:sz w:val="22"/>
                <w:szCs w:val="22"/>
                <w:lang w:val="et"/>
              </w:rPr>
              <w:lastRenderedPageBreak/>
              <w:t>sündmuste ning ohutus- ja/või toimivusalaste probleemide vahel.</w:t>
            </w:r>
          </w:p>
          <w:p w14:paraId="156BC536" w14:textId="77777777" w:rsidR="00B45D95" w:rsidRPr="00451CE9"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u w:val="single"/>
              </w:rPr>
            </w:pPr>
            <w:r>
              <w:rPr>
                <w:sz w:val="22"/>
                <w:szCs w:val="22"/>
                <w:u w:val="single"/>
                <w:lang w:val="et"/>
              </w:rPr>
              <w:t>Teadaolevad piirangud:</w:t>
            </w:r>
          </w:p>
          <w:p w14:paraId="62796010" w14:textId="77777777" w:rsidR="00B45D95" w:rsidRPr="00451CE9" w:rsidRDefault="00B45D95" w:rsidP="002A3B36">
            <w:pPr>
              <w:spacing w:after="0"/>
              <w:cnfStyle w:val="000000000000" w:firstRow="0" w:lastRow="0" w:firstColumn="0" w:lastColumn="0" w:oddVBand="0" w:evenVBand="0" w:oddHBand="0" w:evenHBand="0" w:firstRowFirstColumn="0" w:firstRowLastColumn="0" w:lastRowFirstColumn="0" w:lastRowLastColumn="0"/>
              <w:rPr>
                <w:i/>
                <w:iCs/>
                <w:sz w:val="22"/>
                <w:szCs w:val="22"/>
              </w:rPr>
            </w:pPr>
            <w:r>
              <w:rPr>
                <w:sz w:val="22"/>
                <w:szCs w:val="22"/>
                <w:lang w:val="et"/>
              </w:rPr>
              <w:t>Kohapeal tehtavate hindamiste piirangute hulka võivad kuuluda sündmustest vähem teatamine, mittetäielik järelkontroll, puuduvad andmed jne.</w:t>
            </w:r>
          </w:p>
        </w:tc>
        <w:tc>
          <w:tcPr>
            <w:tcW w:w="1297" w:type="pct"/>
          </w:tcPr>
          <w:p w14:paraId="65672F89" w14:textId="77777777" w:rsidR="00B45D95" w:rsidRPr="00451CE9"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et"/>
              </w:rPr>
              <w:lastRenderedPageBreak/>
              <w:t>Turutoimingute ja CAPA-de jälgimine on pidev.</w:t>
            </w:r>
          </w:p>
          <w:p w14:paraId="42977FEC" w14:textId="77777777" w:rsidR="00B45D95" w:rsidRPr="00451CE9"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rPr>
            </w:pPr>
          </w:p>
          <w:p w14:paraId="491362D1" w14:textId="77777777" w:rsidR="00B45D95" w:rsidRPr="004617E8" w:rsidRDefault="00B45D95" w:rsidP="002A3B36">
            <w:pPr>
              <w:cnfStyle w:val="000000000000" w:firstRow="0" w:lastRow="0" w:firstColumn="0" w:lastColumn="0" w:oddVBand="0" w:evenVBand="0" w:oddHBand="0" w:evenHBand="0" w:firstRowFirstColumn="0" w:firstRowLastColumn="0" w:lastRowFirstColumn="0" w:lastRowLastColumn="0"/>
              <w:rPr>
                <w:sz w:val="22"/>
                <w:szCs w:val="22"/>
                <w:lang w:val="et"/>
              </w:rPr>
            </w:pPr>
            <w:r>
              <w:rPr>
                <w:sz w:val="22"/>
                <w:szCs w:val="22"/>
                <w:lang w:val="et"/>
              </w:rPr>
              <w:lastRenderedPageBreak/>
              <w:t>Aruandluse ajavahemik põhineb seadme kõrgeimal riskiklassil, nagu on dokumenteeritud kateetrisüsteemide Skater PMS-plaanis PMSP-0017. Seega hakatakse seda tegevust läbi viima igal aastal.</w:t>
            </w:r>
          </w:p>
          <w:p w14:paraId="07C2BCDA" w14:textId="77777777" w:rsidR="00B45D95" w:rsidRPr="004617E8" w:rsidRDefault="00B45D95" w:rsidP="002A3B36">
            <w:pPr>
              <w:cnfStyle w:val="000000000000" w:firstRow="0" w:lastRow="0" w:firstColumn="0" w:lastColumn="0" w:oddVBand="0" w:evenVBand="0" w:oddHBand="0" w:evenHBand="0" w:firstRowFirstColumn="0" w:firstRowLastColumn="0" w:lastRowFirstColumn="0" w:lastRowLastColumn="0"/>
              <w:rPr>
                <w:sz w:val="22"/>
                <w:szCs w:val="22"/>
                <w:lang w:val="et"/>
              </w:rPr>
            </w:pPr>
            <w:r>
              <w:rPr>
                <w:sz w:val="22"/>
                <w:szCs w:val="22"/>
                <w:lang w:val="et"/>
              </w:rPr>
              <w:t xml:space="preserve">Viimasel kliinilisel hindamisel kasutatud PMS-i aruanded hõlmasid perioodi 1. mai 2019 kuni 30. aprill 2024. </w:t>
            </w:r>
          </w:p>
        </w:tc>
      </w:tr>
      <w:tr w:rsidR="000E5556" w:rsidRPr="000F0840" w14:paraId="134CC565" w14:textId="77777777" w:rsidTr="009C0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pct"/>
            <w:shd w:val="clear" w:color="auto" w:fill="auto"/>
          </w:tcPr>
          <w:p w14:paraId="58444EC6" w14:textId="77777777" w:rsidR="00B45D95" w:rsidRPr="00451CE9" w:rsidRDefault="00B45D95" w:rsidP="002A3B36">
            <w:pPr>
              <w:spacing w:after="0"/>
              <w:jc w:val="center"/>
              <w:rPr>
                <w:sz w:val="22"/>
                <w:szCs w:val="22"/>
              </w:rPr>
            </w:pPr>
            <w:r>
              <w:rPr>
                <w:sz w:val="22"/>
                <w:szCs w:val="22"/>
                <w:lang w:val="et"/>
              </w:rPr>
              <w:lastRenderedPageBreak/>
              <w:t>04</w:t>
            </w:r>
          </w:p>
        </w:tc>
        <w:tc>
          <w:tcPr>
            <w:tcW w:w="625" w:type="pct"/>
            <w:shd w:val="clear" w:color="auto" w:fill="auto"/>
          </w:tcPr>
          <w:p w14:paraId="4F8EF04C" w14:textId="77777777" w:rsidR="00B45D95" w:rsidRPr="00451CE9" w:rsidRDefault="00B45D95" w:rsidP="002A3B36">
            <w:pPr>
              <w:spacing w:after="0"/>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et"/>
              </w:rPr>
              <w:t>Uuritavate või samaväärsete seadmete otsing kõrvaltoimete andmebaasist (nt MAUDE, valvsusaruannete andmebaasid).</w:t>
            </w:r>
          </w:p>
        </w:tc>
        <w:tc>
          <w:tcPr>
            <w:tcW w:w="1430" w:type="pct"/>
            <w:shd w:val="clear" w:color="auto" w:fill="auto"/>
          </w:tcPr>
          <w:p w14:paraId="39A582CE" w14:textId="77777777" w:rsidR="00B45D95" w:rsidRPr="00451CE9" w:rsidRDefault="00B45D95" w:rsidP="00390948">
            <w:pPr>
              <w:pStyle w:val="ListParagraph"/>
              <w:numPr>
                <w:ilvl w:val="0"/>
                <w:numId w:val="20"/>
              </w:numPr>
              <w:spacing w:after="0" w:afterAutospacing="0"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et"/>
              </w:rPr>
              <w:t>Meditsiiniseadme ohutuse kinnitamine</w:t>
            </w:r>
          </w:p>
          <w:p w14:paraId="1D97E198" w14:textId="77777777" w:rsidR="00B45D95" w:rsidRPr="00451CE9" w:rsidRDefault="00B45D95" w:rsidP="00390948">
            <w:pPr>
              <w:pStyle w:val="ListParagraph"/>
              <w:numPr>
                <w:ilvl w:val="0"/>
                <w:numId w:val="20"/>
              </w:numPr>
              <w:spacing w:after="0" w:afterAutospacing="0"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et"/>
              </w:rPr>
              <w:t>Tekkivate riskide tuvastamine ja analüüsimine</w:t>
            </w:r>
          </w:p>
          <w:p w14:paraId="66B64601" w14:textId="77777777" w:rsidR="00B45D95" w:rsidRPr="00451CE9" w:rsidRDefault="00B45D95" w:rsidP="00390948">
            <w:pPr>
              <w:pStyle w:val="ListParagraph"/>
              <w:numPr>
                <w:ilvl w:val="0"/>
                <w:numId w:val="20"/>
              </w:numPr>
              <w:spacing w:after="0" w:afterAutospacing="0"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et"/>
              </w:rPr>
              <w:t>Riski/kasu suhte jätkuva vastuvõetavuse tagamine</w:t>
            </w:r>
          </w:p>
          <w:p w14:paraId="79A880A2" w14:textId="77777777" w:rsidR="00B45D95" w:rsidRPr="00451CE9" w:rsidRDefault="00B45D95" w:rsidP="00390948">
            <w:pPr>
              <w:pStyle w:val="ListParagraph"/>
              <w:numPr>
                <w:ilvl w:val="0"/>
                <w:numId w:val="20"/>
              </w:numPr>
              <w:spacing w:after="0" w:afterAutospacing="0"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et"/>
              </w:rPr>
              <w:t>Tuvastatud kõrvaltoimete ja vastunäidustuste jälgimine</w:t>
            </w:r>
          </w:p>
        </w:tc>
        <w:tc>
          <w:tcPr>
            <w:tcW w:w="1186" w:type="pct"/>
            <w:shd w:val="clear" w:color="auto" w:fill="auto"/>
          </w:tcPr>
          <w:p w14:paraId="505BB2BF" w14:textId="77777777" w:rsidR="00B45D95" w:rsidRPr="004617E8" w:rsidRDefault="00B45D95" w:rsidP="002A3B36">
            <w:pPr>
              <w:spacing w:after="0"/>
              <w:cnfStyle w:val="000000100000" w:firstRow="0" w:lastRow="0" w:firstColumn="0" w:lastColumn="0" w:oddVBand="0" w:evenVBand="0" w:oddHBand="1" w:evenHBand="0" w:firstRowFirstColumn="0" w:firstRowLastColumn="0" w:lastRowFirstColumn="0" w:lastRowLastColumn="0"/>
              <w:rPr>
                <w:sz w:val="22"/>
                <w:szCs w:val="22"/>
                <w:lang w:val="et"/>
              </w:rPr>
            </w:pPr>
            <w:r>
              <w:rPr>
                <w:sz w:val="22"/>
                <w:szCs w:val="22"/>
                <w:lang w:val="et"/>
              </w:rPr>
              <w:t xml:space="preserve">Turustamisjärgne ohutusandmete kogumine ja vaatlusandmetel põhinev kliiniline riskihindamine on üliolulised toote riskiprofiili hindamiseks ja iseloomustamiseks ning teadlike otsuste tegemiseks riski minimeerimise kohta. See hõlbustab ka suurelt ja mitmekesiselt patsientide sihtrühmalt pärit andmete kogumist ja tõlgendamist, mida ei saa väita kontrollitavate uuringute puhul, tagades seega ohutuse </w:t>
            </w:r>
            <w:r>
              <w:rPr>
                <w:sz w:val="22"/>
                <w:szCs w:val="22"/>
                <w:lang w:val="et"/>
              </w:rPr>
              <w:lastRenderedPageBreak/>
              <w:t xml:space="preserve">kontrollimise kõigis sihtrühmades. </w:t>
            </w:r>
          </w:p>
          <w:p w14:paraId="3CC1147F" w14:textId="77777777" w:rsidR="00B45D95" w:rsidRPr="004617E8" w:rsidRDefault="00B45D95" w:rsidP="002A3B36">
            <w:pPr>
              <w:spacing w:after="0"/>
              <w:cnfStyle w:val="000000100000" w:firstRow="0" w:lastRow="0" w:firstColumn="0" w:lastColumn="0" w:oddVBand="0" w:evenVBand="0" w:oddHBand="1" w:evenHBand="0" w:firstRowFirstColumn="0" w:firstRowLastColumn="0" w:lastRowFirstColumn="0" w:lastRowLastColumn="0"/>
              <w:rPr>
                <w:sz w:val="22"/>
                <w:szCs w:val="22"/>
                <w:lang w:val="et"/>
              </w:rPr>
            </w:pPr>
            <w:r>
              <w:rPr>
                <w:sz w:val="22"/>
                <w:szCs w:val="22"/>
                <w:lang w:val="et"/>
              </w:rPr>
              <w:t>Piirangute hulka kuulub suutmatus tegelikult arvutada teatatud sündmuste määra või määrata tegelikku põhjuslikku seost.</w:t>
            </w:r>
          </w:p>
        </w:tc>
        <w:tc>
          <w:tcPr>
            <w:tcW w:w="1297" w:type="pct"/>
            <w:shd w:val="clear" w:color="auto" w:fill="auto"/>
          </w:tcPr>
          <w:p w14:paraId="563C27EC" w14:textId="77777777" w:rsidR="00B45D95" w:rsidRPr="004617E8" w:rsidRDefault="00B45D95" w:rsidP="002A3B36">
            <w:pPr>
              <w:spacing w:after="0"/>
              <w:cnfStyle w:val="000000100000" w:firstRow="0" w:lastRow="0" w:firstColumn="0" w:lastColumn="0" w:oddVBand="0" w:evenVBand="0" w:oddHBand="1" w:evenHBand="0" w:firstRowFirstColumn="0" w:firstRowLastColumn="0" w:lastRowFirstColumn="0" w:lastRowLastColumn="0"/>
              <w:rPr>
                <w:sz w:val="22"/>
                <w:szCs w:val="22"/>
                <w:lang w:val="et"/>
              </w:rPr>
            </w:pPr>
            <w:r>
              <w:rPr>
                <w:sz w:val="22"/>
                <w:szCs w:val="22"/>
                <w:lang w:val="et"/>
              </w:rPr>
              <w:lastRenderedPageBreak/>
              <w:t>Turutoimingute ja CAPA-de jälgimine on pidev.</w:t>
            </w:r>
          </w:p>
          <w:p w14:paraId="5CD47621" w14:textId="77777777" w:rsidR="00B45D95" w:rsidRPr="004617E8" w:rsidRDefault="00B45D95" w:rsidP="002A3B36">
            <w:pPr>
              <w:spacing w:after="0"/>
              <w:cnfStyle w:val="000000100000" w:firstRow="0" w:lastRow="0" w:firstColumn="0" w:lastColumn="0" w:oddVBand="0" w:evenVBand="0" w:oddHBand="1" w:evenHBand="0" w:firstRowFirstColumn="0" w:firstRowLastColumn="0" w:lastRowFirstColumn="0" w:lastRowLastColumn="0"/>
              <w:rPr>
                <w:sz w:val="22"/>
                <w:szCs w:val="22"/>
                <w:lang w:val="et"/>
              </w:rPr>
            </w:pPr>
          </w:p>
          <w:p w14:paraId="5DC4B152" w14:textId="77777777" w:rsidR="00B45D95" w:rsidRPr="004617E8" w:rsidRDefault="00B45D95" w:rsidP="002A3B36">
            <w:pPr>
              <w:cnfStyle w:val="000000100000" w:firstRow="0" w:lastRow="0" w:firstColumn="0" w:lastColumn="0" w:oddVBand="0" w:evenVBand="0" w:oddHBand="1" w:evenHBand="0" w:firstRowFirstColumn="0" w:firstRowLastColumn="0" w:lastRowFirstColumn="0" w:lastRowLastColumn="0"/>
              <w:rPr>
                <w:sz w:val="22"/>
                <w:szCs w:val="22"/>
                <w:lang w:val="et"/>
              </w:rPr>
            </w:pPr>
            <w:r>
              <w:rPr>
                <w:sz w:val="22"/>
                <w:szCs w:val="22"/>
                <w:lang w:val="et"/>
              </w:rPr>
              <w:t>Aruandluse ajavahemik põhineb seadme kõrgeimal riskiklassil, nagu on dokumenteeritud kateetrisüsteemide Skater PMS-plaanis PMSP-0017. Seega hakatakse seda tegevust läbi viima igal aastal.</w:t>
            </w:r>
          </w:p>
          <w:p w14:paraId="5DD36EC1" w14:textId="77777777" w:rsidR="00B45D95" w:rsidRPr="004617E8" w:rsidRDefault="00B45D95" w:rsidP="002A3B36">
            <w:pPr>
              <w:spacing w:after="0"/>
              <w:cnfStyle w:val="000000100000" w:firstRow="0" w:lastRow="0" w:firstColumn="0" w:lastColumn="0" w:oddVBand="0" w:evenVBand="0" w:oddHBand="1" w:evenHBand="0" w:firstRowFirstColumn="0" w:firstRowLastColumn="0" w:lastRowFirstColumn="0" w:lastRowLastColumn="0"/>
              <w:rPr>
                <w:sz w:val="22"/>
                <w:szCs w:val="22"/>
                <w:lang w:val="et"/>
              </w:rPr>
            </w:pPr>
            <w:r>
              <w:rPr>
                <w:sz w:val="22"/>
                <w:szCs w:val="22"/>
                <w:lang w:val="et"/>
              </w:rPr>
              <w:t xml:space="preserve">Viimasel kliinilisel hindamisel kasutatud PMS-i aruanded hõlmasid perioodi 1. mai 2019 kuni 30. aprill 2024. </w:t>
            </w:r>
          </w:p>
        </w:tc>
      </w:tr>
      <w:tr w:rsidR="00964666" w:rsidRPr="000F0840" w14:paraId="7C432DC4" w14:textId="77777777" w:rsidTr="009C031B">
        <w:tc>
          <w:tcPr>
            <w:cnfStyle w:val="001000000000" w:firstRow="0" w:lastRow="0" w:firstColumn="1" w:lastColumn="0" w:oddVBand="0" w:evenVBand="0" w:oddHBand="0" w:evenHBand="0" w:firstRowFirstColumn="0" w:firstRowLastColumn="0" w:lastRowFirstColumn="0" w:lastRowLastColumn="0"/>
            <w:tcW w:w="461" w:type="pct"/>
          </w:tcPr>
          <w:p w14:paraId="033D8105" w14:textId="77777777" w:rsidR="00B45D95" w:rsidRPr="00451CE9" w:rsidDel="0084767F" w:rsidRDefault="00B45D95" w:rsidP="002A3B36">
            <w:pPr>
              <w:spacing w:after="0"/>
              <w:jc w:val="center"/>
              <w:rPr>
                <w:sz w:val="22"/>
                <w:szCs w:val="22"/>
              </w:rPr>
            </w:pPr>
            <w:r>
              <w:rPr>
                <w:sz w:val="22"/>
                <w:szCs w:val="22"/>
                <w:lang w:val="et"/>
              </w:rPr>
              <w:t>05</w:t>
            </w:r>
          </w:p>
        </w:tc>
        <w:tc>
          <w:tcPr>
            <w:tcW w:w="625" w:type="pct"/>
          </w:tcPr>
          <w:p w14:paraId="698B61AC" w14:textId="77777777" w:rsidR="00B45D95" w:rsidRPr="00451CE9" w:rsidDel="00CC01D2"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et"/>
              </w:rPr>
              <w:t>Sarnaste seadmete otsing kõrvaltoimete andmebaasist (nt MAUDE, valvsusaruannete andmebaasid).</w:t>
            </w:r>
          </w:p>
        </w:tc>
        <w:tc>
          <w:tcPr>
            <w:tcW w:w="1430" w:type="pct"/>
          </w:tcPr>
          <w:p w14:paraId="232F00EB" w14:textId="77777777" w:rsidR="00B45D95" w:rsidRPr="00451CE9" w:rsidRDefault="00B45D95" w:rsidP="00390948">
            <w:pPr>
              <w:pStyle w:val="ListParagraph"/>
              <w:numPr>
                <w:ilvl w:val="0"/>
                <w:numId w:val="20"/>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et"/>
              </w:rPr>
              <w:t>Tekkivate riskide tuvastamine ja analüüsimine</w:t>
            </w:r>
          </w:p>
          <w:p w14:paraId="5D430465" w14:textId="77777777" w:rsidR="00B45D95" w:rsidRPr="00451CE9" w:rsidRDefault="00B45D95" w:rsidP="00390948">
            <w:pPr>
              <w:pStyle w:val="ListParagraph"/>
              <w:numPr>
                <w:ilvl w:val="0"/>
                <w:numId w:val="20"/>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et"/>
              </w:rPr>
              <w:t>Tuvastatud kõrvaltoimete ja vastunäidustuste jälgimine</w:t>
            </w:r>
          </w:p>
        </w:tc>
        <w:tc>
          <w:tcPr>
            <w:tcW w:w="1186" w:type="pct"/>
          </w:tcPr>
          <w:p w14:paraId="6F0C8C67" w14:textId="77777777" w:rsidR="00B45D95" w:rsidRPr="004617E8"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lang w:val="et"/>
              </w:rPr>
            </w:pPr>
            <w:r>
              <w:rPr>
                <w:sz w:val="22"/>
                <w:szCs w:val="22"/>
                <w:lang w:val="et"/>
              </w:rPr>
              <w:t xml:space="preserve">Turustamisjärgne ohutusandmete kogumine ja vaatlusandmetel põhinev kliiniline riskihindamine on üliolulised toote riskiprofiili hindamiseks ja iseloomustamiseks ning teadlike otsuste tegemiseks riski minimeerimise kohta. See hõlbustab ka suurelt ja mitmekesiselt patsientide sihtrühmalt pärit andmete kogumist ja tõlgendamist, mida ei saa väita kontrollitavate uuringute puhul, tagades seega ohutuse kontrollimise kõigis sihtrühmades. </w:t>
            </w:r>
          </w:p>
          <w:p w14:paraId="1BE9D100" w14:textId="77777777" w:rsidR="00B45D95" w:rsidRPr="004617E8"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lang w:val="et"/>
              </w:rPr>
            </w:pPr>
            <w:r>
              <w:rPr>
                <w:sz w:val="22"/>
                <w:szCs w:val="22"/>
                <w:lang w:val="et"/>
              </w:rPr>
              <w:t>Piirangute hulka kuulub suutmatus tegelikult arvutada teatatud sündmuste määra või määrata tegelikku põhjuslikku seost.</w:t>
            </w:r>
          </w:p>
          <w:p w14:paraId="4BBA0846" w14:textId="77777777" w:rsidR="00154EA9" w:rsidRPr="004617E8" w:rsidRDefault="00154EA9" w:rsidP="002A3B36">
            <w:pPr>
              <w:spacing w:after="0"/>
              <w:cnfStyle w:val="000000000000" w:firstRow="0" w:lastRow="0" w:firstColumn="0" w:lastColumn="0" w:oddVBand="0" w:evenVBand="0" w:oddHBand="0" w:evenHBand="0" w:firstRowFirstColumn="0" w:firstRowLastColumn="0" w:lastRowFirstColumn="0" w:lastRowLastColumn="0"/>
              <w:rPr>
                <w:sz w:val="22"/>
                <w:szCs w:val="22"/>
                <w:lang w:val="et"/>
              </w:rPr>
            </w:pPr>
          </w:p>
          <w:p w14:paraId="11772F23" w14:textId="77777777" w:rsidR="00154EA9" w:rsidRPr="004617E8" w:rsidRDefault="00154EA9" w:rsidP="002A3B36">
            <w:pPr>
              <w:spacing w:after="0"/>
              <w:cnfStyle w:val="000000000000" w:firstRow="0" w:lastRow="0" w:firstColumn="0" w:lastColumn="0" w:oddVBand="0" w:evenVBand="0" w:oddHBand="0" w:evenHBand="0" w:firstRowFirstColumn="0" w:firstRowLastColumn="0" w:lastRowFirstColumn="0" w:lastRowLastColumn="0"/>
              <w:rPr>
                <w:sz w:val="22"/>
                <w:szCs w:val="22"/>
                <w:lang w:val="et"/>
              </w:rPr>
            </w:pPr>
          </w:p>
        </w:tc>
        <w:tc>
          <w:tcPr>
            <w:tcW w:w="1297" w:type="pct"/>
          </w:tcPr>
          <w:p w14:paraId="2457F96E" w14:textId="77777777" w:rsidR="00B45D95" w:rsidRPr="004617E8"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lang w:val="et"/>
              </w:rPr>
            </w:pPr>
            <w:r>
              <w:rPr>
                <w:sz w:val="22"/>
                <w:szCs w:val="22"/>
                <w:lang w:val="et"/>
              </w:rPr>
              <w:lastRenderedPageBreak/>
              <w:t>Turutoimingute ja CAPA-de jälgimine on pidev.</w:t>
            </w:r>
          </w:p>
          <w:p w14:paraId="0E25DC84" w14:textId="77777777" w:rsidR="00B45D95" w:rsidRPr="004617E8" w:rsidRDefault="00B45D95" w:rsidP="002A3B36">
            <w:pPr>
              <w:cnfStyle w:val="000000000000" w:firstRow="0" w:lastRow="0" w:firstColumn="0" w:lastColumn="0" w:oddVBand="0" w:evenVBand="0" w:oddHBand="0" w:evenHBand="0" w:firstRowFirstColumn="0" w:firstRowLastColumn="0" w:lastRowFirstColumn="0" w:lastRowLastColumn="0"/>
              <w:rPr>
                <w:sz w:val="22"/>
                <w:szCs w:val="22"/>
                <w:lang w:val="et"/>
              </w:rPr>
            </w:pPr>
            <w:r>
              <w:rPr>
                <w:sz w:val="22"/>
                <w:szCs w:val="22"/>
                <w:lang w:val="et"/>
              </w:rPr>
              <w:t>Aruandluse ajavahemik põhineb seadme kõrgeimal riskiklassil, nagu on dokumenteeritud kateetrisüsteemide Skater PMS-plaanis PMSP-0017. Seega hakatakse seda tegevust läbi viima igal aastal.</w:t>
            </w:r>
          </w:p>
          <w:p w14:paraId="5D896DB9" w14:textId="77777777" w:rsidR="00B45D95" w:rsidRPr="004617E8"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lang w:val="et"/>
              </w:rPr>
            </w:pPr>
            <w:r>
              <w:rPr>
                <w:sz w:val="22"/>
                <w:szCs w:val="22"/>
                <w:lang w:val="et"/>
              </w:rPr>
              <w:t xml:space="preserve">Viimasel kliinilisel hindamisel kasutatud PMS-i aruanded hõlmasid perioodi 1. mai 2019 kuni 30. aprill 2024. </w:t>
            </w:r>
          </w:p>
        </w:tc>
      </w:tr>
      <w:tr w:rsidR="00EE382E" w:rsidRPr="00451CE9" w14:paraId="62CA407D" w14:textId="77777777" w:rsidTr="00EE38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auto"/>
          </w:tcPr>
          <w:p w14:paraId="6A7698A1" w14:textId="25FCF437" w:rsidR="00EE382E" w:rsidRPr="00451CE9" w:rsidRDefault="0087231A" w:rsidP="0087231A">
            <w:pPr>
              <w:spacing w:after="0"/>
              <w:jc w:val="center"/>
              <w:rPr>
                <w:sz w:val="22"/>
              </w:rPr>
            </w:pPr>
            <w:r>
              <w:rPr>
                <w:sz w:val="22"/>
                <w:lang w:val="et"/>
              </w:rPr>
              <w:t>PMCF-i küsitlus</w:t>
            </w:r>
          </w:p>
        </w:tc>
      </w:tr>
      <w:tr w:rsidR="009C031B" w:rsidRPr="00451CE9" w14:paraId="2B475E75" w14:textId="77777777" w:rsidTr="009C031B">
        <w:tc>
          <w:tcPr>
            <w:cnfStyle w:val="001000000000" w:firstRow="0" w:lastRow="0" w:firstColumn="1" w:lastColumn="0" w:oddVBand="0" w:evenVBand="0" w:oddHBand="0" w:evenHBand="0" w:firstRowFirstColumn="0" w:firstRowLastColumn="0" w:lastRowFirstColumn="0" w:lastRowLastColumn="0"/>
            <w:tcW w:w="461" w:type="pct"/>
            <w:tcBorders>
              <w:top w:val="single" w:sz="4" w:space="0" w:color="767171" w:themeColor="background2" w:themeShade="80"/>
            </w:tcBorders>
          </w:tcPr>
          <w:p w14:paraId="0E6C0FA5" w14:textId="1572EE13" w:rsidR="009C031B" w:rsidRPr="00451CE9" w:rsidRDefault="009C031B" w:rsidP="009C031B">
            <w:pPr>
              <w:spacing w:after="0"/>
              <w:jc w:val="center"/>
              <w:rPr>
                <w:sz w:val="22"/>
              </w:rPr>
            </w:pPr>
            <w:r>
              <w:rPr>
                <w:sz w:val="20"/>
                <w:lang w:val="et"/>
              </w:rPr>
              <w:t>06</w:t>
            </w:r>
          </w:p>
        </w:tc>
        <w:tc>
          <w:tcPr>
            <w:tcW w:w="625" w:type="pct"/>
            <w:tcBorders>
              <w:top w:val="single" w:sz="4" w:space="0" w:color="767171" w:themeColor="background2" w:themeShade="80"/>
            </w:tcBorders>
          </w:tcPr>
          <w:p w14:paraId="7523FCAE" w14:textId="77777777" w:rsidR="009C031B" w:rsidRPr="004617E8" w:rsidRDefault="009C031B" w:rsidP="009C031B">
            <w:pPr>
              <w:cnfStyle w:val="000000000000" w:firstRow="0" w:lastRow="0" w:firstColumn="0" w:lastColumn="0" w:oddVBand="0" w:evenVBand="0" w:oddHBand="0" w:evenHBand="0" w:firstRowFirstColumn="0" w:firstRowLastColumn="0" w:lastRowFirstColumn="0" w:lastRowLastColumn="0"/>
              <w:rPr>
                <w:sz w:val="20"/>
                <w:lang w:val="et"/>
              </w:rPr>
            </w:pPr>
            <w:r>
              <w:rPr>
                <w:sz w:val="20"/>
                <w:lang w:val="et"/>
              </w:rPr>
              <w:t>Dreenisüsteemi SKATER tooteid kasutavatele praegustele klientidele saadetakse kvaliteetne küsitlus. Eesmärk on saada kliiniliste juhtude kohta vähemalt 100 küsitlustulemust.</w:t>
            </w:r>
          </w:p>
          <w:p w14:paraId="62A0E4C3" w14:textId="00A19EBE" w:rsidR="009C031B" w:rsidRPr="004617E8" w:rsidRDefault="009C031B" w:rsidP="009C031B">
            <w:pPr>
              <w:spacing w:after="0"/>
              <w:cnfStyle w:val="000000000000" w:firstRow="0" w:lastRow="0" w:firstColumn="0" w:lastColumn="0" w:oddVBand="0" w:evenVBand="0" w:oddHBand="0" w:evenHBand="0" w:firstRowFirstColumn="0" w:firstRowLastColumn="0" w:lastRowFirstColumn="0" w:lastRowLastColumn="0"/>
              <w:rPr>
                <w:sz w:val="22"/>
                <w:lang w:val="et"/>
              </w:rPr>
            </w:pPr>
            <w:r>
              <w:rPr>
                <w:sz w:val="20"/>
                <w:lang w:val="et"/>
              </w:rPr>
              <w:t xml:space="preserve">Uuritavaid seadmeid kasutavate arstide tuvastamiseks vaadatakse läbi sisemised müügi- ja turustusdokumendid. </w:t>
            </w:r>
          </w:p>
        </w:tc>
        <w:tc>
          <w:tcPr>
            <w:tcW w:w="1430" w:type="pct"/>
            <w:tcBorders>
              <w:top w:val="single" w:sz="4" w:space="0" w:color="767171" w:themeColor="background2" w:themeShade="80"/>
            </w:tcBorders>
          </w:tcPr>
          <w:p w14:paraId="5353987E" w14:textId="77777777" w:rsidR="009C031B" w:rsidRPr="004617E8" w:rsidRDefault="009C031B" w:rsidP="009C031B">
            <w:pPr>
              <w:cnfStyle w:val="000000000000" w:firstRow="0" w:lastRow="0" w:firstColumn="0" w:lastColumn="0" w:oddVBand="0" w:evenVBand="0" w:oddHBand="0" w:evenHBand="0" w:firstRowFirstColumn="0" w:firstRowLastColumn="0" w:lastRowFirstColumn="0" w:lastRowLastColumn="0"/>
              <w:rPr>
                <w:sz w:val="20"/>
                <w:lang w:val="et"/>
              </w:rPr>
            </w:pPr>
            <w:r>
              <w:rPr>
                <w:sz w:val="20"/>
                <w:lang w:val="et"/>
              </w:rPr>
              <w:t>Selle küsitluse eesmärk on ennetavalt koguda kliinilisi andmeid, keskendudes järgmistele toodetele, mille kohta on minimaalselt kliinilisi tõendeid:</w:t>
            </w:r>
          </w:p>
          <w:p w14:paraId="490DFFD4" w14:textId="77777777" w:rsidR="009C031B" w:rsidRPr="00451CE9" w:rsidRDefault="009C031B" w:rsidP="00390948">
            <w:pPr>
              <w:pStyle w:val="ListParagraph"/>
              <w:numPr>
                <w:ilvl w:val="0"/>
                <w:numId w:val="29"/>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et"/>
              </w:rPr>
              <w:t>dreenid Skater</w:t>
            </w:r>
          </w:p>
          <w:p w14:paraId="391C3617" w14:textId="77777777" w:rsidR="009C031B" w:rsidRPr="00451CE9" w:rsidRDefault="009C031B" w:rsidP="00390948">
            <w:pPr>
              <w:pStyle w:val="ListParagraph"/>
              <w:numPr>
                <w:ilvl w:val="0"/>
                <w:numId w:val="29"/>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et"/>
              </w:rPr>
              <w:t>punktsioonikateetrid Skater</w:t>
            </w:r>
          </w:p>
          <w:p w14:paraId="0A53F48A" w14:textId="77777777" w:rsidR="009C031B" w:rsidRPr="00451CE9" w:rsidRDefault="009C031B" w:rsidP="00390948">
            <w:pPr>
              <w:pStyle w:val="ListParagraph"/>
              <w:numPr>
                <w:ilvl w:val="0"/>
                <w:numId w:val="29"/>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et"/>
              </w:rPr>
              <w:t>sisestikomplektid Skater</w:t>
            </w:r>
          </w:p>
          <w:p w14:paraId="51D8FFFD" w14:textId="77777777" w:rsidR="009C031B" w:rsidRPr="00451CE9" w:rsidRDefault="009C031B" w:rsidP="009C031B">
            <w:pPr>
              <w:cnfStyle w:val="000000000000" w:firstRow="0" w:lastRow="0" w:firstColumn="0" w:lastColumn="0" w:oddVBand="0" w:evenVBand="0" w:oddHBand="0" w:evenHBand="0" w:firstRowFirstColumn="0" w:firstRowLastColumn="0" w:lastRowFirstColumn="0" w:lastRowLastColumn="0"/>
              <w:rPr>
                <w:sz w:val="20"/>
              </w:rPr>
            </w:pPr>
            <w:r>
              <w:rPr>
                <w:sz w:val="20"/>
                <w:lang w:val="et"/>
              </w:rPr>
              <w:t>Iga kliinilise juhtumi kohta kogutakse küsitluse käigus teavet järgmise kohta:</w:t>
            </w:r>
          </w:p>
          <w:p w14:paraId="0CE16D0C" w14:textId="77777777" w:rsidR="009C031B" w:rsidRPr="00451CE9" w:rsidRDefault="009C031B" w:rsidP="00390948">
            <w:pPr>
              <w:pStyle w:val="ListParagraph"/>
              <w:numPr>
                <w:ilvl w:val="0"/>
                <w:numId w:val="30"/>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et"/>
              </w:rPr>
              <w:t>rakenduse kategooria</w:t>
            </w:r>
          </w:p>
          <w:p w14:paraId="3F211A8F" w14:textId="77777777" w:rsidR="009C031B" w:rsidRPr="00451CE9" w:rsidRDefault="009C031B" w:rsidP="00390948">
            <w:pPr>
              <w:pStyle w:val="ListParagraph"/>
              <w:numPr>
                <w:ilvl w:val="0"/>
                <w:numId w:val="30"/>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et"/>
              </w:rPr>
              <w:t>näidustus</w:t>
            </w:r>
          </w:p>
          <w:p w14:paraId="7404B870" w14:textId="77777777" w:rsidR="009C031B" w:rsidRPr="00451CE9" w:rsidRDefault="009C031B" w:rsidP="00390948">
            <w:pPr>
              <w:pStyle w:val="ListParagraph"/>
              <w:numPr>
                <w:ilvl w:val="0"/>
                <w:numId w:val="30"/>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et"/>
              </w:rPr>
              <w:t>protseduuri kasutamise kestus</w:t>
            </w:r>
          </w:p>
          <w:p w14:paraId="74248E61" w14:textId="77777777" w:rsidR="009C031B" w:rsidRPr="00451CE9" w:rsidRDefault="009C031B" w:rsidP="00390948">
            <w:pPr>
              <w:pStyle w:val="ListParagraph"/>
              <w:numPr>
                <w:ilvl w:val="0"/>
                <w:numId w:val="28"/>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et"/>
              </w:rPr>
              <w:t>kliinilised tulemused seoses ohutuse ja toimivusega</w:t>
            </w:r>
          </w:p>
          <w:p w14:paraId="5174F30B" w14:textId="77777777" w:rsidR="009C031B" w:rsidRPr="00451CE9" w:rsidRDefault="009C031B" w:rsidP="009C031B">
            <w:p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rPr>
            </w:pPr>
          </w:p>
        </w:tc>
        <w:tc>
          <w:tcPr>
            <w:tcW w:w="1186" w:type="pct"/>
            <w:tcBorders>
              <w:top w:val="single" w:sz="4" w:space="0" w:color="767171" w:themeColor="background2" w:themeShade="80"/>
            </w:tcBorders>
          </w:tcPr>
          <w:p w14:paraId="39771C72" w14:textId="77777777" w:rsidR="009C031B" w:rsidRPr="00451CE9" w:rsidRDefault="009C031B" w:rsidP="009C031B">
            <w:pPr>
              <w:cnfStyle w:val="000000000000" w:firstRow="0" w:lastRow="0" w:firstColumn="0" w:lastColumn="0" w:oddVBand="0" w:evenVBand="0" w:oddHBand="0" w:evenHBand="0" w:firstRowFirstColumn="0" w:firstRowLastColumn="0" w:lastRowFirstColumn="0" w:lastRowLastColumn="0"/>
              <w:rPr>
                <w:sz w:val="20"/>
              </w:rPr>
            </w:pPr>
            <w:r>
              <w:rPr>
                <w:sz w:val="20"/>
                <w:lang w:val="et"/>
              </w:rPr>
              <w:t xml:space="preserve">Arstiküsitluste kasutamine annab aktiivsele PMS-ile otsest tagasisidet arstidelt, kes kasutavad dreenisüsteemi SKATER tooteid kliinilises keskkonnas ning kellel on seadme ja sellega seotud protseduuride osas tehnilised teadmised ja kogemused. </w:t>
            </w:r>
          </w:p>
          <w:p w14:paraId="298B08F9" w14:textId="77777777" w:rsidR="009C031B" w:rsidRPr="00451CE9" w:rsidRDefault="009C031B" w:rsidP="009C031B">
            <w:pPr>
              <w:cnfStyle w:val="000000000000" w:firstRow="0" w:lastRow="0" w:firstColumn="0" w:lastColumn="0" w:oddVBand="0" w:evenVBand="0" w:oddHBand="0" w:evenHBand="0" w:firstRowFirstColumn="0" w:firstRowLastColumn="0" w:lastRowFirstColumn="0" w:lastRowLastColumn="0"/>
              <w:rPr>
                <w:sz w:val="20"/>
              </w:rPr>
            </w:pPr>
            <w:r>
              <w:rPr>
                <w:sz w:val="20"/>
                <w:lang w:val="et"/>
              </w:rPr>
              <w:t xml:space="preserve">Arstiküsitluste piirangute hulka võivad kuuluda kontrollide puudumine, mittetäielik hindamine jne. </w:t>
            </w:r>
          </w:p>
          <w:p w14:paraId="0E9CBD8C" w14:textId="77777777" w:rsidR="009C031B" w:rsidRPr="00451CE9" w:rsidRDefault="009C031B" w:rsidP="009C031B">
            <w:pPr>
              <w:spacing w:after="0"/>
              <w:cnfStyle w:val="000000000000" w:firstRow="0" w:lastRow="0" w:firstColumn="0" w:lastColumn="0" w:oddVBand="0" w:evenVBand="0" w:oddHBand="0" w:evenHBand="0" w:firstRowFirstColumn="0" w:firstRowLastColumn="0" w:lastRowFirstColumn="0" w:lastRowLastColumn="0"/>
              <w:rPr>
                <w:sz w:val="22"/>
              </w:rPr>
            </w:pPr>
          </w:p>
        </w:tc>
        <w:tc>
          <w:tcPr>
            <w:tcW w:w="1297" w:type="pct"/>
            <w:tcBorders>
              <w:top w:val="single" w:sz="4" w:space="0" w:color="767171" w:themeColor="background2" w:themeShade="80"/>
            </w:tcBorders>
          </w:tcPr>
          <w:p w14:paraId="55E3FDD7" w14:textId="77777777" w:rsidR="009C031B" w:rsidRPr="00451CE9" w:rsidRDefault="009C031B" w:rsidP="009C031B">
            <w:pPr>
              <w:cnfStyle w:val="000000000000" w:firstRow="0" w:lastRow="0" w:firstColumn="0" w:lastColumn="0" w:oddVBand="0" w:evenVBand="0" w:oddHBand="0" w:evenHBand="0" w:firstRowFirstColumn="0" w:firstRowLastColumn="0" w:lastRowFirstColumn="0" w:lastRowLastColumn="0"/>
              <w:rPr>
                <w:sz w:val="20"/>
              </w:rPr>
            </w:pPr>
            <w:r>
              <w:rPr>
                <w:sz w:val="20"/>
                <w:lang w:val="et"/>
              </w:rPr>
              <w:t>Eesmärk on viia küsitlus, sealhulgas andmete koondamine ja analüüs lõpule 2029. aasta 3. kvartaliks enne järgmist sertifitseerimisperioodi.</w:t>
            </w:r>
          </w:p>
          <w:p w14:paraId="268E0297" w14:textId="77777777" w:rsidR="009C031B" w:rsidRPr="00451CE9" w:rsidRDefault="009C031B" w:rsidP="009C031B">
            <w:pPr>
              <w:cnfStyle w:val="000000000000" w:firstRow="0" w:lastRow="0" w:firstColumn="0" w:lastColumn="0" w:oddVBand="0" w:evenVBand="0" w:oddHBand="0" w:evenHBand="0" w:firstRowFirstColumn="0" w:firstRowLastColumn="0" w:lastRowFirstColumn="0" w:lastRowLastColumn="0"/>
              <w:rPr>
                <w:sz w:val="20"/>
              </w:rPr>
            </w:pPr>
            <w:r>
              <w:rPr>
                <w:sz w:val="20"/>
                <w:lang w:val="et"/>
              </w:rPr>
              <w:t>Selle tegevuse peamised verstapostid on järgmised:</w:t>
            </w:r>
          </w:p>
          <w:p w14:paraId="31061A65" w14:textId="77777777" w:rsidR="009C031B" w:rsidRPr="00451CE9" w:rsidRDefault="009C031B" w:rsidP="00390948">
            <w:pPr>
              <w:pStyle w:val="ListParagraph"/>
              <w:numPr>
                <w:ilvl w:val="0"/>
                <w:numId w:val="28"/>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et"/>
              </w:rPr>
              <w:t>Protokolli ja küsitlusvormi lõplik vormistamine 2025. aasta 3. kvartaliks.</w:t>
            </w:r>
          </w:p>
          <w:p w14:paraId="522F6FBA" w14:textId="77777777" w:rsidR="009C031B" w:rsidRPr="00451CE9" w:rsidRDefault="009C031B" w:rsidP="00390948">
            <w:pPr>
              <w:pStyle w:val="ListParagraph"/>
              <w:numPr>
                <w:ilvl w:val="0"/>
                <w:numId w:val="28"/>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et"/>
              </w:rPr>
              <w:t>Küsitluse ja andmete kogumise perioodi käivitamine 2026. aasta 1. kvartaliks</w:t>
            </w:r>
          </w:p>
          <w:p w14:paraId="00DE2703" w14:textId="77777777" w:rsidR="009C031B" w:rsidRPr="00451CE9" w:rsidRDefault="009C031B" w:rsidP="00390948">
            <w:pPr>
              <w:pStyle w:val="ListParagraph"/>
              <w:numPr>
                <w:ilvl w:val="0"/>
                <w:numId w:val="28"/>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et"/>
              </w:rPr>
              <w:t>Algne andmete kogumise periood: 2026. aasta 2. kvartal kuni 2027. aasta 2. kvartal</w:t>
            </w:r>
          </w:p>
          <w:p w14:paraId="658B5BE7" w14:textId="77777777" w:rsidR="009C031B" w:rsidRPr="00451CE9" w:rsidRDefault="009C031B" w:rsidP="00390948">
            <w:pPr>
              <w:pStyle w:val="ListParagraph"/>
              <w:numPr>
                <w:ilvl w:val="0"/>
                <w:numId w:val="28"/>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et"/>
              </w:rPr>
              <w:t>Andmete analüüsi lõpuleviimine 2027. aasta 4. kvartaliks</w:t>
            </w:r>
          </w:p>
          <w:p w14:paraId="2E51A781" w14:textId="77777777" w:rsidR="009C031B" w:rsidRPr="00451CE9" w:rsidRDefault="009C031B" w:rsidP="00390948">
            <w:pPr>
              <w:pStyle w:val="ListParagraph"/>
              <w:numPr>
                <w:ilvl w:val="0"/>
                <w:numId w:val="28"/>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et"/>
              </w:rPr>
              <w:t>Lõpparuande koostamine 2028. aasta 2. kvartaliks</w:t>
            </w:r>
          </w:p>
          <w:p w14:paraId="0D93C51A" w14:textId="77777777" w:rsidR="009C031B" w:rsidRPr="00451CE9" w:rsidRDefault="009C031B" w:rsidP="009C031B">
            <w:pPr>
              <w:cnfStyle w:val="000000000000" w:firstRow="0" w:lastRow="0" w:firstColumn="0" w:lastColumn="0" w:oddVBand="0" w:evenVBand="0" w:oddHBand="0" w:evenHBand="0" w:firstRowFirstColumn="0" w:firstRowLastColumn="0" w:lastRowFirstColumn="0" w:lastRowLastColumn="0"/>
              <w:rPr>
                <w:sz w:val="20"/>
              </w:rPr>
            </w:pPr>
            <w:r>
              <w:rPr>
                <w:sz w:val="20"/>
                <w:lang w:val="et"/>
              </w:rPr>
              <w:lastRenderedPageBreak/>
              <w:t>Kui küsitluste miinimumeesmärki 2027. aasta 2. kvartaliks ei saavutata, võib andmete kogumise perioodi pikendada.</w:t>
            </w:r>
          </w:p>
          <w:p w14:paraId="2E206174" w14:textId="77777777" w:rsidR="009C031B" w:rsidRPr="00451CE9" w:rsidRDefault="009C031B" w:rsidP="009C031B">
            <w:pPr>
              <w:spacing w:after="0"/>
              <w:cnfStyle w:val="000000000000" w:firstRow="0" w:lastRow="0" w:firstColumn="0" w:lastColumn="0" w:oddVBand="0" w:evenVBand="0" w:oddHBand="0" w:evenHBand="0" w:firstRowFirstColumn="0" w:firstRowLastColumn="0" w:lastRowFirstColumn="0" w:lastRowLastColumn="0"/>
              <w:rPr>
                <w:sz w:val="22"/>
              </w:rPr>
            </w:pPr>
          </w:p>
        </w:tc>
      </w:tr>
    </w:tbl>
    <w:p w14:paraId="61243E78" w14:textId="77777777" w:rsidR="0061236A" w:rsidRPr="00451CE9" w:rsidRDefault="0061236A" w:rsidP="00042B91">
      <w:pPr>
        <w:spacing w:after="0" w:afterAutospacing="0" w:line="240" w:lineRule="auto"/>
        <w:rPr>
          <w:rFonts w:cs="Times New Roman"/>
          <w:i/>
          <w:color w:val="FF0000"/>
        </w:rPr>
      </w:pPr>
    </w:p>
    <w:p w14:paraId="783EB8AC" w14:textId="5632C9CD" w:rsidR="00723386" w:rsidRPr="00451CE9" w:rsidRDefault="00760400" w:rsidP="00363EE0">
      <w:pPr>
        <w:pStyle w:val="Heading1"/>
        <w:numPr>
          <w:ilvl w:val="0"/>
          <w:numId w:val="2"/>
        </w:numPr>
        <w:rPr>
          <w:rFonts w:cs="Times New Roman"/>
        </w:rPr>
      </w:pPr>
      <w:bookmarkStart w:id="66" w:name="_Toc212113754"/>
      <w:r>
        <w:rPr>
          <w:rFonts w:cs="Times New Roman"/>
          <w:bCs/>
          <w:lang w:val="et"/>
        </w:rPr>
        <w:t>Võimalikud alternatiivid diagnostikaks ja raviks</w:t>
      </w:r>
      <w:bookmarkEnd w:id="66"/>
      <w:r>
        <w:rPr>
          <w:rFonts w:cs="Times New Roman"/>
          <w:bCs/>
          <w:lang w:val="et"/>
        </w:rPr>
        <w:t xml:space="preserve"> </w:t>
      </w:r>
    </w:p>
    <w:p w14:paraId="60C316BA" w14:textId="31AEC7D0" w:rsidR="00042B91" w:rsidRPr="004617E8" w:rsidRDefault="00EA3ACE" w:rsidP="003975EE">
      <w:pPr>
        <w:rPr>
          <w:rFonts w:eastAsia="Times New Roman" w:cs="Times New Roman"/>
          <w:szCs w:val="24"/>
          <w:lang w:val="et"/>
        </w:rPr>
      </w:pPr>
      <w:r>
        <w:rPr>
          <w:rFonts w:eastAsia="Calibri" w:cs="Times New Roman"/>
          <w:szCs w:val="24"/>
          <w:lang w:val="et"/>
        </w:rPr>
        <w:t>Viimase kolme aastakümne jooksul on vedeliku perkutaanne drenaaž avaldanud sügavat mõju kriitiliselt haigete patsientide ravile ning on vaieldamatult radioloogide kõige olulisem protseduur. See protseduur vähendab oluliselt haigestumust ja suremust võrreldes avatud kirurgilise drenaažiga, pakkudes vedelikukogumite asukoha täpset mitteinvasiivset kindlaksmääramist, minimaalselt invasiivseid ravimeetodeid, enamikul juhtudel üldnarkoosi vältimist ja haiglas viibimise lühendamist. Avatud kirurgilist drenaaži kasutatakse nüüd vaid juhtudel, kus perkutaanne drenaaž ei suuda vältida sepsist, sulgeda fistuleid või ei ole võimalik segavate struktuuride tõttu. Tehniline edukus ilmneb kohe sisu aspireerimisel ja saavutatakse peaaegu alati, kusjuures määr ületab 90%.</w:t>
      </w:r>
    </w:p>
    <w:p w14:paraId="2CDE6FBF" w14:textId="77777777" w:rsidR="00042B91" w:rsidRPr="00451CE9" w:rsidRDefault="00042B91" w:rsidP="00363EE0">
      <w:pPr>
        <w:pStyle w:val="Heading1"/>
        <w:numPr>
          <w:ilvl w:val="0"/>
          <w:numId w:val="2"/>
        </w:numPr>
        <w:rPr>
          <w:rFonts w:cs="Times New Roman"/>
        </w:rPr>
      </w:pPr>
      <w:bookmarkStart w:id="67" w:name="_Toc212113755"/>
      <w:r>
        <w:rPr>
          <w:rFonts w:cs="Times New Roman"/>
          <w:bCs/>
          <w:lang w:val="et"/>
        </w:rPr>
        <w:t>Kasutajate soovituslik profiil ja väljaõpe</w:t>
      </w:r>
      <w:bookmarkEnd w:id="67"/>
    </w:p>
    <w:p w14:paraId="4E38995B" w14:textId="71C104A9" w:rsidR="00DE3971" w:rsidRPr="00A85FCA" w:rsidRDefault="00F856AF" w:rsidP="00DF3BEF">
      <w:pPr>
        <w:pStyle w:val="BT1BodyTextI1"/>
        <w:ind w:left="0"/>
        <w:rPr>
          <w:rFonts w:ascii="Times New Roman" w:hAnsi="Times New Roman" w:cs="Times New Roman"/>
          <w:sz w:val="24"/>
          <w:szCs w:val="24"/>
        </w:rPr>
      </w:pPr>
      <w:bookmarkStart w:id="68" w:name="_Hlk167001763"/>
      <w:r w:rsidRPr="00A85FCA">
        <w:rPr>
          <w:rFonts w:ascii="Times New Roman" w:hAnsi="Times New Roman" w:cs="Times New Roman"/>
          <w:sz w:val="24"/>
          <w:szCs w:val="24"/>
          <w:lang w:val="et"/>
        </w:rPr>
        <w:t>Dreenisüsteem Skater on mõeldud kasutamiseks litsentseeritud arstidele või veresoonte diagnostika ja sekkumistehnikate alal koolitatud klinitsistidele, kes on protseduuriga tuttavad.</w:t>
      </w:r>
    </w:p>
    <w:p w14:paraId="7D551072" w14:textId="77777777" w:rsidR="00451CE9" w:rsidRPr="00451CE9" w:rsidRDefault="00451CE9" w:rsidP="00DF3BEF">
      <w:pPr>
        <w:pStyle w:val="BT1BodyTextI1"/>
        <w:ind w:left="0"/>
        <w:rPr>
          <w:rFonts w:ascii="Times New Roman" w:hAnsi="Times New Roman" w:cs="Times New Roman"/>
        </w:rPr>
      </w:pPr>
    </w:p>
    <w:p w14:paraId="0F21081D" w14:textId="77777777" w:rsidR="00451CE9" w:rsidRPr="00451CE9" w:rsidRDefault="00451CE9" w:rsidP="00DF3BEF">
      <w:pPr>
        <w:pStyle w:val="BT1BodyTextI1"/>
        <w:ind w:left="0"/>
        <w:rPr>
          <w:rFonts w:ascii="Times New Roman" w:hAnsi="Times New Roman" w:cs="Times New Roman"/>
        </w:rPr>
      </w:pPr>
    </w:p>
    <w:p w14:paraId="6E1EA7C0" w14:textId="77777777" w:rsidR="00451CE9" w:rsidRPr="00451CE9" w:rsidRDefault="00451CE9" w:rsidP="00DF3BEF">
      <w:pPr>
        <w:pStyle w:val="BT1BodyTextI1"/>
        <w:ind w:left="0"/>
        <w:rPr>
          <w:rFonts w:ascii="Times New Roman" w:hAnsi="Times New Roman" w:cs="Times New Roman"/>
        </w:rPr>
      </w:pPr>
    </w:p>
    <w:p w14:paraId="3FD5ED6B" w14:textId="77777777" w:rsidR="00451CE9" w:rsidRPr="00451CE9" w:rsidRDefault="00451CE9" w:rsidP="00DF3BEF">
      <w:pPr>
        <w:pStyle w:val="BT1BodyTextI1"/>
        <w:ind w:left="0"/>
        <w:rPr>
          <w:rFonts w:ascii="Times New Roman" w:hAnsi="Times New Roman" w:cs="Times New Roman"/>
        </w:rPr>
      </w:pPr>
    </w:p>
    <w:p w14:paraId="7189DBA9" w14:textId="77777777" w:rsidR="00451CE9" w:rsidRPr="00451CE9" w:rsidRDefault="00451CE9" w:rsidP="00DF3BEF">
      <w:pPr>
        <w:pStyle w:val="BT1BodyTextI1"/>
        <w:ind w:left="0"/>
        <w:rPr>
          <w:rFonts w:ascii="Times New Roman" w:hAnsi="Times New Roman" w:cs="Times New Roman"/>
        </w:rPr>
      </w:pPr>
    </w:p>
    <w:p w14:paraId="28A6A633" w14:textId="77777777" w:rsidR="00451CE9" w:rsidRPr="00451CE9" w:rsidRDefault="00451CE9" w:rsidP="00DF3BEF">
      <w:pPr>
        <w:pStyle w:val="BT1BodyTextI1"/>
        <w:ind w:left="0"/>
        <w:rPr>
          <w:rFonts w:ascii="Times New Roman" w:hAnsi="Times New Roman" w:cs="Times New Roman"/>
        </w:rPr>
      </w:pPr>
    </w:p>
    <w:p w14:paraId="3B98C817" w14:textId="77777777" w:rsidR="00451CE9" w:rsidRPr="00451CE9" w:rsidRDefault="00451CE9" w:rsidP="00DF3BEF">
      <w:pPr>
        <w:pStyle w:val="BT1BodyTextI1"/>
        <w:ind w:left="0"/>
        <w:rPr>
          <w:rFonts w:ascii="Times New Roman" w:hAnsi="Times New Roman" w:cs="Times New Roman"/>
        </w:rPr>
      </w:pPr>
    </w:p>
    <w:p w14:paraId="2474F6C9" w14:textId="77777777" w:rsidR="00451CE9" w:rsidRPr="00451CE9" w:rsidRDefault="00451CE9" w:rsidP="00DF3BEF">
      <w:pPr>
        <w:pStyle w:val="BT1BodyTextI1"/>
        <w:ind w:left="0"/>
        <w:rPr>
          <w:rFonts w:ascii="Times New Roman" w:hAnsi="Times New Roman" w:cs="Times New Roman"/>
        </w:rPr>
      </w:pPr>
    </w:p>
    <w:p w14:paraId="4148714C" w14:textId="77777777" w:rsidR="00451CE9" w:rsidRPr="00451CE9" w:rsidRDefault="00451CE9" w:rsidP="00DF3BEF">
      <w:pPr>
        <w:pStyle w:val="BT1BodyTextI1"/>
        <w:ind w:left="0"/>
        <w:rPr>
          <w:rFonts w:ascii="Times New Roman" w:hAnsi="Times New Roman" w:cs="Times New Roman"/>
        </w:rPr>
      </w:pPr>
    </w:p>
    <w:p w14:paraId="013F5F55" w14:textId="77777777" w:rsidR="00451CE9" w:rsidRPr="00451CE9" w:rsidRDefault="00451CE9" w:rsidP="00DF3BEF">
      <w:pPr>
        <w:pStyle w:val="BT1BodyTextI1"/>
        <w:ind w:left="0"/>
        <w:rPr>
          <w:rFonts w:ascii="Times New Roman" w:hAnsi="Times New Roman" w:cs="Times New Roman"/>
        </w:rPr>
      </w:pPr>
    </w:p>
    <w:p w14:paraId="0CD594E7" w14:textId="77777777" w:rsidR="00451CE9" w:rsidRPr="00451CE9" w:rsidRDefault="00451CE9" w:rsidP="00DF3BEF">
      <w:pPr>
        <w:pStyle w:val="BT1BodyTextI1"/>
        <w:ind w:left="0"/>
        <w:rPr>
          <w:rFonts w:ascii="Times New Roman" w:hAnsi="Times New Roman" w:cs="Times New Roman"/>
        </w:rPr>
      </w:pPr>
    </w:p>
    <w:p w14:paraId="7D651B96" w14:textId="77777777" w:rsidR="00451CE9" w:rsidRPr="00451CE9" w:rsidRDefault="00451CE9" w:rsidP="00DF3BEF">
      <w:pPr>
        <w:pStyle w:val="BT1BodyTextI1"/>
        <w:ind w:left="0"/>
        <w:rPr>
          <w:rFonts w:ascii="Times New Roman" w:hAnsi="Times New Roman" w:cs="Times New Roman"/>
        </w:rPr>
      </w:pPr>
    </w:p>
    <w:p w14:paraId="2B8AAC2E" w14:textId="77777777" w:rsidR="00451CE9" w:rsidRPr="00451CE9" w:rsidRDefault="00451CE9" w:rsidP="00DF3BEF">
      <w:pPr>
        <w:pStyle w:val="BT1BodyTextI1"/>
        <w:ind w:left="0"/>
        <w:rPr>
          <w:rFonts w:ascii="Times New Roman" w:hAnsi="Times New Roman" w:cs="Times New Roman"/>
        </w:rPr>
      </w:pPr>
    </w:p>
    <w:p w14:paraId="38126A4B" w14:textId="77777777" w:rsidR="00451CE9" w:rsidRPr="00451CE9" w:rsidRDefault="00451CE9" w:rsidP="00DF3BEF">
      <w:pPr>
        <w:pStyle w:val="BT1BodyTextI1"/>
        <w:ind w:left="0"/>
        <w:rPr>
          <w:rFonts w:ascii="Times New Roman" w:hAnsi="Times New Roman" w:cs="Times New Roman"/>
        </w:rPr>
      </w:pPr>
    </w:p>
    <w:p w14:paraId="3B44E1DC" w14:textId="77777777" w:rsidR="00451CE9" w:rsidRPr="00451CE9" w:rsidRDefault="00451CE9" w:rsidP="00DF3BEF">
      <w:pPr>
        <w:pStyle w:val="BT1BodyTextI1"/>
        <w:ind w:left="0"/>
        <w:rPr>
          <w:rFonts w:ascii="Times New Roman" w:hAnsi="Times New Roman" w:cs="Times New Roman"/>
        </w:rPr>
      </w:pPr>
    </w:p>
    <w:p w14:paraId="146C4C77" w14:textId="51D87D6C" w:rsidR="00DE3971" w:rsidRPr="00235232" w:rsidRDefault="00760400" w:rsidP="00042B91">
      <w:pPr>
        <w:pStyle w:val="Heading1"/>
        <w:numPr>
          <w:ilvl w:val="0"/>
          <w:numId w:val="2"/>
        </w:numPr>
        <w:rPr>
          <w:rFonts w:cs="Times New Roman"/>
        </w:rPr>
      </w:pPr>
      <w:bookmarkStart w:id="69" w:name="_Toc212113756"/>
      <w:bookmarkEnd w:id="68"/>
      <w:r>
        <w:rPr>
          <w:rFonts w:cs="Times New Roman"/>
          <w:bCs/>
          <w:lang w:val="et"/>
        </w:rPr>
        <w:lastRenderedPageBreak/>
        <w:t>Harmoneeritud standardid / ühised tehnilised andmed</w:t>
      </w:r>
      <w:bookmarkEnd w:id="69"/>
    </w:p>
    <w:tbl>
      <w:tblPr>
        <w:tblStyle w:val="TableGrid"/>
        <w:tblW w:w="4959" w:type="pct"/>
        <w:tblLook w:val="04A0" w:firstRow="1" w:lastRow="0" w:firstColumn="1" w:lastColumn="0" w:noHBand="0" w:noVBand="1"/>
      </w:tblPr>
      <w:tblGrid>
        <w:gridCol w:w="2686"/>
        <w:gridCol w:w="7658"/>
      </w:tblGrid>
      <w:tr w:rsidR="00235232" w:rsidRPr="00DE3971" w14:paraId="06E74423" w14:textId="77777777" w:rsidTr="00704136">
        <w:trPr>
          <w:tblHeader/>
        </w:trPr>
        <w:tc>
          <w:tcPr>
            <w:tcW w:w="1129" w:type="pct"/>
          </w:tcPr>
          <w:p w14:paraId="4C27C59E" w14:textId="77777777" w:rsidR="00235232" w:rsidRPr="00DE3971" w:rsidRDefault="00235232" w:rsidP="00704136">
            <w:pPr>
              <w:spacing w:after="0" w:afterAutospacing="0"/>
              <w:jc w:val="center"/>
              <w:rPr>
                <w:rFonts w:cs="Times New Roman"/>
                <w:b/>
                <w:bCs/>
                <w:sz w:val="22"/>
              </w:rPr>
            </w:pPr>
            <w:bookmarkStart w:id="70" w:name="_Toc177980920"/>
            <w:r>
              <w:rPr>
                <w:rFonts w:cs="Times New Roman"/>
                <w:b/>
                <w:bCs/>
                <w:sz w:val="22"/>
                <w:lang w:val="et"/>
              </w:rPr>
              <w:t>Argoni vastavuskuupäev/versioon</w:t>
            </w:r>
          </w:p>
        </w:tc>
        <w:tc>
          <w:tcPr>
            <w:tcW w:w="3871" w:type="pct"/>
          </w:tcPr>
          <w:p w14:paraId="2CD51DDC" w14:textId="77777777" w:rsidR="00235232" w:rsidRPr="00DE3971" w:rsidRDefault="00235232" w:rsidP="00704136">
            <w:pPr>
              <w:spacing w:after="0" w:afterAutospacing="0"/>
              <w:jc w:val="center"/>
              <w:rPr>
                <w:rFonts w:cs="Times New Roman"/>
                <w:b/>
                <w:bCs/>
                <w:sz w:val="22"/>
              </w:rPr>
            </w:pPr>
            <w:r>
              <w:rPr>
                <w:rFonts w:cs="Times New Roman"/>
                <w:b/>
                <w:bCs/>
                <w:sz w:val="22"/>
                <w:lang w:val="et"/>
              </w:rPr>
              <w:t>Standardite pealkiri</w:t>
            </w:r>
          </w:p>
        </w:tc>
      </w:tr>
      <w:tr w:rsidR="00235232" w:rsidRPr="00DE3971" w14:paraId="7EE8DBFF" w14:textId="77777777" w:rsidTr="00704136">
        <w:tc>
          <w:tcPr>
            <w:tcW w:w="5000" w:type="pct"/>
            <w:gridSpan w:val="2"/>
            <w:shd w:val="clear" w:color="auto" w:fill="E7E6E6" w:themeFill="background2"/>
          </w:tcPr>
          <w:p w14:paraId="712DA391" w14:textId="77777777" w:rsidR="00235232" w:rsidRPr="00DE3971" w:rsidRDefault="00235232" w:rsidP="00704136">
            <w:pPr>
              <w:spacing w:after="0" w:afterAutospacing="0"/>
              <w:jc w:val="center"/>
              <w:rPr>
                <w:rFonts w:cs="Times New Roman"/>
                <w:b/>
                <w:bCs/>
                <w:sz w:val="22"/>
              </w:rPr>
            </w:pPr>
            <w:r>
              <w:rPr>
                <w:rFonts w:cs="Times New Roman"/>
                <w:b/>
                <w:bCs/>
                <w:sz w:val="22"/>
                <w:lang w:val="et"/>
              </w:rPr>
              <w:t>Märgistamine</w:t>
            </w:r>
          </w:p>
        </w:tc>
      </w:tr>
      <w:tr w:rsidR="00235232" w:rsidRPr="00DE3971" w14:paraId="69DBF532" w14:textId="77777777" w:rsidTr="00704136">
        <w:tc>
          <w:tcPr>
            <w:tcW w:w="1129" w:type="pct"/>
          </w:tcPr>
          <w:p w14:paraId="464CBC40" w14:textId="77777777" w:rsidR="00235232" w:rsidRPr="00DE3971" w:rsidRDefault="00235232" w:rsidP="00704136">
            <w:pPr>
              <w:spacing w:after="0" w:afterAutospacing="0"/>
              <w:rPr>
                <w:rFonts w:cs="Times New Roman"/>
                <w:sz w:val="22"/>
              </w:rPr>
            </w:pPr>
            <w:r>
              <w:rPr>
                <w:rFonts w:eastAsia="Times New Roman" w:cs="Times New Roman"/>
                <w:sz w:val="22"/>
                <w:lang w:val="et"/>
              </w:rPr>
              <w:t>EN ISO 15223-1:2021</w:t>
            </w:r>
          </w:p>
        </w:tc>
        <w:tc>
          <w:tcPr>
            <w:tcW w:w="3871" w:type="pct"/>
          </w:tcPr>
          <w:p w14:paraId="08DEAB69" w14:textId="77777777" w:rsidR="00235232" w:rsidRPr="00DE3971" w:rsidRDefault="00235232" w:rsidP="00704136">
            <w:pPr>
              <w:spacing w:after="0" w:afterAutospacing="0"/>
              <w:rPr>
                <w:rFonts w:cs="Times New Roman"/>
                <w:sz w:val="22"/>
              </w:rPr>
            </w:pPr>
            <w:r>
              <w:rPr>
                <w:rFonts w:cs="Times New Roman"/>
                <w:sz w:val="22"/>
                <w:lang w:val="et"/>
              </w:rPr>
              <w:t xml:space="preserve">Meditsiiniseadmed. Meditsiiniseadme märgisel, märgistusel </w:t>
            </w:r>
          </w:p>
          <w:p w14:paraId="61628B8C" w14:textId="77777777" w:rsidR="00235232" w:rsidRPr="00DE3971" w:rsidRDefault="00235232" w:rsidP="00704136">
            <w:pPr>
              <w:spacing w:after="0" w:afterAutospacing="0"/>
              <w:rPr>
                <w:rFonts w:cs="Times New Roman"/>
                <w:sz w:val="22"/>
              </w:rPr>
            </w:pPr>
            <w:r>
              <w:rPr>
                <w:rFonts w:cs="Times New Roman"/>
                <w:sz w:val="22"/>
                <w:lang w:val="et"/>
              </w:rPr>
              <w:t xml:space="preserve">ning kaasuvas teabes kasutatavad tingmärgid - 1. osa: Üldnõuded. </w:t>
            </w:r>
          </w:p>
          <w:p w14:paraId="1C9060BD" w14:textId="77777777" w:rsidR="00235232" w:rsidRPr="00DE3971" w:rsidRDefault="00235232" w:rsidP="00704136">
            <w:pPr>
              <w:spacing w:after="0" w:afterAutospacing="0"/>
              <w:rPr>
                <w:rFonts w:cs="Times New Roman"/>
                <w:sz w:val="22"/>
              </w:rPr>
            </w:pPr>
          </w:p>
        </w:tc>
      </w:tr>
      <w:tr w:rsidR="00235232" w:rsidRPr="00DE3971" w14:paraId="1D080B0B" w14:textId="77777777" w:rsidTr="00704136">
        <w:tc>
          <w:tcPr>
            <w:tcW w:w="1129" w:type="pct"/>
          </w:tcPr>
          <w:p w14:paraId="365A6465" w14:textId="77777777" w:rsidR="00235232" w:rsidRPr="00DE3971" w:rsidRDefault="00235232" w:rsidP="00704136">
            <w:pPr>
              <w:spacing w:after="0" w:afterAutospacing="0"/>
              <w:rPr>
                <w:rFonts w:cs="Times New Roman"/>
                <w:sz w:val="22"/>
              </w:rPr>
            </w:pPr>
            <w:r>
              <w:rPr>
                <w:rFonts w:cs="Times New Roman"/>
                <w:sz w:val="22"/>
                <w:lang w:val="et"/>
              </w:rPr>
              <w:t>EN ISO 20417:2021</w:t>
            </w:r>
          </w:p>
        </w:tc>
        <w:tc>
          <w:tcPr>
            <w:tcW w:w="3871" w:type="pct"/>
          </w:tcPr>
          <w:p w14:paraId="44CA3961" w14:textId="77777777" w:rsidR="00235232" w:rsidRPr="00DE3971" w:rsidRDefault="00235232" w:rsidP="00704136">
            <w:pPr>
              <w:spacing w:after="0" w:afterAutospacing="0"/>
              <w:rPr>
                <w:rFonts w:cs="Times New Roman"/>
                <w:sz w:val="22"/>
              </w:rPr>
            </w:pPr>
            <w:r>
              <w:rPr>
                <w:rFonts w:cs="Times New Roman"/>
                <w:sz w:val="22"/>
                <w:lang w:val="et"/>
              </w:rPr>
              <w:t>Meditsiiniseadmetega kaasasolev terminoloogia, sümbolid ja teave: tootja antav meditsiiniseadmetega kaasasolev teave</w:t>
            </w:r>
          </w:p>
        </w:tc>
      </w:tr>
      <w:tr w:rsidR="00235232" w:rsidRPr="00DE3971" w14:paraId="02063F9B" w14:textId="77777777" w:rsidTr="00704136">
        <w:tc>
          <w:tcPr>
            <w:tcW w:w="5000" w:type="pct"/>
            <w:gridSpan w:val="2"/>
            <w:shd w:val="clear" w:color="auto" w:fill="E7E6E6" w:themeFill="background2"/>
          </w:tcPr>
          <w:p w14:paraId="589C5F70" w14:textId="77777777" w:rsidR="00235232" w:rsidRPr="00DE3971" w:rsidRDefault="00235232" w:rsidP="00704136">
            <w:pPr>
              <w:spacing w:after="0" w:afterAutospacing="0"/>
              <w:jc w:val="center"/>
              <w:rPr>
                <w:rFonts w:cs="Times New Roman"/>
                <w:b/>
                <w:bCs/>
                <w:sz w:val="22"/>
              </w:rPr>
            </w:pPr>
            <w:r>
              <w:rPr>
                <w:rFonts w:cs="Times New Roman"/>
                <w:b/>
                <w:bCs/>
                <w:sz w:val="22"/>
                <w:lang w:val="et"/>
              </w:rPr>
              <w:t>Üldstandardid – steriliseerimine</w:t>
            </w:r>
          </w:p>
        </w:tc>
      </w:tr>
      <w:tr w:rsidR="00235232" w:rsidRPr="00DE3971" w14:paraId="6B9F8CCD" w14:textId="77777777" w:rsidTr="00704136">
        <w:tc>
          <w:tcPr>
            <w:tcW w:w="1129" w:type="pct"/>
          </w:tcPr>
          <w:p w14:paraId="44C2D0B6" w14:textId="77777777" w:rsidR="00235232" w:rsidRPr="00DE3971" w:rsidRDefault="00235232" w:rsidP="00704136">
            <w:pPr>
              <w:spacing w:after="0" w:afterAutospacing="0"/>
              <w:rPr>
                <w:rFonts w:cs="Times New Roman"/>
                <w:sz w:val="22"/>
              </w:rPr>
            </w:pPr>
            <w:r>
              <w:rPr>
                <w:rFonts w:cs="Times New Roman"/>
                <w:sz w:val="22"/>
                <w:lang w:val="et"/>
              </w:rPr>
              <w:t>EN ISO 11070:2014/A1:2018</w:t>
            </w:r>
          </w:p>
        </w:tc>
        <w:tc>
          <w:tcPr>
            <w:tcW w:w="3871" w:type="pct"/>
          </w:tcPr>
          <w:p w14:paraId="00CDA0D4" w14:textId="77777777" w:rsidR="00235232" w:rsidRPr="00DE3971" w:rsidRDefault="00235232" w:rsidP="00704136">
            <w:pPr>
              <w:spacing w:after="0" w:afterAutospacing="0"/>
              <w:rPr>
                <w:rFonts w:cs="Times New Roman"/>
                <w:sz w:val="22"/>
              </w:rPr>
            </w:pPr>
            <w:r>
              <w:rPr>
                <w:rFonts w:cs="Times New Roman"/>
                <w:sz w:val="22"/>
                <w:lang w:val="et"/>
              </w:rPr>
              <w:t>Steriilsed, ühekordselt kasutatavad intravaskulaarse kateetri sisestajad, juhttraadid ja laiendajad</w:t>
            </w:r>
          </w:p>
        </w:tc>
      </w:tr>
      <w:tr w:rsidR="00235232" w:rsidRPr="00DE3971" w14:paraId="36817284" w14:textId="77777777" w:rsidTr="00704136">
        <w:tc>
          <w:tcPr>
            <w:tcW w:w="1129" w:type="pct"/>
          </w:tcPr>
          <w:p w14:paraId="62E97F9F" w14:textId="77777777" w:rsidR="00235232" w:rsidRPr="00DE3971" w:rsidRDefault="00235232" w:rsidP="00704136">
            <w:pPr>
              <w:spacing w:after="0" w:afterAutospacing="0"/>
              <w:rPr>
                <w:rFonts w:cs="Times New Roman"/>
                <w:sz w:val="22"/>
              </w:rPr>
            </w:pPr>
            <w:r>
              <w:rPr>
                <w:rFonts w:cs="Times New Roman"/>
                <w:sz w:val="22"/>
                <w:lang w:val="et"/>
              </w:rPr>
              <w:t>ISO 10555-1:2013</w:t>
            </w:r>
          </w:p>
        </w:tc>
        <w:tc>
          <w:tcPr>
            <w:tcW w:w="3871" w:type="pct"/>
          </w:tcPr>
          <w:p w14:paraId="32D1D266" w14:textId="77777777" w:rsidR="00235232" w:rsidRPr="00DE3971" w:rsidRDefault="00235232" w:rsidP="00704136">
            <w:pPr>
              <w:spacing w:after="0" w:afterAutospacing="0"/>
              <w:rPr>
                <w:rFonts w:cs="Times New Roman"/>
                <w:sz w:val="22"/>
              </w:rPr>
            </w:pPr>
            <w:r>
              <w:rPr>
                <w:rFonts w:cs="Times New Roman"/>
                <w:sz w:val="22"/>
                <w:lang w:val="et"/>
              </w:rPr>
              <w:t>Intravaskulaarsed kateetrid – steriilsed ja ühekordselt kasutatavad kateetrid. Osa 1. Üldnõuded</w:t>
            </w:r>
          </w:p>
        </w:tc>
      </w:tr>
      <w:tr w:rsidR="00235232" w:rsidRPr="00DE3971" w14:paraId="77E1C347" w14:textId="77777777" w:rsidTr="00704136">
        <w:tc>
          <w:tcPr>
            <w:tcW w:w="1129" w:type="pct"/>
          </w:tcPr>
          <w:p w14:paraId="1F12F52B" w14:textId="77777777" w:rsidR="00235232" w:rsidRPr="00DE3971" w:rsidRDefault="00235232" w:rsidP="00704136">
            <w:pPr>
              <w:spacing w:after="0" w:afterAutospacing="0"/>
              <w:rPr>
                <w:rFonts w:cs="Times New Roman"/>
                <w:sz w:val="22"/>
              </w:rPr>
            </w:pPr>
            <w:r>
              <w:rPr>
                <w:rFonts w:cs="Times New Roman"/>
                <w:sz w:val="22"/>
                <w:lang w:val="et"/>
              </w:rPr>
              <w:t>EN 556-1:2024</w:t>
            </w:r>
          </w:p>
        </w:tc>
        <w:tc>
          <w:tcPr>
            <w:tcW w:w="3871" w:type="pct"/>
          </w:tcPr>
          <w:p w14:paraId="3554237A" w14:textId="77777777" w:rsidR="00235232" w:rsidRPr="00DE3971" w:rsidRDefault="00235232" w:rsidP="00704136">
            <w:pPr>
              <w:spacing w:after="0" w:afterAutospacing="0"/>
              <w:rPr>
                <w:rFonts w:cs="Times New Roman"/>
                <w:sz w:val="22"/>
              </w:rPr>
            </w:pPr>
            <w:r>
              <w:rPr>
                <w:rFonts w:cs="Times New Roman"/>
                <w:sz w:val="22"/>
                <w:lang w:val="et"/>
              </w:rPr>
              <w:t>Meditsiiniseadmete steriliseerimine. Nõuded meditsiiniseadmetele, mis on märgistatud sõnaga „STERIILNE”. Nõuded lõplikult steriliseeritud meditsiiniseadmetele</w:t>
            </w:r>
          </w:p>
        </w:tc>
      </w:tr>
      <w:tr w:rsidR="00235232" w:rsidRPr="00DE3971" w14:paraId="4503C5EF" w14:textId="77777777" w:rsidTr="00704136">
        <w:tc>
          <w:tcPr>
            <w:tcW w:w="1129" w:type="pct"/>
          </w:tcPr>
          <w:p w14:paraId="2B0D7155" w14:textId="77777777" w:rsidR="00235232" w:rsidRPr="00DE3971" w:rsidRDefault="00235232" w:rsidP="00704136">
            <w:pPr>
              <w:spacing w:after="0" w:afterAutospacing="0"/>
              <w:rPr>
                <w:rFonts w:cs="Times New Roman"/>
                <w:sz w:val="22"/>
              </w:rPr>
            </w:pPr>
            <w:r>
              <w:rPr>
                <w:rFonts w:cs="Times New Roman"/>
                <w:sz w:val="22"/>
                <w:lang w:val="et"/>
              </w:rPr>
              <w:t>EN ISO 11135:2019</w:t>
            </w:r>
          </w:p>
        </w:tc>
        <w:tc>
          <w:tcPr>
            <w:tcW w:w="3871" w:type="pct"/>
          </w:tcPr>
          <w:p w14:paraId="3DC18B24" w14:textId="77777777" w:rsidR="00235232" w:rsidRPr="00DE3971" w:rsidRDefault="00235232" w:rsidP="00704136">
            <w:pPr>
              <w:spacing w:after="0" w:afterAutospacing="0"/>
              <w:rPr>
                <w:rFonts w:cs="Times New Roman"/>
                <w:sz w:val="22"/>
              </w:rPr>
            </w:pPr>
            <w:r>
              <w:rPr>
                <w:rFonts w:cs="Times New Roman"/>
                <w:sz w:val="22"/>
                <w:lang w:val="et"/>
              </w:rPr>
              <w:t>Meditsiiniseadmete steriliseerimine — Etüleenoksiid — Osa 1. Nõuded meditsiiniseadmete steriliseerimisprotsessi väljatöötamiseks, valideerimiseks ja rutiinseks kontrollimiseks</w:t>
            </w:r>
          </w:p>
        </w:tc>
      </w:tr>
      <w:tr w:rsidR="00235232" w:rsidRPr="00DE3971" w14:paraId="79E5ED08" w14:textId="77777777" w:rsidTr="00704136">
        <w:tc>
          <w:tcPr>
            <w:tcW w:w="1129" w:type="pct"/>
          </w:tcPr>
          <w:p w14:paraId="3CCD4435" w14:textId="77777777" w:rsidR="00235232" w:rsidRPr="00DE3971" w:rsidRDefault="00235232" w:rsidP="00704136">
            <w:pPr>
              <w:spacing w:after="0" w:afterAutospacing="0"/>
              <w:rPr>
                <w:rFonts w:cs="Times New Roman"/>
                <w:sz w:val="22"/>
              </w:rPr>
            </w:pPr>
            <w:r>
              <w:rPr>
                <w:rFonts w:cs="Times New Roman"/>
                <w:sz w:val="22"/>
                <w:lang w:val="et"/>
              </w:rPr>
              <w:t>AAMI TIR28:2016</w:t>
            </w:r>
          </w:p>
          <w:p w14:paraId="29BE6BB0" w14:textId="77777777" w:rsidR="00235232" w:rsidRPr="00DE3971" w:rsidRDefault="00235232" w:rsidP="00704136">
            <w:pPr>
              <w:spacing w:after="0" w:afterAutospacing="0"/>
              <w:jc w:val="center"/>
              <w:rPr>
                <w:rFonts w:cs="Times New Roman"/>
                <w:sz w:val="22"/>
              </w:rPr>
            </w:pPr>
          </w:p>
        </w:tc>
        <w:tc>
          <w:tcPr>
            <w:tcW w:w="3871" w:type="pct"/>
          </w:tcPr>
          <w:p w14:paraId="09360EE4" w14:textId="77777777" w:rsidR="00235232" w:rsidRPr="00DE3971" w:rsidRDefault="00235232" w:rsidP="00704136">
            <w:pPr>
              <w:spacing w:after="0" w:afterAutospacing="0"/>
              <w:rPr>
                <w:rFonts w:cs="Times New Roman"/>
                <w:sz w:val="22"/>
              </w:rPr>
            </w:pPr>
            <w:r>
              <w:rPr>
                <w:rFonts w:cs="Times New Roman"/>
                <w:sz w:val="22"/>
                <w:lang w:val="et"/>
              </w:rPr>
              <w:t>Toote kasutuselevõtt ja protsessi samaväärsus etüleenoksiidiga steriliseerimisel</w:t>
            </w:r>
          </w:p>
        </w:tc>
      </w:tr>
      <w:tr w:rsidR="00235232" w:rsidRPr="00DE3971" w14:paraId="22EA6D54" w14:textId="77777777" w:rsidTr="00704136">
        <w:tc>
          <w:tcPr>
            <w:tcW w:w="1129" w:type="pct"/>
          </w:tcPr>
          <w:p w14:paraId="04C3528E" w14:textId="77777777" w:rsidR="00235232" w:rsidRPr="00DE3971" w:rsidRDefault="00235232" w:rsidP="00704136">
            <w:pPr>
              <w:spacing w:after="0" w:afterAutospacing="0"/>
              <w:jc w:val="center"/>
              <w:rPr>
                <w:rFonts w:cs="Times New Roman"/>
                <w:sz w:val="22"/>
              </w:rPr>
            </w:pPr>
            <w:r>
              <w:rPr>
                <w:rFonts w:cs="Times New Roman"/>
                <w:sz w:val="22"/>
                <w:lang w:val="et"/>
              </w:rPr>
              <w:t>EN ISO 14644-1:2015</w:t>
            </w:r>
          </w:p>
        </w:tc>
        <w:tc>
          <w:tcPr>
            <w:tcW w:w="3871" w:type="pct"/>
          </w:tcPr>
          <w:p w14:paraId="5442D4CC" w14:textId="77777777" w:rsidR="00235232" w:rsidRPr="00DE3971" w:rsidRDefault="00235232" w:rsidP="00704136">
            <w:pPr>
              <w:spacing w:after="0" w:afterAutospacing="0"/>
              <w:rPr>
                <w:rFonts w:cs="Times New Roman"/>
                <w:sz w:val="22"/>
              </w:rPr>
            </w:pPr>
            <w:r>
              <w:rPr>
                <w:rFonts w:cs="Times New Roman"/>
                <w:sz w:val="22"/>
                <w:lang w:val="et"/>
              </w:rPr>
              <w:t>Õhu puhtuse, puhasruumide ja nendega seotud kontrollitud keskkondade klassifikatsioon. Osa 1. Õhu puhtuse klassifikatsioon</w:t>
            </w:r>
          </w:p>
        </w:tc>
      </w:tr>
      <w:tr w:rsidR="00235232" w:rsidRPr="00DE3971" w14:paraId="3ECAE73F" w14:textId="77777777" w:rsidTr="00704136">
        <w:trPr>
          <w:trHeight w:val="1097"/>
        </w:trPr>
        <w:tc>
          <w:tcPr>
            <w:tcW w:w="1129" w:type="pct"/>
          </w:tcPr>
          <w:p w14:paraId="1670F37A" w14:textId="77777777" w:rsidR="00235232" w:rsidRPr="00DE3971" w:rsidRDefault="00235232" w:rsidP="00704136">
            <w:pPr>
              <w:spacing w:after="0" w:afterAutospacing="0"/>
              <w:jc w:val="center"/>
              <w:rPr>
                <w:rFonts w:cs="Times New Roman"/>
                <w:sz w:val="22"/>
              </w:rPr>
            </w:pPr>
            <w:r>
              <w:rPr>
                <w:rFonts w:cs="Times New Roman"/>
                <w:sz w:val="22"/>
                <w:lang w:val="et"/>
              </w:rPr>
              <w:t>EN ISO 14644-2:2015</w:t>
            </w:r>
          </w:p>
        </w:tc>
        <w:tc>
          <w:tcPr>
            <w:tcW w:w="3871" w:type="pct"/>
          </w:tcPr>
          <w:p w14:paraId="06395F7F" w14:textId="77777777" w:rsidR="00235232" w:rsidRPr="004617E8" w:rsidRDefault="00235232" w:rsidP="00704136">
            <w:pPr>
              <w:spacing w:after="0" w:afterAutospacing="0"/>
              <w:rPr>
                <w:rFonts w:cs="Times New Roman"/>
                <w:sz w:val="22"/>
                <w:lang w:val="et"/>
              </w:rPr>
            </w:pPr>
            <w:r>
              <w:rPr>
                <w:rFonts w:cs="Times New Roman"/>
                <w:sz w:val="22"/>
                <w:lang w:val="et"/>
              </w:rPr>
              <w:t xml:space="preserve">Puhasruumid ja nendega seotud kontrollitud keskkonnad. Osa 2. Jälgimine tõendite saamiseks puhasruumi </w:t>
            </w:r>
          </w:p>
          <w:p w14:paraId="62114C3F" w14:textId="77777777" w:rsidR="00235232" w:rsidRPr="004617E8" w:rsidRDefault="00235232" w:rsidP="00704136">
            <w:pPr>
              <w:spacing w:after="0" w:afterAutospacing="0"/>
              <w:rPr>
                <w:rFonts w:cs="Times New Roman"/>
                <w:sz w:val="22"/>
                <w:lang w:val="et"/>
              </w:rPr>
            </w:pPr>
            <w:r>
              <w:rPr>
                <w:rFonts w:cs="Times New Roman"/>
                <w:sz w:val="22"/>
                <w:lang w:val="et"/>
              </w:rPr>
              <w:t xml:space="preserve">toimivuse kohta seoses õhu puhtusega osakeste </w:t>
            </w:r>
          </w:p>
          <w:p w14:paraId="4CA7072B" w14:textId="77777777" w:rsidR="00235232" w:rsidRPr="00DE3971" w:rsidRDefault="00235232" w:rsidP="00704136">
            <w:pPr>
              <w:spacing w:after="0" w:afterAutospacing="0"/>
              <w:rPr>
                <w:rFonts w:cs="Times New Roman"/>
                <w:sz w:val="22"/>
              </w:rPr>
            </w:pPr>
            <w:r>
              <w:rPr>
                <w:rFonts w:cs="Times New Roman"/>
                <w:sz w:val="22"/>
                <w:lang w:val="et"/>
              </w:rPr>
              <w:t>kontsentratsiooni alusel</w:t>
            </w:r>
          </w:p>
        </w:tc>
      </w:tr>
      <w:tr w:rsidR="00235232" w:rsidRPr="00DE3971" w14:paraId="35B7C953" w14:textId="77777777" w:rsidTr="00704136">
        <w:tc>
          <w:tcPr>
            <w:tcW w:w="1129" w:type="pct"/>
            <w:tcBorders>
              <w:top w:val="single" w:sz="4" w:space="0" w:color="auto"/>
              <w:left w:val="single" w:sz="4" w:space="0" w:color="auto"/>
              <w:bottom w:val="single" w:sz="4" w:space="0" w:color="auto"/>
              <w:right w:val="single" w:sz="4" w:space="0" w:color="auto"/>
            </w:tcBorders>
            <w:vAlign w:val="center"/>
          </w:tcPr>
          <w:p w14:paraId="09162193" w14:textId="77777777" w:rsidR="00235232" w:rsidRPr="00DE3971" w:rsidRDefault="00235232" w:rsidP="00704136">
            <w:pPr>
              <w:spacing w:after="0" w:afterAutospacing="0"/>
              <w:jc w:val="center"/>
              <w:rPr>
                <w:rFonts w:cs="Times New Roman"/>
                <w:sz w:val="22"/>
              </w:rPr>
            </w:pPr>
            <w:r>
              <w:rPr>
                <w:rFonts w:eastAsia="Times New Roman" w:cs="Times New Roman"/>
                <w:sz w:val="22"/>
                <w:lang w:val="et"/>
              </w:rPr>
              <w:t>EN ISO 11737-1:2018</w:t>
            </w:r>
          </w:p>
        </w:tc>
        <w:tc>
          <w:tcPr>
            <w:tcW w:w="3871" w:type="pct"/>
            <w:tcBorders>
              <w:top w:val="single" w:sz="4" w:space="0" w:color="auto"/>
              <w:left w:val="single" w:sz="4" w:space="0" w:color="auto"/>
              <w:bottom w:val="single" w:sz="4" w:space="0" w:color="auto"/>
              <w:right w:val="single" w:sz="4" w:space="0" w:color="auto"/>
            </w:tcBorders>
            <w:vAlign w:val="center"/>
          </w:tcPr>
          <w:p w14:paraId="3112B508" w14:textId="77777777" w:rsidR="00235232" w:rsidRPr="00DE3971" w:rsidRDefault="00235232" w:rsidP="00704136">
            <w:pPr>
              <w:spacing w:after="0" w:afterAutospacing="0"/>
              <w:rPr>
                <w:rFonts w:cs="Times New Roman"/>
                <w:sz w:val="22"/>
              </w:rPr>
            </w:pPr>
            <w:r>
              <w:rPr>
                <w:rFonts w:eastAsia="Times New Roman" w:cs="Times New Roman"/>
                <w:sz w:val="22"/>
                <w:lang w:val="et"/>
              </w:rPr>
              <w:t>Tervishoiutoodete steriliseerimine – Mikrobioloogilised meetodid – Osa 1. Mikroobse populatsiooni määramine toodetel</w:t>
            </w:r>
          </w:p>
        </w:tc>
      </w:tr>
      <w:tr w:rsidR="00235232" w:rsidRPr="00DE3971" w14:paraId="4157FC5E" w14:textId="77777777" w:rsidTr="00704136">
        <w:tc>
          <w:tcPr>
            <w:tcW w:w="1129" w:type="pct"/>
            <w:tcBorders>
              <w:top w:val="single" w:sz="4" w:space="0" w:color="auto"/>
              <w:left w:val="single" w:sz="4" w:space="0" w:color="auto"/>
              <w:bottom w:val="single" w:sz="4" w:space="0" w:color="auto"/>
              <w:right w:val="single" w:sz="4" w:space="0" w:color="auto"/>
            </w:tcBorders>
            <w:vAlign w:val="center"/>
          </w:tcPr>
          <w:p w14:paraId="66B351B0" w14:textId="77777777" w:rsidR="00235232" w:rsidRPr="00DE3971" w:rsidRDefault="00235232" w:rsidP="00704136">
            <w:pPr>
              <w:spacing w:after="0" w:afterAutospacing="0"/>
              <w:jc w:val="center"/>
              <w:rPr>
                <w:rFonts w:cs="Times New Roman"/>
                <w:sz w:val="22"/>
              </w:rPr>
            </w:pPr>
            <w:r>
              <w:rPr>
                <w:rFonts w:eastAsia="Times New Roman" w:cs="Times New Roman"/>
                <w:sz w:val="22"/>
                <w:lang w:val="et"/>
              </w:rPr>
              <w:t>EN ISO 10993-7:2022</w:t>
            </w:r>
          </w:p>
        </w:tc>
        <w:tc>
          <w:tcPr>
            <w:tcW w:w="3871" w:type="pct"/>
            <w:tcBorders>
              <w:top w:val="single" w:sz="4" w:space="0" w:color="auto"/>
              <w:left w:val="single" w:sz="4" w:space="0" w:color="auto"/>
              <w:bottom w:val="single" w:sz="4" w:space="0" w:color="auto"/>
              <w:right w:val="single" w:sz="4" w:space="0" w:color="auto"/>
            </w:tcBorders>
            <w:vAlign w:val="center"/>
          </w:tcPr>
          <w:p w14:paraId="0851B34B" w14:textId="77777777" w:rsidR="00235232" w:rsidRPr="00DE3971" w:rsidRDefault="00235232" w:rsidP="00704136">
            <w:pPr>
              <w:spacing w:after="0" w:afterAutospacing="0"/>
              <w:rPr>
                <w:rFonts w:cs="Times New Roman"/>
                <w:sz w:val="22"/>
              </w:rPr>
            </w:pPr>
            <w:r>
              <w:rPr>
                <w:rFonts w:eastAsia="Times New Roman" w:cs="Times New Roman"/>
                <w:sz w:val="22"/>
                <w:lang w:val="et"/>
              </w:rPr>
              <w:t>Meditsiiniseadmete bioloogiline hindamine. Jäägid etüleenoksiidiga steriliseerimisest</w:t>
            </w:r>
          </w:p>
        </w:tc>
      </w:tr>
      <w:tr w:rsidR="00235232" w:rsidRPr="00DE3971" w14:paraId="7C6406C8" w14:textId="77777777" w:rsidTr="00704136">
        <w:tc>
          <w:tcPr>
            <w:tcW w:w="1129" w:type="pct"/>
          </w:tcPr>
          <w:p w14:paraId="67797DDC" w14:textId="77777777" w:rsidR="00235232" w:rsidRPr="00DE3971" w:rsidRDefault="00235232" w:rsidP="00704136">
            <w:pPr>
              <w:spacing w:after="0" w:afterAutospacing="0"/>
              <w:rPr>
                <w:rFonts w:cs="Times New Roman"/>
                <w:sz w:val="22"/>
              </w:rPr>
            </w:pPr>
            <w:r>
              <w:rPr>
                <w:rFonts w:cs="Times New Roman"/>
                <w:sz w:val="22"/>
                <w:lang w:val="et"/>
              </w:rPr>
              <w:t>NSI/AAMI ST72:2019</w:t>
            </w:r>
          </w:p>
        </w:tc>
        <w:tc>
          <w:tcPr>
            <w:tcW w:w="3871" w:type="pct"/>
          </w:tcPr>
          <w:p w14:paraId="3ADE4759" w14:textId="77777777" w:rsidR="00235232" w:rsidRPr="00DE3971" w:rsidRDefault="00235232" w:rsidP="00704136">
            <w:pPr>
              <w:spacing w:after="0" w:afterAutospacing="0"/>
              <w:rPr>
                <w:rFonts w:cs="Times New Roman"/>
                <w:sz w:val="22"/>
              </w:rPr>
            </w:pPr>
            <w:r>
              <w:rPr>
                <w:rFonts w:cs="Times New Roman"/>
                <w:sz w:val="22"/>
                <w:lang w:val="et"/>
              </w:rPr>
              <w:t>Bakteriaalsete endotoksiinide test</w:t>
            </w:r>
          </w:p>
        </w:tc>
      </w:tr>
      <w:tr w:rsidR="00235232" w:rsidRPr="00DE3971" w14:paraId="573A5B8C" w14:textId="77777777" w:rsidTr="00704136">
        <w:tc>
          <w:tcPr>
            <w:tcW w:w="5000" w:type="pct"/>
            <w:gridSpan w:val="2"/>
            <w:shd w:val="clear" w:color="auto" w:fill="E7E6E6" w:themeFill="background2"/>
          </w:tcPr>
          <w:p w14:paraId="2465249D" w14:textId="77777777" w:rsidR="00235232" w:rsidRPr="00DE3971" w:rsidRDefault="00235232" w:rsidP="00704136">
            <w:pPr>
              <w:spacing w:after="0" w:afterAutospacing="0"/>
              <w:jc w:val="center"/>
              <w:rPr>
                <w:rFonts w:cs="Times New Roman"/>
                <w:b/>
                <w:bCs/>
                <w:sz w:val="22"/>
              </w:rPr>
            </w:pPr>
            <w:r>
              <w:rPr>
                <w:rFonts w:cs="Times New Roman"/>
                <w:b/>
                <w:bCs/>
                <w:sz w:val="22"/>
                <w:lang w:val="et"/>
              </w:rPr>
              <w:t>Üldstandardid – kvaliteedisüsteemid</w:t>
            </w:r>
          </w:p>
        </w:tc>
      </w:tr>
      <w:tr w:rsidR="00235232" w:rsidRPr="00DE3971" w14:paraId="2F7E9F84" w14:textId="77777777" w:rsidTr="00704136">
        <w:tc>
          <w:tcPr>
            <w:tcW w:w="1129" w:type="pct"/>
            <w:tcBorders>
              <w:top w:val="single" w:sz="4" w:space="0" w:color="auto"/>
              <w:left w:val="single" w:sz="4" w:space="0" w:color="auto"/>
              <w:bottom w:val="single" w:sz="4" w:space="0" w:color="auto"/>
              <w:right w:val="single" w:sz="4" w:space="0" w:color="auto"/>
            </w:tcBorders>
            <w:vAlign w:val="center"/>
          </w:tcPr>
          <w:p w14:paraId="74D6F2C2" w14:textId="77777777" w:rsidR="00235232" w:rsidRPr="00DE3971" w:rsidRDefault="00235232" w:rsidP="00704136">
            <w:pPr>
              <w:spacing w:after="0" w:afterAutospacing="0"/>
              <w:rPr>
                <w:rFonts w:cs="Times New Roman"/>
                <w:sz w:val="22"/>
              </w:rPr>
            </w:pPr>
            <w:r>
              <w:rPr>
                <w:rFonts w:eastAsia="Times New Roman" w:cs="Times New Roman"/>
                <w:sz w:val="22"/>
                <w:lang w:val="et"/>
              </w:rPr>
              <w:t>EN ISO 13485:2016</w:t>
            </w:r>
          </w:p>
        </w:tc>
        <w:tc>
          <w:tcPr>
            <w:tcW w:w="3871" w:type="pct"/>
            <w:tcBorders>
              <w:top w:val="single" w:sz="4" w:space="0" w:color="auto"/>
              <w:left w:val="single" w:sz="4" w:space="0" w:color="auto"/>
              <w:bottom w:val="single" w:sz="4" w:space="0" w:color="auto"/>
              <w:right w:val="single" w:sz="4" w:space="0" w:color="auto"/>
            </w:tcBorders>
            <w:vAlign w:val="center"/>
          </w:tcPr>
          <w:p w14:paraId="752BE1B4" w14:textId="77777777" w:rsidR="00235232" w:rsidRPr="00DE3971" w:rsidRDefault="00235232" w:rsidP="00704136">
            <w:pPr>
              <w:spacing w:after="0" w:afterAutospacing="0"/>
              <w:rPr>
                <w:rFonts w:cs="Times New Roman"/>
                <w:sz w:val="22"/>
              </w:rPr>
            </w:pPr>
            <w:r>
              <w:rPr>
                <w:rFonts w:eastAsia="Times New Roman" w:cs="Times New Roman"/>
                <w:sz w:val="22"/>
                <w:lang w:val="et"/>
              </w:rPr>
              <w:t>Meditsiiniseadmed. Kvaliteedijuhtimissüsteem. Normatiivsed nõuded</w:t>
            </w:r>
          </w:p>
        </w:tc>
      </w:tr>
      <w:tr w:rsidR="00235232" w:rsidRPr="00DE3971" w14:paraId="33D39BC4" w14:textId="77777777" w:rsidTr="00704136">
        <w:tc>
          <w:tcPr>
            <w:tcW w:w="5000" w:type="pct"/>
            <w:gridSpan w:val="2"/>
            <w:shd w:val="clear" w:color="auto" w:fill="E7E6E6" w:themeFill="background2"/>
          </w:tcPr>
          <w:p w14:paraId="27BA5ECD" w14:textId="77777777" w:rsidR="00235232" w:rsidRPr="00DE3971" w:rsidRDefault="00235232" w:rsidP="00704136">
            <w:pPr>
              <w:spacing w:after="0" w:afterAutospacing="0"/>
              <w:jc w:val="center"/>
              <w:rPr>
                <w:rFonts w:cs="Times New Roman"/>
                <w:b/>
                <w:bCs/>
                <w:sz w:val="22"/>
              </w:rPr>
            </w:pPr>
            <w:r>
              <w:rPr>
                <w:rFonts w:cs="Times New Roman"/>
                <w:b/>
                <w:bCs/>
                <w:sz w:val="22"/>
                <w:lang w:val="et"/>
              </w:rPr>
              <w:t>Riskijuhtimine</w:t>
            </w:r>
          </w:p>
        </w:tc>
      </w:tr>
      <w:tr w:rsidR="00235232" w:rsidRPr="00DE3971" w14:paraId="02AAF7EA" w14:textId="77777777" w:rsidTr="00704136">
        <w:tc>
          <w:tcPr>
            <w:tcW w:w="1129" w:type="pct"/>
          </w:tcPr>
          <w:p w14:paraId="580B7802" w14:textId="77777777" w:rsidR="00235232" w:rsidRPr="00DE3971" w:rsidRDefault="00235232" w:rsidP="00704136">
            <w:pPr>
              <w:spacing w:after="0" w:afterAutospacing="0"/>
              <w:rPr>
                <w:rFonts w:cs="Times New Roman"/>
                <w:sz w:val="22"/>
              </w:rPr>
            </w:pPr>
            <w:r>
              <w:rPr>
                <w:rFonts w:cs="Times New Roman"/>
                <w:sz w:val="22"/>
                <w:lang w:val="et"/>
              </w:rPr>
              <w:t>EN ISO 14971:2019</w:t>
            </w:r>
          </w:p>
        </w:tc>
        <w:tc>
          <w:tcPr>
            <w:tcW w:w="3871" w:type="pct"/>
          </w:tcPr>
          <w:p w14:paraId="4B07BB58" w14:textId="77777777" w:rsidR="00235232" w:rsidRPr="00DE3971" w:rsidRDefault="00235232" w:rsidP="00704136">
            <w:pPr>
              <w:spacing w:after="0" w:afterAutospacing="0"/>
              <w:rPr>
                <w:rFonts w:cs="Times New Roman"/>
                <w:sz w:val="22"/>
              </w:rPr>
            </w:pPr>
            <w:r>
              <w:rPr>
                <w:rFonts w:cs="Times New Roman"/>
                <w:sz w:val="22"/>
                <w:lang w:val="et"/>
              </w:rPr>
              <w:t>Meditsiinivahendid. Riskijuhtimise rakendamine meditsiinivahenditele</w:t>
            </w:r>
          </w:p>
        </w:tc>
      </w:tr>
      <w:tr w:rsidR="00235232" w:rsidRPr="00DE3971" w14:paraId="29E6C3B8" w14:textId="77777777" w:rsidTr="00704136">
        <w:tc>
          <w:tcPr>
            <w:tcW w:w="5000" w:type="pct"/>
            <w:gridSpan w:val="2"/>
            <w:shd w:val="clear" w:color="auto" w:fill="E7E6E6" w:themeFill="background2"/>
          </w:tcPr>
          <w:p w14:paraId="73F5706C" w14:textId="77777777" w:rsidR="00235232" w:rsidRPr="00DE3971" w:rsidRDefault="00235232" w:rsidP="00704136">
            <w:pPr>
              <w:spacing w:after="0" w:afterAutospacing="0"/>
              <w:jc w:val="center"/>
              <w:rPr>
                <w:rFonts w:cs="Times New Roman"/>
                <w:sz w:val="22"/>
              </w:rPr>
            </w:pPr>
            <w:r>
              <w:rPr>
                <w:rFonts w:eastAsia="Arial" w:cs="Times New Roman"/>
                <w:b/>
                <w:bCs/>
                <w:sz w:val="22"/>
                <w:lang w:val="et"/>
              </w:rPr>
              <w:t>Bioloogiline ohutus</w:t>
            </w:r>
          </w:p>
        </w:tc>
      </w:tr>
      <w:tr w:rsidR="00235232" w:rsidRPr="000F0840" w14:paraId="3FC3B0DB"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14EF2437" w14:textId="77777777" w:rsidR="00235232" w:rsidRPr="00DE3971" w:rsidRDefault="00235232" w:rsidP="00704136">
            <w:pPr>
              <w:spacing w:after="0" w:afterAutospacing="0"/>
              <w:rPr>
                <w:rFonts w:cs="Times New Roman"/>
                <w:bCs/>
                <w:sz w:val="22"/>
              </w:rPr>
            </w:pPr>
            <w:r>
              <w:rPr>
                <w:rFonts w:eastAsia="Arial" w:cs="Times New Roman"/>
                <w:sz w:val="22"/>
                <w:lang w:val="et"/>
              </w:rPr>
              <w:t>EN ISO 10993-1:2020 + LC:2021</w:t>
            </w:r>
          </w:p>
        </w:tc>
        <w:tc>
          <w:tcPr>
            <w:tcW w:w="3871" w:type="pct"/>
            <w:tcBorders>
              <w:top w:val="single" w:sz="4" w:space="0" w:color="000000"/>
              <w:left w:val="single" w:sz="4" w:space="0" w:color="000000"/>
              <w:bottom w:val="single" w:sz="4" w:space="0" w:color="000000"/>
              <w:right w:val="single" w:sz="4" w:space="0" w:color="auto"/>
            </w:tcBorders>
          </w:tcPr>
          <w:p w14:paraId="354D1890" w14:textId="77777777" w:rsidR="00235232" w:rsidRPr="004617E8" w:rsidRDefault="00235232" w:rsidP="00704136">
            <w:pPr>
              <w:spacing w:after="14" w:afterAutospacing="0"/>
              <w:rPr>
                <w:rFonts w:cs="Times New Roman"/>
                <w:sz w:val="22"/>
                <w:lang w:val="de-DE"/>
              </w:rPr>
            </w:pPr>
            <w:r>
              <w:rPr>
                <w:rFonts w:eastAsia="Arial" w:cs="Times New Roman"/>
                <w:sz w:val="22"/>
                <w:lang w:val="et"/>
              </w:rPr>
              <w:t xml:space="preserve">Meditsiiniseadmete bioloogiline hindamine – Osa 1. </w:t>
            </w:r>
          </w:p>
          <w:p w14:paraId="69B42A32" w14:textId="77777777" w:rsidR="00235232" w:rsidRPr="004617E8" w:rsidRDefault="00235232" w:rsidP="00704136">
            <w:pPr>
              <w:tabs>
                <w:tab w:val="left" w:pos="1320"/>
              </w:tabs>
              <w:spacing w:after="0" w:afterAutospacing="0"/>
              <w:rPr>
                <w:rFonts w:cs="Times New Roman"/>
                <w:sz w:val="22"/>
                <w:lang w:val="de-DE"/>
              </w:rPr>
            </w:pPr>
            <w:r>
              <w:rPr>
                <w:rFonts w:eastAsia="Arial" w:cs="Times New Roman"/>
                <w:sz w:val="22"/>
                <w:lang w:val="et"/>
              </w:rPr>
              <w:t xml:space="preserve">Hindamine ja katsed  </w:t>
            </w:r>
          </w:p>
        </w:tc>
      </w:tr>
      <w:tr w:rsidR="00235232" w:rsidRPr="00DE3971" w14:paraId="4E0E9377"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5164A297" w14:textId="77777777" w:rsidR="00235232" w:rsidRPr="00DE3971" w:rsidRDefault="00235232" w:rsidP="00704136">
            <w:pPr>
              <w:spacing w:after="0" w:afterAutospacing="0"/>
              <w:rPr>
                <w:rFonts w:cs="Times New Roman"/>
                <w:bCs/>
                <w:sz w:val="22"/>
              </w:rPr>
            </w:pPr>
            <w:r>
              <w:rPr>
                <w:rFonts w:eastAsia="Arial" w:cs="Times New Roman"/>
                <w:sz w:val="22"/>
                <w:lang w:val="et"/>
              </w:rPr>
              <w:t>EN ISO 10993-3:2014</w:t>
            </w:r>
          </w:p>
        </w:tc>
        <w:tc>
          <w:tcPr>
            <w:tcW w:w="3871" w:type="pct"/>
            <w:tcBorders>
              <w:top w:val="single" w:sz="4" w:space="0" w:color="000000"/>
              <w:left w:val="single" w:sz="4" w:space="0" w:color="000000"/>
              <w:bottom w:val="single" w:sz="4" w:space="0" w:color="000000"/>
              <w:right w:val="single" w:sz="4" w:space="0" w:color="000000"/>
            </w:tcBorders>
          </w:tcPr>
          <w:p w14:paraId="1CBE5D50" w14:textId="77777777" w:rsidR="00235232" w:rsidRPr="00DE3971" w:rsidRDefault="00235232" w:rsidP="00704136">
            <w:pPr>
              <w:spacing w:after="0" w:afterAutospacing="0"/>
              <w:rPr>
                <w:rFonts w:cs="Times New Roman"/>
                <w:sz w:val="22"/>
              </w:rPr>
            </w:pPr>
            <w:r>
              <w:rPr>
                <w:rFonts w:eastAsia="Arial" w:cs="Times New Roman"/>
                <w:sz w:val="22"/>
                <w:lang w:val="et"/>
              </w:rPr>
              <w:t xml:space="preserve">Meditsiiniseadmete bioloogiline hindamine – Osa 3. Testid geenitoksiliste, kantserogeensete ja reproduktiivsete toksiinide määramiseks </w:t>
            </w:r>
          </w:p>
        </w:tc>
      </w:tr>
      <w:tr w:rsidR="00235232" w:rsidRPr="00DE3971" w14:paraId="454BD174"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203C080F" w14:textId="77777777" w:rsidR="00235232" w:rsidRPr="00DE3971" w:rsidRDefault="00235232" w:rsidP="00704136">
            <w:pPr>
              <w:spacing w:after="0" w:afterAutospacing="0"/>
              <w:rPr>
                <w:rFonts w:cs="Times New Roman"/>
                <w:bCs/>
                <w:sz w:val="22"/>
              </w:rPr>
            </w:pPr>
            <w:r>
              <w:rPr>
                <w:rFonts w:eastAsia="Arial" w:cs="Times New Roman"/>
                <w:sz w:val="22"/>
                <w:lang w:val="et"/>
              </w:rPr>
              <w:t>EN ISO 10993-4:2017</w:t>
            </w:r>
          </w:p>
        </w:tc>
        <w:tc>
          <w:tcPr>
            <w:tcW w:w="3871" w:type="pct"/>
            <w:tcBorders>
              <w:top w:val="single" w:sz="4" w:space="0" w:color="000000"/>
              <w:left w:val="single" w:sz="4" w:space="0" w:color="000000"/>
              <w:bottom w:val="single" w:sz="4" w:space="0" w:color="000000"/>
              <w:right w:val="single" w:sz="4" w:space="0" w:color="000000"/>
            </w:tcBorders>
          </w:tcPr>
          <w:p w14:paraId="3A0DFA65" w14:textId="77777777" w:rsidR="00235232" w:rsidRPr="00DE3971" w:rsidRDefault="00235232" w:rsidP="00704136">
            <w:pPr>
              <w:spacing w:after="0" w:afterAutospacing="0"/>
              <w:rPr>
                <w:rFonts w:cs="Times New Roman"/>
                <w:sz w:val="22"/>
              </w:rPr>
            </w:pPr>
            <w:r>
              <w:rPr>
                <w:rFonts w:eastAsia="Arial" w:cs="Times New Roman"/>
                <w:sz w:val="22"/>
                <w:lang w:val="et"/>
              </w:rPr>
              <w:t xml:space="preserve">Meditsiiniseadmete bioloogiline hindamine. Osa 4. Vastasmõjude hindamiseks läbiviidavad valikkatsed verega </w:t>
            </w:r>
          </w:p>
        </w:tc>
      </w:tr>
      <w:tr w:rsidR="00235232" w:rsidRPr="00DE3971" w14:paraId="04BABC2B"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08AF240A" w14:textId="77777777" w:rsidR="00235232" w:rsidRPr="00DE3971" w:rsidRDefault="00235232" w:rsidP="00704136">
            <w:pPr>
              <w:spacing w:after="0" w:afterAutospacing="0"/>
              <w:rPr>
                <w:rFonts w:cs="Times New Roman"/>
                <w:bCs/>
                <w:sz w:val="22"/>
              </w:rPr>
            </w:pPr>
            <w:r>
              <w:rPr>
                <w:rFonts w:eastAsia="Arial" w:cs="Times New Roman"/>
                <w:sz w:val="22"/>
                <w:lang w:val="et"/>
              </w:rPr>
              <w:t>EN ISO 10993-5:2009</w:t>
            </w:r>
          </w:p>
        </w:tc>
        <w:tc>
          <w:tcPr>
            <w:tcW w:w="3871" w:type="pct"/>
            <w:tcBorders>
              <w:top w:val="single" w:sz="4" w:space="0" w:color="000000"/>
              <w:left w:val="single" w:sz="4" w:space="0" w:color="000000"/>
              <w:bottom w:val="single" w:sz="4" w:space="0" w:color="000000"/>
              <w:right w:val="single" w:sz="4" w:space="0" w:color="000000"/>
            </w:tcBorders>
          </w:tcPr>
          <w:p w14:paraId="42063F64" w14:textId="77777777" w:rsidR="00235232" w:rsidRPr="00DE3971" w:rsidRDefault="00235232" w:rsidP="00704136">
            <w:pPr>
              <w:spacing w:after="0" w:afterAutospacing="0"/>
              <w:rPr>
                <w:rFonts w:cs="Times New Roman"/>
                <w:sz w:val="22"/>
              </w:rPr>
            </w:pPr>
            <w:r>
              <w:rPr>
                <w:rFonts w:eastAsia="Arial" w:cs="Times New Roman"/>
                <w:sz w:val="22"/>
                <w:lang w:val="et"/>
              </w:rPr>
              <w:t xml:space="preserve">Meditsiiniseadmete bioloogiline hindamine. Osa 5. Katsed tsütotoksilisuse hindamiseks – </w:t>
            </w:r>
            <w:r>
              <w:rPr>
                <w:rFonts w:eastAsia="Arial" w:cs="Times New Roman"/>
                <w:i/>
                <w:iCs/>
                <w:sz w:val="22"/>
                <w:lang w:val="et"/>
              </w:rPr>
              <w:t>in vitro</w:t>
            </w:r>
            <w:r>
              <w:rPr>
                <w:rFonts w:eastAsia="Arial" w:cs="Times New Roman"/>
                <w:sz w:val="22"/>
                <w:lang w:val="et"/>
              </w:rPr>
              <w:t xml:space="preserve"> meetodid </w:t>
            </w:r>
          </w:p>
        </w:tc>
      </w:tr>
      <w:tr w:rsidR="00235232" w:rsidRPr="00DE3971" w14:paraId="74D9F98C"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0AD17320" w14:textId="77777777" w:rsidR="00235232" w:rsidRPr="00DE3971" w:rsidRDefault="00235232" w:rsidP="00704136">
            <w:pPr>
              <w:spacing w:after="0" w:afterAutospacing="0"/>
              <w:rPr>
                <w:rFonts w:cs="Times New Roman"/>
                <w:bCs/>
                <w:sz w:val="22"/>
              </w:rPr>
            </w:pPr>
            <w:r>
              <w:rPr>
                <w:rFonts w:eastAsia="Arial" w:cs="Times New Roman"/>
                <w:sz w:val="22"/>
                <w:lang w:val="et"/>
              </w:rPr>
              <w:lastRenderedPageBreak/>
              <w:t>EN ISO 10993-10:2013</w:t>
            </w:r>
          </w:p>
        </w:tc>
        <w:tc>
          <w:tcPr>
            <w:tcW w:w="3871" w:type="pct"/>
            <w:tcBorders>
              <w:top w:val="single" w:sz="4" w:space="0" w:color="000000"/>
              <w:left w:val="single" w:sz="4" w:space="0" w:color="000000"/>
              <w:bottom w:val="single" w:sz="4" w:space="0" w:color="000000"/>
              <w:right w:val="single" w:sz="4" w:space="0" w:color="000000"/>
            </w:tcBorders>
          </w:tcPr>
          <w:p w14:paraId="203A3A44" w14:textId="77777777" w:rsidR="00235232" w:rsidRPr="00DE3971" w:rsidRDefault="00235232" w:rsidP="00704136">
            <w:pPr>
              <w:spacing w:after="0" w:afterAutospacing="0"/>
              <w:rPr>
                <w:rFonts w:cs="Times New Roman"/>
                <w:sz w:val="22"/>
              </w:rPr>
            </w:pPr>
            <w:r>
              <w:rPr>
                <w:rFonts w:eastAsia="Arial" w:cs="Times New Roman"/>
                <w:sz w:val="22"/>
                <w:lang w:val="et"/>
              </w:rPr>
              <w:t xml:space="preserve">Meditsiiniseadmete bioloogiline hindamine. Osa 10. Nahaärrituse ja ülitundlikkuse testid </w:t>
            </w:r>
          </w:p>
        </w:tc>
      </w:tr>
      <w:tr w:rsidR="00235232" w:rsidRPr="00DE3971" w14:paraId="0B19F37F"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69476E90" w14:textId="77777777" w:rsidR="00235232" w:rsidRPr="00DE3971" w:rsidRDefault="00235232" w:rsidP="00704136">
            <w:pPr>
              <w:spacing w:after="0" w:afterAutospacing="0"/>
              <w:rPr>
                <w:rFonts w:cs="Times New Roman"/>
                <w:bCs/>
                <w:sz w:val="22"/>
              </w:rPr>
            </w:pPr>
            <w:r>
              <w:rPr>
                <w:rFonts w:eastAsia="Arial" w:cs="Times New Roman"/>
                <w:sz w:val="22"/>
                <w:lang w:val="et"/>
              </w:rPr>
              <w:t>EN ISO 10993-11:2018</w:t>
            </w:r>
          </w:p>
        </w:tc>
        <w:tc>
          <w:tcPr>
            <w:tcW w:w="3871" w:type="pct"/>
            <w:tcBorders>
              <w:top w:val="single" w:sz="4" w:space="0" w:color="000000"/>
              <w:left w:val="single" w:sz="4" w:space="0" w:color="000000"/>
              <w:bottom w:val="single" w:sz="4" w:space="0" w:color="000000"/>
              <w:right w:val="single" w:sz="4" w:space="0" w:color="000000"/>
            </w:tcBorders>
          </w:tcPr>
          <w:p w14:paraId="74696A25" w14:textId="77777777" w:rsidR="00235232" w:rsidRPr="00DE3971" w:rsidRDefault="00235232" w:rsidP="00704136">
            <w:pPr>
              <w:spacing w:after="0" w:afterAutospacing="0"/>
              <w:rPr>
                <w:rFonts w:cs="Times New Roman"/>
                <w:sz w:val="22"/>
              </w:rPr>
            </w:pPr>
            <w:r>
              <w:rPr>
                <w:rFonts w:eastAsia="Arial" w:cs="Times New Roman"/>
                <w:sz w:val="22"/>
                <w:lang w:val="et"/>
              </w:rPr>
              <w:t xml:space="preserve">Meditsiiniseadmete bioloogiline hindamine. Osa 11. Katsed süsteemse toksilisuse hindamiseks </w:t>
            </w:r>
          </w:p>
        </w:tc>
      </w:tr>
      <w:tr w:rsidR="00235232" w:rsidRPr="00DE3971" w14:paraId="40DAE4FD"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7D9F11E5" w14:textId="77777777" w:rsidR="00235232" w:rsidRPr="00DE3971" w:rsidRDefault="00235232" w:rsidP="00704136">
            <w:pPr>
              <w:spacing w:after="0" w:afterAutospacing="0"/>
              <w:rPr>
                <w:rFonts w:cs="Times New Roman"/>
                <w:bCs/>
                <w:sz w:val="22"/>
              </w:rPr>
            </w:pPr>
            <w:r>
              <w:rPr>
                <w:rFonts w:eastAsia="Arial" w:cs="Times New Roman"/>
                <w:sz w:val="22"/>
                <w:lang w:val="et"/>
              </w:rPr>
              <w:t>EN ISO 10993-12:2021</w:t>
            </w:r>
          </w:p>
        </w:tc>
        <w:tc>
          <w:tcPr>
            <w:tcW w:w="3871" w:type="pct"/>
            <w:tcBorders>
              <w:top w:val="single" w:sz="4" w:space="0" w:color="000000"/>
              <w:left w:val="single" w:sz="4" w:space="0" w:color="000000"/>
              <w:bottom w:val="single" w:sz="4" w:space="0" w:color="000000"/>
              <w:right w:val="single" w:sz="4" w:space="0" w:color="000000"/>
            </w:tcBorders>
          </w:tcPr>
          <w:p w14:paraId="5A7E7853" w14:textId="77777777" w:rsidR="00235232" w:rsidRPr="00DE3971" w:rsidRDefault="00235232" w:rsidP="00704136">
            <w:pPr>
              <w:spacing w:after="0" w:afterAutospacing="0"/>
              <w:rPr>
                <w:rFonts w:cs="Times New Roman"/>
                <w:sz w:val="22"/>
              </w:rPr>
            </w:pPr>
            <w:r>
              <w:rPr>
                <w:rFonts w:eastAsia="Arial" w:cs="Times New Roman"/>
                <w:sz w:val="22"/>
                <w:lang w:val="et"/>
              </w:rPr>
              <w:t xml:space="preserve">Meditsiiniseadmete bioloogiline hindamine – Osa 12. Proovieksemplari ettevalmistamine ja etalonained </w:t>
            </w:r>
          </w:p>
        </w:tc>
      </w:tr>
      <w:tr w:rsidR="00235232" w:rsidRPr="00DE3971" w14:paraId="4B489DAC"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288F99C6" w14:textId="77777777" w:rsidR="00235232" w:rsidRPr="00DE3971" w:rsidRDefault="00235232" w:rsidP="00704136">
            <w:pPr>
              <w:spacing w:after="0" w:afterAutospacing="0"/>
              <w:rPr>
                <w:rFonts w:cs="Times New Roman"/>
                <w:bCs/>
                <w:sz w:val="22"/>
              </w:rPr>
            </w:pPr>
            <w:r>
              <w:rPr>
                <w:rFonts w:eastAsia="Arial" w:cs="Times New Roman"/>
                <w:sz w:val="22"/>
                <w:lang w:val="et"/>
              </w:rPr>
              <w:t>EN ISO 10993-18:2020</w:t>
            </w:r>
          </w:p>
        </w:tc>
        <w:tc>
          <w:tcPr>
            <w:tcW w:w="3871" w:type="pct"/>
            <w:tcBorders>
              <w:top w:val="single" w:sz="4" w:space="0" w:color="000000"/>
              <w:left w:val="single" w:sz="4" w:space="0" w:color="000000"/>
              <w:bottom w:val="single" w:sz="4" w:space="0" w:color="000000"/>
              <w:right w:val="single" w:sz="4" w:space="0" w:color="000000"/>
            </w:tcBorders>
          </w:tcPr>
          <w:p w14:paraId="280B0EEF" w14:textId="77777777" w:rsidR="00235232" w:rsidRPr="00DE3971" w:rsidRDefault="00235232" w:rsidP="00704136">
            <w:pPr>
              <w:spacing w:after="0" w:afterAutospacing="0"/>
              <w:rPr>
                <w:rFonts w:cs="Times New Roman"/>
                <w:sz w:val="22"/>
              </w:rPr>
            </w:pPr>
            <w:r>
              <w:rPr>
                <w:rFonts w:eastAsia="Arial" w:cs="Times New Roman"/>
                <w:sz w:val="22"/>
                <w:lang w:val="et"/>
              </w:rPr>
              <w:t xml:space="preserve">Meditsiiniseadmete bioloogiline hindamine. Osa 19. Materjalide füüsikalis-keemiline, morfoloogiline ja topograafiline iseloomustus </w:t>
            </w:r>
          </w:p>
        </w:tc>
      </w:tr>
      <w:tr w:rsidR="00235232" w:rsidRPr="00DE3971" w14:paraId="6505803A"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3BD5A7D3" w14:textId="77777777" w:rsidR="00235232" w:rsidRPr="00DE3971" w:rsidRDefault="00235232" w:rsidP="00704136">
            <w:pPr>
              <w:spacing w:after="0" w:afterAutospacing="0"/>
              <w:rPr>
                <w:rFonts w:cs="Times New Roman"/>
                <w:bCs/>
                <w:sz w:val="22"/>
              </w:rPr>
            </w:pPr>
            <w:r>
              <w:rPr>
                <w:rFonts w:eastAsia="Arial" w:cs="Times New Roman"/>
                <w:sz w:val="22"/>
                <w:lang w:val="et"/>
              </w:rPr>
              <w:t>EN ISO 10993-19:2020</w:t>
            </w:r>
          </w:p>
        </w:tc>
        <w:tc>
          <w:tcPr>
            <w:tcW w:w="3871" w:type="pct"/>
            <w:tcBorders>
              <w:top w:val="single" w:sz="4" w:space="0" w:color="000000"/>
              <w:left w:val="single" w:sz="4" w:space="0" w:color="000000"/>
              <w:bottom w:val="single" w:sz="4" w:space="0" w:color="000000"/>
              <w:right w:val="single" w:sz="4" w:space="0" w:color="000000"/>
            </w:tcBorders>
          </w:tcPr>
          <w:p w14:paraId="0E94296A" w14:textId="77777777" w:rsidR="00235232" w:rsidRPr="00DE3971" w:rsidRDefault="00235232" w:rsidP="00704136">
            <w:pPr>
              <w:spacing w:after="0" w:afterAutospacing="0"/>
              <w:rPr>
                <w:rFonts w:cs="Times New Roman"/>
                <w:sz w:val="22"/>
              </w:rPr>
            </w:pPr>
            <w:r>
              <w:rPr>
                <w:rFonts w:eastAsia="Arial" w:cs="Times New Roman"/>
                <w:sz w:val="22"/>
                <w:lang w:val="et"/>
              </w:rPr>
              <w:t>Meditsiiniseadmete pakkematerjalide biosobivuse standardjuhend</w:t>
            </w:r>
          </w:p>
        </w:tc>
      </w:tr>
      <w:tr w:rsidR="00235232" w:rsidRPr="00DE3971" w14:paraId="08331D15" w14:textId="77777777" w:rsidTr="00704136">
        <w:tc>
          <w:tcPr>
            <w:tcW w:w="5000" w:type="pct"/>
            <w:gridSpan w:val="2"/>
            <w:shd w:val="clear" w:color="auto" w:fill="E7E6E6" w:themeFill="background2"/>
          </w:tcPr>
          <w:p w14:paraId="1F151E2B" w14:textId="77777777" w:rsidR="00235232" w:rsidRPr="00DE3971" w:rsidRDefault="00235232" w:rsidP="00704136">
            <w:pPr>
              <w:spacing w:after="0" w:afterAutospacing="0"/>
              <w:jc w:val="center"/>
              <w:rPr>
                <w:rFonts w:cs="Times New Roman"/>
                <w:sz w:val="22"/>
              </w:rPr>
            </w:pPr>
            <w:r>
              <w:rPr>
                <w:rFonts w:eastAsia="Arial" w:cs="Times New Roman"/>
                <w:b/>
                <w:bCs/>
                <w:sz w:val="22"/>
                <w:lang w:val="et"/>
              </w:rPr>
              <w:t>Kliiniline hindamine</w:t>
            </w:r>
          </w:p>
        </w:tc>
      </w:tr>
      <w:tr w:rsidR="00235232" w:rsidRPr="000F0840" w14:paraId="48FE2BC1" w14:textId="77777777" w:rsidTr="00704136">
        <w:tc>
          <w:tcPr>
            <w:tcW w:w="1129" w:type="pct"/>
          </w:tcPr>
          <w:p w14:paraId="2BEF70B8" w14:textId="4B8DB918" w:rsidR="00235232" w:rsidRPr="00DE3971" w:rsidRDefault="00235232" w:rsidP="00704136">
            <w:pPr>
              <w:spacing w:after="0" w:afterAutospacing="0"/>
              <w:rPr>
                <w:rFonts w:cs="Times New Roman"/>
                <w:bCs/>
                <w:sz w:val="22"/>
              </w:rPr>
            </w:pPr>
            <w:r>
              <w:rPr>
                <w:rFonts w:eastAsia="Arial" w:cs="Times New Roman"/>
                <w:sz w:val="22"/>
                <w:lang w:val="et"/>
              </w:rPr>
              <w:t>MEDDEV 2.7/1 Rev</w:t>
            </w:r>
            <w:r w:rsidR="00D87DD8">
              <w:rPr>
                <w:rFonts w:eastAsia="Arial" w:cs="Times New Roman"/>
                <w:sz w:val="22"/>
                <w:lang w:val="et"/>
              </w:rPr>
              <w:t xml:space="preserve">. </w:t>
            </w:r>
            <w:r>
              <w:rPr>
                <w:rFonts w:eastAsia="Arial" w:cs="Times New Roman"/>
                <w:sz w:val="22"/>
                <w:lang w:val="et"/>
              </w:rPr>
              <w:t>4</w:t>
            </w:r>
          </w:p>
        </w:tc>
        <w:tc>
          <w:tcPr>
            <w:tcW w:w="3871" w:type="pct"/>
          </w:tcPr>
          <w:p w14:paraId="1BC3FE44" w14:textId="77777777" w:rsidR="00235232" w:rsidRPr="004617E8" w:rsidRDefault="00235232" w:rsidP="00704136">
            <w:pPr>
              <w:spacing w:after="0" w:afterAutospacing="0"/>
              <w:rPr>
                <w:rFonts w:cs="Times New Roman"/>
                <w:sz w:val="22"/>
                <w:lang w:val="de-DE"/>
              </w:rPr>
            </w:pPr>
            <w:r>
              <w:rPr>
                <w:rFonts w:cs="Times New Roman"/>
                <w:sz w:val="22"/>
                <w:lang w:val="et"/>
              </w:rPr>
              <w:t>Kliiniline hindamine: juhend tootjatele ja teavitatud asutustele</w:t>
            </w:r>
          </w:p>
        </w:tc>
      </w:tr>
      <w:tr w:rsidR="00235232" w:rsidRPr="00DE3971" w14:paraId="34A050B2" w14:textId="77777777" w:rsidTr="00704136">
        <w:tc>
          <w:tcPr>
            <w:tcW w:w="5000" w:type="pct"/>
            <w:gridSpan w:val="2"/>
            <w:shd w:val="clear" w:color="auto" w:fill="E7E6E6" w:themeFill="background2"/>
          </w:tcPr>
          <w:p w14:paraId="59E155AA" w14:textId="77777777" w:rsidR="00235232" w:rsidRPr="00DE3971" w:rsidRDefault="00235232" w:rsidP="00704136">
            <w:pPr>
              <w:spacing w:after="0" w:afterAutospacing="0"/>
              <w:jc w:val="center"/>
              <w:rPr>
                <w:rFonts w:cs="Times New Roman"/>
                <w:sz w:val="22"/>
              </w:rPr>
            </w:pPr>
            <w:r>
              <w:rPr>
                <w:rFonts w:eastAsia="Arial" w:cs="Times New Roman"/>
                <w:b/>
                <w:bCs/>
                <w:sz w:val="22"/>
                <w:lang w:val="et"/>
              </w:rPr>
              <w:t>Projekteerimiskontroll</w:t>
            </w:r>
          </w:p>
        </w:tc>
      </w:tr>
      <w:tr w:rsidR="00235232" w:rsidRPr="00DE3971" w14:paraId="614A46A0" w14:textId="77777777" w:rsidTr="00704136">
        <w:tc>
          <w:tcPr>
            <w:tcW w:w="1129" w:type="pct"/>
          </w:tcPr>
          <w:p w14:paraId="054492C3" w14:textId="77777777" w:rsidR="00235232" w:rsidRPr="00DE3971" w:rsidRDefault="00235232" w:rsidP="00704136">
            <w:pPr>
              <w:spacing w:after="0" w:afterAutospacing="0"/>
              <w:rPr>
                <w:rFonts w:cs="Times New Roman"/>
                <w:sz w:val="22"/>
              </w:rPr>
            </w:pPr>
            <w:r>
              <w:rPr>
                <w:rFonts w:cs="Times New Roman"/>
                <w:sz w:val="22"/>
                <w:lang w:val="et"/>
              </w:rPr>
              <w:t>EN ISO 14971</w:t>
            </w:r>
          </w:p>
        </w:tc>
        <w:tc>
          <w:tcPr>
            <w:tcW w:w="3871" w:type="pct"/>
          </w:tcPr>
          <w:p w14:paraId="32BEEB01" w14:textId="77777777" w:rsidR="00235232" w:rsidRPr="00DE3971" w:rsidRDefault="00235232" w:rsidP="00704136">
            <w:pPr>
              <w:spacing w:after="0" w:afterAutospacing="0"/>
              <w:rPr>
                <w:rFonts w:cs="Times New Roman"/>
                <w:sz w:val="22"/>
              </w:rPr>
            </w:pPr>
            <w:r>
              <w:rPr>
                <w:rFonts w:cs="Times New Roman"/>
                <w:sz w:val="22"/>
                <w:lang w:val="et"/>
              </w:rPr>
              <w:t>Riskijuhtimise rakendamine meditsiinivahenditele</w:t>
            </w:r>
          </w:p>
        </w:tc>
      </w:tr>
      <w:tr w:rsidR="00235232" w:rsidRPr="00DE3971" w14:paraId="0516F530" w14:textId="77777777" w:rsidTr="00704136">
        <w:tc>
          <w:tcPr>
            <w:tcW w:w="1129" w:type="pct"/>
          </w:tcPr>
          <w:p w14:paraId="798449FA" w14:textId="77777777" w:rsidR="00235232" w:rsidRPr="00DE3971" w:rsidRDefault="00235232" w:rsidP="00704136">
            <w:pPr>
              <w:spacing w:after="0" w:afterAutospacing="0"/>
              <w:jc w:val="center"/>
              <w:rPr>
                <w:rFonts w:cs="Times New Roman"/>
                <w:sz w:val="22"/>
              </w:rPr>
            </w:pPr>
          </w:p>
        </w:tc>
        <w:tc>
          <w:tcPr>
            <w:tcW w:w="3871" w:type="pct"/>
          </w:tcPr>
          <w:p w14:paraId="63170490" w14:textId="77777777" w:rsidR="00235232" w:rsidRPr="00DE3971" w:rsidRDefault="00235232" w:rsidP="00704136">
            <w:pPr>
              <w:spacing w:after="0" w:afterAutospacing="0"/>
              <w:rPr>
                <w:rFonts w:cs="Times New Roman"/>
                <w:sz w:val="22"/>
              </w:rPr>
            </w:pPr>
          </w:p>
        </w:tc>
      </w:tr>
      <w:tr w:rsidR="00235232" w:rsidRPr="00DE3971" w14:paraId="21B8F8BA" w14:textId="77777777" w:rsidTr="00704136">
        <w:tc>
          <w:tcPr>
            <w:tcW w:w="5000" w:type="pct"/>
            <w:gridSpan w:val="2"/>
            <w:shd w:val="clear" w:color="auto" w:fill="E7E6E6" w:themeFill="background2"/>
          </w:tcPr>
          <w:p w14:paraId="5CC8E2FD" w14:textId="77777777" w:rsidR="00235232" w:rsidRPr="00DE3971" w:rsidRDefault="00235232" w:rsidP="00704136">
            <w:pPr>
              <w:spacing w:after="0" w:afterAutospacing="0"/>
              <w:jc w:val="center"/>
              <w:rPr>
                <w:rFonts w:cs="Times New Roman"/>
                <w:b/>
                <w:bCs/>
                <w:sz w:val="22"/>
              </w:rPr>
            </w:pPr>
            <w:r>
              <w:rPr>
                <w:rFonts w:cs="Times New Roman"/>
                <w:b/>
                <w:bCs/>
                <w:sz w:val="22"/>
                <w:lang w:val="et"/>
              </w:rPr>
              <w:t>Kasutatavus</w:t>
            </w:r>
          </w:p>
        </w:tc>
      </w:tr>
      <w:tr w:rsidR="00235232" w:rsidRPr="00DE3971" w14:paraId="73A87549" w14:textId="77777777" w:rsidTr="00704136">
        <w:tc>
          <w:tcPr>
            <w:tcW w:w="1129" w:type="pct"/>
          </w:tcPr>
          <w:p w14:paraId="502AB1DD" w14:textId="77777777" w:rsidR="00235232" w:rsidRPr="00DE3971" w:rsidRDefault="00235232" w:rsidP="00704136">
            <w:pPr>
              <w:spacing w:after="0" w:afterAutospacing="0"/>
              <w:rPr>
                <w:rFonts w:cs="Times New Roman"/>
                <w:sz w:val="22"/>
              </w:rPr>
            </w:pPr>
            <w:r>
              <w:rPr>
                <w:rFonts w:cs="Times New Roman"/>
                <w:sz w:val="22"/>
                <w:lang w:val="et"/>
              </w:rPr>
              <w:t>IEC 62366-1:2015 ja</w:t>
            </w:r>
          </w:p>
          <w:p w14:paraId="10F65144" w14:textId="77777777" w:rsidR="00235232" w:rsidRPr="00DE3971" w:rsidRDefault="00235232" w:rsidP="00704136">
            <w:pPr>
              <w:spacing w:after="0" w:afterAutospacing="0"/>
              <w:rPr>
                <w:rFonts w:cs="Times New Roman"/>
                <w:sz w:val="22"/>
              </w:rPr>
            </w:pPr>
            <w:r>
              <w:rPr>
                <w:rFonts w:cs="Times New Roman"/>
                <w:sz w:val="22"/>
                <w:lang w:val="et"/>
              </w:rPr>
              <w:t>IEC 62366-1:2015/ COR1:2016</w:t>
            </w:r>
          </w:p>
        </w:tc>
        <w:tc>
          <w:tcPr>
            <w:tcW w:w="3871" w:type="pct"/>
          </w:tcPr>
          <w:p w14:paraId="54985958" w14:textId="77777777" w:rsidR="00235232" w:rsidRPr="00DE3971" w:rsidRDefault="00235232" w:rsidP="00704136">
            <w:pPr>
              <w:spacing w:after="0" w:afterAutospacing="0"/>
              <w:rPr>
                <w:rFonts w:cs="Times New Roman"/>
                <w:sz w:val="22"/>
              </w:rPr>
            </w:pPr>
            <w:r>
              <w:rPr>
                <w:rFonts w:cs="Times New Roman"/>
                <w:sz w:val="22"/>
                <w:lang w:val="et"/>
              </w:rPr>
              <w:t>Meditsiiniseadmed – Meditsiiniseadmete kasutussobivuse rakendamine</w:t>
            </w:r>
          </w:p>
        </w:tc>
      </w:tr>
      <w:tr w:rsidR="00235232" w:rsidRPr="00DE3971" w14:paraId="74FAE7BF" w14:textId="77777777" w:rsidTr="00704136">
        <w:tc>
          <w:tcPr>
            <w:tcW w:w="5000" w:type="pct"/>
            <w:gridSpan w:val="2"/>
            <w:shd w:val="clear" w:color="auto" w:fill="E7E6E6" w:themeFill="background2"/>
          </w:tcPr>
          <w:p w14:paraId="20A85613" w14:textId="77777777" w:rsidR="00235232" w:rsidRPr="00DE3971" w:rsidRDefault="00235232" w:rsidP="00704136">
            <w:pPr>
              <w:spacing w:after="0" w:afterAutospacing="0"/>
              <w:jc w:val="center"/>
              <w:rPr>
                <w:rFonts w:cs="Times New Roman"/>
                <w:b/>
                <w:bCs/>
                <w:sz w:val="22"/>
              </w:rPr>
            </w:pPr>
            <w:r>
              <w:rPr>
                <w:rFonts w:cs="Times New Roman"/>
                <w:b/>
                <w:bCs/>
                <w:sz w:val="22"/>
                <w:lang w:val="et"/>
              </w:rPr>
              <w:t>Pakendamine</w:t>
            </w:r>
          </w:p>
        </w:tc>
      </w:tr>
      <w:tr w:rsidR="00235232" w:rsidRPr="00DE3971" w14:paraId="740286B8"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58998A37" w14:textId="77777777" w:rsidR="00235232" w:rsidRPr="00DE3971" w:rsidRDefault="00235232" w:rsidP="00704136">
            <w:pPr>
              <w:spacing w:after="0" w:afterAutospacing="0"/>
              <w:rPr>
                <w:rFonts w:cs="Times New Roman"/>
                <w:bCs/>
                <w:sz w:val="22"/>
              </w:rPr>
            </w:pPr>
            <w:r>
              <w:rPr>
                <w:rFonts w:eastAsia="Arial" w:cs="Times New Roman"/>
                <w:sz w:val="22"/>
                <w:lang w:val="et"/>
              </w:rPr>
              <w:t>EN ISO 11607-1:2020</w:t>
            </w:r>
          </w:p>
        </w:tc>
        <w:tc>
          <w:tcPr>
            <w:tcW w:w="3871" w:type="pct"/>
            <w:tcBorders>
              <w:top w:val="single" w:sz="4" w:space="0" w:color="000000"/>
              <w:left w:val="single" w:sz="4" w:space="0" w:color="000000"/>
              <w:bottom w:val="single" w:sz="4" w:space="0" w:color="000000"/>
              <w:right w:val="single" w:sz="4" w:space="0" w:color="auto"/>
            </w:tcBorders>
          </w:tcPr>
          <w:p w14:paraId="15583554" w14:textId="77777777" w:rsidR="00235232" w:rsidRPr="00DE3971" w:rsidRDefault="00235232" w:rsidP="00704136">
            <w:pPr>
              <w:spacing w:after="0" w:afterAutospacing="0"/>
              <w:rPr>
                <w:rFonts w:cs="Times New Roman"/>
                <w:sz w:val="22"/>
              </w:rPr>
            </w:pPr>
            <w:r>
              <w:rPr>
                <w:rFonts w:eastAsia="Arial" w:cs="Times New Roman"/>
                <w:sz w:val="22"/>
                <w:lang w:val="et"/>
              </w:rPr>
              <w:t xml:space="preserve">Lõplikult steriliseeritud meditsiiniseadmete pakendamine. Osa 1. Nõuded materjalile, steriilsele barjäärile ja pakendusele. </w:t>
            </w:r>
          </w:p>
        </w:tc>
      </w:tr>
      <w:tr w:rsidR="00235232" w:rsidRPr="00DE3971" w14:paraId="7F8A6FEB"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1FF72B52" w14:textId="77777777" w:rsidR="00235232" w:rsidRPr="00DE3971" w:rsidRDefault="00235232" w:rsidP="00704136">
            <w:pPr>
              <w:spacing w:after="16" w:afterAutospacing="0"/>
              <w:ind w:left="1"/>
              <w:rPr>
                <w:rFonts w:cs="Times New Roman"/>
                <w:bCs/>
                <w:sz w:val="22"/>
              </w:rPr>
            </w:pPr>
            <w:r>
              <w:rPr>
                <w:rFonts w:eastAsia="Arial" w:cs="Times New Roman"/>
                <w:sz w:val="22"/>
                <w:lang w:val="et"/>
              </w:rPr>
              <w:t>EN ISO 11607-2:2020</w:t>
            </w:r>
          </w:p>
          <w:p w14:paraId="6845A09C" w14:textId="77777777" w:rsidR="00235232" w:rsidRPr="00DE3971" w:rsidRDefault="00235232" w:rsidP="00704136">
            <w:pPr>
              <w:spacing w:after="0" w:afterAutospacing="0"/>
              <w:rPr>
                <w:rFonts w:cs="Times New Roman"/>
                <w:bCs/>
                <w:sz w:val="22"/>
              </w:rPr>
            </w:pPr>
          </w:p>
        </w:tc>
        <w:tc>
          <w:tcPr>
            <w:tcW w:w="3871" w:type="pct"/>
            <w:tcBorders>
              <w:top w:val="single" w:sz="4" w:space="0" w:color="000000"/>
              <w:left w:val="single" w:sz="4" w:space="0" w:color="000000"/>
              <w:bottom w:val="single" w:sz="4" w:space="0" w:color="000000"/>
              <w:right w:val="single" w:sz="4" w:space="0" w:color="000000"/>
            </w:tcBorders>
          </w:tcPr>
          <w:p w14:paraId="522F66E0" w14:textId="77777777" w:rsidR="00235232" w:rsidRPr="00DE3971" w:rsidRDefault="00235232" w:rsidP="00704136">
            <w:pPr>
              <w:spacing w:after="0" w:afterAutospacing="0"/>
              <w:rPr>
                <w:rFonts w:cs="Times New Roman"/>
                <w:sz w:val="22"/>
              </w:rPr>
            </w:pPr>
            <w:r>
              <w:rPr>
                <w:rFonts w:eastAsia="Arial" w:cs="Times New Roman"/>
                <w:sz w:val="22"/>
                <w:lang w:val="et"/>
              </w:rPr>
              <w:t xml:space="preserve">Lõplikult steriliseeritud meditsiiniseadmete pakendamine. Osa 2. Valideerimisnõuded vormimis-, hermetiseerimis- ja koosteprotsessile </w:t>
            </w:r>
          </w:p>
        </w:tc>
      </w:tr>
      <w:tr w:rsidR="00235232" w:rsidRPr="00DE3971" w14:paraId="082DC780"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7CF494AF" w14:textId="77777777" w:rsidR="00235232" w:rsidRPr="00DE3971" w:rsidRDefault="00235232" w:rsidP="00704136">
            <w:pPr>
              <w:spacing w:after="14" w:afterAutospacing="0"/>
              <w:ind w:left="1"/>
              <w:rPr>
                <w:rFonts w:cs="Times New Roman"/>
                <w:bCs/>
                <w:sz w:val="22"/>
              </w:rPr>
            </w:pPr>
            <w:r>
              <w:rPr>
                <w:rFonts w:eastAsia="Arial" w:cs="Times New Roman"/>
                <w:sz w:val="22"/>
                <w:lang w:val="et"/>
              </w:rPr>
              <w:t>EN ISO 2233:2001</w:t>
            </w:r>
          </w:p>
          <w:p w14:paraId="4DF909C4" w14:textId="77777777" w:rsidR="00235232" w:rsidRPr="00DE3971" w:rsidRDefault="00235232" w:rsidP="00704136">
            <w:pPr>
              <w:spacing w:after="0" w:afterAutospacing="0"/>
              <w:rPr>
                <w:rFonts w:cs="Times New Roman"/>
                <w:bCs/>
                <w:sz w:val="22"/>
              </w:rPr>
            </w:pPr>
          </w:p>
        </w:tc>
        <w:tc>
          <w:tcPr>
            <w:tcW w:w="3871" w:type="pct"/>
            <w:tcBorders>
              <w:top w:val="single" w:sz="4" w:space="0" w:color="000000"/>
              <w:left w:val="single" w:sz="4" w:space="0" w:color="000000"/>
              <w:bottom w:val="single" w:sz="4" w:space="0" w:color="000000"/>
              <w:right w:val="single" w:sz="4" w:space="0" w:color="000000"/>
            </w:tcBorders>
          </w:tcPr>
          <w:p w14:paraId="65F87858" w14:textId="77777777" w:rsidR="00235232" w:rsidRPr="00DE3971" w:rsidRDefault="00235232" w:rsidP="00704136">
            <w:pPr>
              <w:spacing w:after="0" w:afterAutospacing="0"/>
              <w:rPr>
                <w:rFonts w:cs="Times New Roman"/>
                <w:sz w:val="22"/>
              </w:rPr>
            </w:pPr>
            <w:r>
              <w:rPr>
                <w:rFonts w:eastAsia="Arial" w:cs="Times New Roman"/>
                <w:sz w:val="22"/>
                <w:lang w:val="et"/>
              </w:rPr>
              <w:t xml:space="preserve">Pakendamine – Täidetud ja terviklikud transpordipakendid ning veoseüksused – Testimiseks ettevalmistamine </w:t>
            </w:r>
          </w:p>
        </w:tc>
      </w:tr>
      <w:tr w:rsidR="00235232" w:rsidRPr="000F0840" w14:paraId="3209B2A3"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5F4B32D2" w14:textId="67D727E3" w:rsidR="00235232" w:rsidRPr="00DE3971" w:rsidRDefault="00235232" w:rsidP="00704136">
            <w:pPr>
              <w:spacing w:after="0" w:afterAutospacing="0"/>
              <w:rPr>
                <w:rFonts w:cs="Times New Roman"/>
                <w:bCs/>
                <w:sz w:val="22"/>
              </w:rPr>
            </w:pPr>
            <w:hyperlink r:id="rId14">
              <w:r>
                <w:rPr>
                  <w:rFonts w:eastAsia="Arial" w:cs="Times New Roman"/>
                  <w:sz w:val="22"/>
                  <w:lang w:val="et"/>
                </w:rPr>
                <w:t>ASTM D4169</w:t>
              </w:r>
            </w:hyperlink>
            <w:r>
              <w:rPr>
                <w:rFonts w:eastAsia="Arial" w:cs="Times New Roman"/>
                <w:sz w:val="22"/>
                <w:lang w:val="et"/>
              </w:rPr>
              <w:t>:2022</w:t>
            </w:r>
            <w:hyperlink r:id="rId15">
              <w:r>
                <w:rPr>
                  <w:rFonts w:eastAsia="Arial" w:cs="Times New Roman"/>
                  <w:sz w:val="22"/>
                  <w:lang w:val="et"/>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62E97A67" w14:textId="77777777" w:rsidR="00235232" w:rsidRPr="004617E8" w:rsidRDefault="00235232" w:rsidP="00704136">
            <w:pPr>
              <w:spacing w:after="0" w:afterAutospacing="0"/>
              <w:rPr>
                <w:rFonts w:cs="Times New Roman"/>
                <w:sz w:val="22"/>
                <w:lang w:val="de-DE"/>
              </w:rPr>
            </w:pPr>
            <w:r>
              <w:rPr>
                <w:rFonts w:eastAsia="Arial" w:cs="Times New Roman"/>
                <w:sz w:val="22"/>
                <w:lang w:val="et"/>
              </w:rPr>
              <w:t xml:space="preserve">Veokonteinerite ja -süsteemide toimivuskatsete tavapraktika - </w:t>
            </w:r>
          </w:p>
        </w:tc>
      </w:tr>
      <w:tr w:rsidR="00235232" w:rsidRPr="00DE3971" w14:paraId="43C2B3EA"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3916DC4D" w14:textId="77777777" w:rsidR="00235232" w:rsidRPr="00DE3971" w:rsidRDefault="00235232" w:rsidP="00704136">
            <w:pPr>
              <w:spacing w:after="0" w:afterAutospacing="0"/>
              <w:rPr>
                <w:rFonts w:cs="Times New Roman"/>
                <w:bCs/>
                <w:sz w:val="22"/>
              </w:rPr>
            </w:pPr>
            <w:hyperlink r:id="rId16">
              <w:r>
                <w:rPr>
                  <w:rFonts w:eastAsia="Arial" w:cs="Times New Roman"/>
                  <w:sz w:val="22"/>
                  <w:lang w:val="et"/>
                </w:rPr>
                <w:t xml:space="preserve">ASTM F2096 </w:t>
              </w:r>
            </w:hyperlink>
            <w:hyperlink r:id="rId17">
              <w:r>
                <w:rPr>
                  <w:rFonts w:eastAsia="Arial" w:cs="Times New Roman"/>
                  <w:sz w:val="22"/>
                  <w:lang w:val="et"/>
                </w:rPr>
                <w:t xml:space="preserve">– </w:t>
              </w:r>
            </w:hyperlink>
            <w:r>
              <w:rPr>
                <w:rFonts w:eastAsia="Arial" w:cs="Times New Roman"/>
                <w:sz w:val="22"/>
                <w:lang w:val="et"/>
              </w:rPr>
              <w:t>20</w:t>
            </w:r>
            <w:hyperlink r:id="rId18">
              <w:r>
                <w:rPr>
                  <w:rFonts w:eastAsia="Arial" w:cs="Times New Roman"/>
                  <w:sz w:val="22"/>
                  <w:lang w:val="et"/>
                </w:rPr>
                <w:t xml:space="preserve">11 (R2019) </w:t>
              </w:r>
            </w:hyperlink>
            <w:hyperlink r:id="rId19">
              <w:r>
                <w:rPr>
                  <w:rFonts w:eastAsia="Arial" w:cs="Times New Roman"/>
                  <w:sz w:val="22"/>
                  <w:lang w:val="et"/>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3D0E3B95" w14:textId="77777777" w:rsidR="00235232" w:rsidRPr="00DE3971" w:rsidRDefault="00235232" w:rsidP="00704136">
            <w:pPr>
              <w:spacing w:after="14" w:afterAutospacing="0"/>
              <w:rPr>
                <w:rFonts w:cs="Times New Roman"/>
                <w:sz w:val="22"/>
              </w:rPr>
            </w:pPr>
            <w:r>
              <w:rPr>
                <w:rFonts w:eastAsia="Arial" w:cs="Times New Roman"/>
                <w:sz w:val="22"/>
                <w:lang w:val="et"/>
              </w:rPr>
              <w:t xml:space="preserve">Standardne katsemeetod suurte lekete tuvastamiseks </w:t>
            </w:r>
          </w:p>
          <w:p w14:paraId="66109326" w14:textId="77777777" w:rsidR="00235232" w:rsidRPr="00DE3971" w:rsidRDefault="00235232" w:rsidP="00704136">
            <w:pPr>
              <w:spacing w:after="16" w:afterAutospacing="0"/>
              <w:rPr>
                <w:rFonts w:cs="Times New Roman"/>
                <w:sz w:val="22"/>
              </w:rPr>
            </w:pPr>
            <w:r>
              <w:rPr>
                <w:rFonts w:eastAsia="Arial" w:cs="Times New Roman"/>
                <w:sz w:val="22"/>
                <w:lang w:val="et"/>
              </w:rPr>
              <w:t xml:space="preserve">meditsiinilistes pakendites sisemise survestamise abil (mullikatse) </w:t>
            </w:r>
          </w:p>
          <w:p w14:paraId="24EA18B6" w14:textId="77777777" w:rsidR="00235232" w:rsidRPr="00DE3971" w:rsidRDefault="00235232" w:rsidP="00704136">
            <w:pPr>
              <w:spacing w:after="0" w:afterAutospacing="0"/>
              <w:rPr>
                <w:rFonts w:cs="Times New Roman"/>
                <w:sz w:val="22"/>
              </w:rPr>
            </w:pPr>
            <w:r>
              <w:rPr>
                <w:rFonts w:eastAsia="Arial" w:cs="Times New Roman"/>
                <w:sz w:val="22"/>
                <w:lang w:val="et"/>
              </w:rPr>
              <w:t xml:space="preserve">- ASTM F 2096-11 (2019) </w:t>
            </w:r>
          </w:p>
        </w:tc>
      </w:tr>
      <w:tr w:rsidR="00235232" w:rsidRPr="00DE3971" w14:paraId="5435883B"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1F7D01E2" w14:textId="77777777" w:rsidR="00235232" w:rsidRPr="00DE3971" w:rsidRDefault="00235232" w:rsidP="00704136">
            <w:pPr>
              <w:spacing w:after="0" w:afterAutospacing="0"/>
              <w:rPr>
                <w:rFonts w:cs="Times New Roman"/>
                <w:bCs/>
                <w:sz w:val="22"/>
              </w:rPr>
            </w:pPr>
            <w:hyperlink r:id="rId20">
              <w:r>
                <w:rPr>
                  <w:rFonts w:eastAsia="Arial" w:cs="Times New Roman"/>
                  <w:sz w:val="22"/>
                  <w:lang w:val="et"/>
                </w:rPr>
                <w:t xml:space="preserve">ASTM F1929 </w:t>
              </w:r>
            </w:hyperlink>
            <w:hyperlink r:id="rId21">
              <w:r>
                <w:rPr>
                  <w:rFonts w:eastAsia="Arial" w:cs="Times New Roman"/>
                  <w:sz w:val="22"/>
                  <w:lang w:val="et"/>
                </w:rPr>
                <w:t xml:space="preserve">- </w:t>
              </w:r>
            </w:hyperlink>
            <w:hyperlink r:id="rId22">
              <w:r>
                <w:rPr>
                  <w:rFonts w:eastAsia="Arial" w:cs="Times New Roman"/>
                  <w:sz w:val="22"/>
                  <w:lang w:val="et"/>
                </w:rPr>
                <w:t xml:space="preserve">15 </w:t>
              </w:r>
            </w:hyperlink>
            <w:hyperlink r:id="rId23">
              <w:r>
                <w:rPr>
                  <w:rFonts w:eastAsia="Arial" w:cs="Times New Roman"/>
                  <w:sz w:val="22"/>
                  <w:lang w:val="et"/>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19BE07D5" w14:textId="77777777" w:rsidR="00235232" w:rsidRPr="00DE3971" w:rsidRDefault="00235232" w:rsidP="00704136">
            <w:pPr>
              <w:spacing w:after="14" w:afterAutospacing="0"/>
              <w:rPr>
                <w:rFonts w:cs="Times New Roman"/>
                <w:sz w:val="22"/>
              </w:rPr>
            </w:pPr>
            <w:r>
              <w:rPr>
                <w:rFonts w:eastAsia="Arial" w:cs="Times New Roman"/>
                <w:sz w:val="22"/>
                <w:lang w:val="et"/>
              </w:rPr>
              <w:t xml:space="preserve">Standardne katsemeetod tihendilekete tuvastamiseks poorsetes </w:t>
            </w:r>
          </w:p>
          <w:p w14:paraId="2A3F29DB" w14:textId="77777777" w:rsidR="00235232" w:rsidRPr="00DE3971" w:rsidRDefault="00235232" w:rsidP="00704136">
            <w:pPr>
              <w:spacing w:after="0" w:afterAutospacing="0"/>
              <w:rPr>
                <w:rFonts w:cs="Times New Roman"/>
                <w:sz w:val="22"/>
              </w:rPr>
            </w:pPr>
            <w:r>
              <w:rPr>
                <w:rFonts w:eastAsia="Arial" w:cs="Times New Roman"/>
                <w:sz w:val="22"/>
                <w:lang w:val="et"/>
              </w:rPr>
              <w:t xml:space="preserve">meditsiinilistes pakendites värvaine läbitungimise abil - ASTM F 1929 </w:t>
            </w:r>
          </w:p>
        </w:tc>
      </w:tr>
      <w:tr w:rsidR="00235232" w:rsidRPr="00DE3971" w14:paraId="389C977E"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24B818D3" w14:textId="77777777" w:rsidR="00235232" w:rsidRPr="00DE3971" w:rsidRDefault="00235232" w:rsidP="00704136">
            <w:pPr>
              <w:spacing w:after="0" w:afterAutospacing="0"/>
              <w:rPr>
                <w:rFonts w:cs="Times New Roman"/>
                <w:bCs/>
                <w:sz w:val="22"/>
              </w:rPr>
            </w:pPr>
            <w:hyperlink r:id="rId24">
              <w:r>
                <w:rPr>
                  <w:rFonts w:eastAsia="Arial" w:cs="Times New Roman"/>
                  <w:sz w:val="22"/>
                  <w:lang w:val="et"/>
                </w:rPr>
                <w:t xml:space="preserve">ASTM F88 / F88M </w:t>
              </w:r>
            </w:hyperlink>
            <w:hyperlink r:id="rId25">
              <w:r>
                <w:rPr>
                  <w:rFonts w:eastAsia="Arial" w:cs="Times New Roman"/>
                  <w:sz w:val="22"/>
                  <w:lang w:val="et"/>
                </w:rPr>
                <w:t xml:space="preserve">- </w:t>
              </w:r>
            </w:hyperlink>
            <w:r>
              <w:rPr>
                <w:rFonts w:eastAsia="Arial" w:cs="Times New Roman"/>
                <w:sz w:val="22"/>
                <w:lang w:val="et"/>
              </w:rPr>
              <w:t>2021</w:t>
            </w:r>
            <w:hyperlink r:id="rId26">
              <w:r>
                <w:rPr>
                  <w:rFonts w:eastAsia="Arial" w:cs="Times New Roman"/>
                  <w:sz w:val="22"/>
                  <w:lang w:val="et"/>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459D24E1" w14:textId="77777777" w:rsidR="00235232" w:rsidRPr="00DE3971" w:rsidRDefault="00235232" w:rsidP="00704136">
            <w:pPr>
              <w:spacing w:after="0" w:afterAutospacing="0"/>
              <w:rPr>
                <w:rFonts w:cs="Times New Roman"/>
                <w:sz w:val="22"/>
              </w:rPr>
            </w:pPr>
            <w:r>
              <w:rPr>
                <w:rFonts w:eastAsia="Arial" w:cs="Times New Roman"/>
                <w:sz w:val="22"/>
                <w:lang w:val="et"/>
              </w:rPr>
              <w:t xml:space="preserve">Paindlike barjäärimaterjalide tihendustugevuse standardne katsemeetod - ASTM F88 </w:t>
            </w:r>
          </w:p>
        </w:tc>
      </w:tr>
      <w:tr w:rsidR="00235232" w:rsidRPr="00DE3971" w14:paraId="4F89315F"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6A6C88C0" w14:textId="77777777" w:rsidR="00235232" w:rsidRPr="00DE3971" w:rsidRDefault="00235232" w:rsidP="00704136">
            <w:pPr>
              <w:spacing w:after="0" w:afterAutospacing="0"/>
              <w:rPr>
                <w:rFonts w:cs="Times New Roman"/>
                <w:bCs/>
                <w:sz w:val="22"/>
              </w:rPr>
            </w:pPr>
            <w:hyperlink r:id="rId27">
              <w:r>
                <w:rPr>
                  <w:rFonts w:eastAsia="Arial" w:cs="Times New Roman"/>
                  <w:sz w:val="22"/>
                  <w:lang w:val="et"/>
                </w:rPr>
                <w:t xml:space="preserve">ASTM F1980 </w:t>
              </w:r>
            </w:hyperlink>
            <w:hyperlink r:id="rId28">
              <w:r>
                <w:rPr>
                  <w:rFonts w:eastAsia="Arial" w:cs="Times New Roman"/>
                  <w:sz w:val="22"/>
                  <w:lang w:val="et"/>
                </w:rPr>
                <w:t xml:space="preserve">- </w:t>
              </w:r>
            </w:hyperlink>
            <w:r>
              <w:rPr>
                <w:rFonts w:eastAsia="Arial" w:cs="Times New Roman"/>
                <w:sz w:val="22"/>
                <w:lang w:val="et"/>
              </w:rPr>
              <w:t>2021</w:t>
            </w:r>
            <w:hyperlink r:id="rId29">
              <w:r>
                <w:rPr>
                  <w:rFonts w:eastAsia="Arial" w:cs="Times New Roman"/>
                  <w:sz w:val="22"/>
                  <w:lang w:val="et"/>
                </w:rPr>
                <w:t xml:space="preserve"> </w:t>
              </w:r>
            </w:hyperlink>
            <w:hyperlink r:id="rId30">
              <w:r>
                <w:rPr>
                  <w:rFonts w:eastAsia="Arial" w:cs="Times New Roman"/>
                  <w:sz w:val="22"/>
                  <w:lang w:val="et"/>
                </w:rPr>
                <w:t xml:space="preserve"> </w:t>
              </w:r>
            </w:hyperlink>
          </w:p>
        </w:tc>
        <w:tc>
          <w:tcPr>
            <w:tcW w:w="3871" w:type="pct"/>
            <w:tcBorders>
              <w:top w:val="single" w:sz="4" w:space="0" w:color="000000"/>
              <w:left w:val="single" w:sz="4" w:space="0" w:color="000000"/>
              <w:bottom w:val="single" w:sz="4" w:space="0" w:color="000000"/>
              <w:right w:val="single" w:sz="4" w:space="0" w:color="auto"/>
            </w:tcBorders>
          </w:tcPr>
          <w:p w14:paraId="60C70EA1" w14:textId="77777777" w:rsidR="00235232" w:rsidRPr="00DE3971" w:rsidRDefault="00235232" w:rsidP="00704136">
            <w:pPr>
              <w:spacing w:after="0" w:afterAutospacing="0"/>
              <w:rPr>
                <w:rFonts w:cs="Times New Roman"/>
                <w:sz w:val="22"/>
              </w:rPr>
            </w:pPr>
            <w:r>
              <w:rPr>
                <w:rFonts w:eastAsia="Arial" w:cs="Times New Roman"/>
                <w:sz w:val="22"/>
                <w:lang w:val="et"/>
              </w:rPr>
              <w:t xml:space="preserve">Meditsiiniseadmete steriilsete barjäärisüsteemide kiirendatud vanandamise standardjuhend - ASTM F1980 </w:t>
            </w:r>
          </w:p>
        </w:tc>
      </w:tr>
      <w:tr w:rsidR="00235232" w:rsidRPr="00DE3971" w14:paraId="4378CC9C" w14:textId="77777777" w:rsidTr="00704136">
        <w:tc>
          <w:tcPr>
            <w:tcW w:w="5000" w:type="pct"/>
            <w:gridSpan w:val="2"/>
            <w:shd w:val="clear" w:color="auto" w:fill="E7E6E6" w:themeFill="background2"/>
          </w:tcPr>
          <w:p w14:paraId="5D37DF27" w14:textId="77777777" w:rsidR="00235232" w:rsidRPr="00DE3971" w:rsidRDefault="00235232" w:rsidP="00704136">
            <w:pPr>
              <w:spacing w:after="0" w:afterAutospacing="0"/>
              <w:jc w:val="center"/>
              <w:rPr>
                <w:rFonts w:cs="Times New Roman"/>
                <w:b/>
                <w:bCs/>
                <w:sz w:val="22"/>
              </w:rPr>
            </w:pPr>
            <w:r>
              <w:rPr>
                <w:rFonts w:cs="Times New Roman"/>
                <w:b/>
                <w:bCs/>
                <w:sz w:val="22"/>
                <w:lang w:val="et"/>
              </w:rPr>
              <w:t>Turustamisjärgne kliiniline järelkontroll</w:t>
            </w:r>
          </w:p>
        </w:tc>
      </w:tr>
      <w:tr w:rsidR="00235232" w:rsidRPr="00DE3971" w14:paraId="4C7F0483" w14:textId="77777777" w:rsidTr="00704136">
        <w:tc>
          <w:tcPr>
            <w:tcW w:w="1129" w:type="pct"/>
          </w:tcPr>
          <w:p w14:paraId="0C4E56AA" w14:textId="26EEFFE0" w:rsidR="00235232" w:rsidRPr="00DE3971" w:rsidRDefault="00235232" w:rsidP="00704136">
            <w:pPr>
              <w:spacing w:after="0" w:afterAutospacing="0"/>
              <w:jc w:val="center"/>
              <w:rPr>
                <w:rFonts w:cs="Times New Roman"/>
                <w:sz w:val="22"/>
              </w:rPr>
            </w:pPr>
            <w:r>
              <w:rPr>
                <w:rFonts w:cs="Times New Roman"/>
                <w:sz w:val="22"/>
                <w:lang w:val="et"/>
              </w:rPr>
              <w:t>MEDDEV 2.12/2 Rev</w:t>
            </w:r>
            <w:r w:rsidR="008F503E">
              <w:rPr>
                <w:rFonts w:cs="Times New Roman"/>
                <w:sz w:val="22"/>
                <w:lang w:val="et"/>
              </w:rPr>
              <w:t xml:space="preserve">. </w:t>
            </w:r>
            <w:r>
              <w:rPr>
                <w:rFonts w:cs="Times New Roman"/>
                <w:sz w:val="22"/>
                <w:lang w:val="et"/>
              </w:rPr>
              <w:t>2</w:t>
            </w:r>
          </w:p>
        </w:tc>
        <w:tc>
          <w:tcPr>
            <w:tcW w:w="3871" w:type="pct"/>
          </w:tcPr>
          <w:p w14:paraId="345F7101" w14:textId="77777777" w:rsidR="00235232" w:rsidRPr="00DE3971" w:rsidRDefault="00235232" w:rsidP="00704136">
            <w:pPr>
              <w:spacing w:after="0" w:afterAutospacing="0"/>
              <w:rPr>
                <w:rFonts w:cs="Times New Roman"/>
                <w:sz w:val="22"/>
              </w:rPr>
            </w:pPr>
            <w:r>
              <w:rPr>
                <w:rFonts w:cs="Times New Roman"/>
                <w:sz w:val="22"/>
                <w:lang w:val="et"/>
              </w:rPr>
              <w:t>Turustamisjärgse kliinilise järelkontrolli uuringud</w:t>
            </w:r>
          </w:p>
        </w:tc>
      </w:tr>
      <w:tr w:rsidR="00235232" w:rsidRPr="00DE3971" w14:paraId="18395363" w14:textId="77777777" w:rsidTr="00704136">
        <w:tc>
          <w:tcPr>
            <w:tcW w:w="5000" w:type="pct"/>
            <w:gridSpan w:val="2"/>
            <w:shd w:val="clear" w:color="auto" w:fill="E7E6E6" w:themeFill="background2"/>
          </w:tcPr>
          <w:p w14:paraId="3FDCE491" w14:textId="77777777" w:rsidR="00235232" w:rsidRPr="00DE3971" w:rsidRDefault="00235232" w:rsidP="00704136">
            <w:pPr>
              <w:spacing w:after="0" w:afterAutospacing="0"/>
              <w:jc w:val="center"/>
              <w:rPr>
                <w:rFonts w:cs="Times New Roman"/>
                <w:b/>
                <w:bCs/>
                <w:sz w:val="22"/>
              </w:rPr>
            </w:pPr>
            <w:r>
              <w:rPr>
                <w:rFonts w:cs="Times New Roman"/>
                <w:b/>
                <w:bCs/>
                <w:sz w:val="22"/>
                <w:lang w:val="et"/>
              </w:rPr>
              <w:t>Valvsus</w:t>
            </w:r>
          </w:p>
        </w:tc>
      </w:tr>
      <w:tr w:rsidR="00235232" w:rsidRPr="00DE3971" w14:paraId="5BAF0CFF" w14:textId="77777777" w:rsidTr="00704136">
        <w:tc>
          <w:tcPr>
            <w:tcW w:w="1129" w:type="pct"/>
          </w:tcPr>
          <w:p w14:paraId="6A40C618" w14:textId="0F8B285F" w:rsidR="00235232" w:rsidRPr="00DE3971" w:rsidRDefault="00235232" w:rsidP="00704136">
            <w:pPr>
              <w:spacing w:after="0" w:afterAutospacing="0"/>
              <w:jc w:val="center"/>
              <w:rPr>
                <w:rFonts w:cs="Times New Roman"/>
                <w:sz w:val="22"/>
              </w:rPr>
            </w:pPr>
            <w:r>
              <w:rPr>
                <w:rFonts w:cs="Times New Roman"/>
                <w:sz w:val="22"/>
                <w:lang w:val="et"/>
              </w:rPr>
              <w:t>MEDDEV 2.12/1 Rev</w:t>
            </w:r>
            <w:r w:rsidR="008F503E">
              <w:rPr>
                <w:rFonts w:cs="Times New Roman"/>
                <w:sz w:val="22"/>
                <w:lang w:val="et"/>
              </w:rPr>
              <w:t xml:space="preserve">. </w:t>
            </w:r>
            <w:r>
              <w:rPr>
                <w:rFonts w:cs="Times New Roman"/>
                <w:sz w:val="22"/>
                <w:lang w:val="et"/>
              </w:rPr>
              <w:t>8</w:t>
            </w:r>
          </w:p>
        </w:tc>
        <w:tc>
          <w:tcPr>
            <w:tcW w:w="3871" w:type="pct"/>
          </w:tcPr>
          <w:p w14:paraId="51FC6B59" w14:textId="77777777" w:rsidR="00235232" w:rsidRPr="00DE3971" w:rsidRDefault="00235232" w:rsidP="00704136">
            <w:pPr>
              <w:spacing w:after="0" w:afterAutospacing="0"/>
              <w:rPr>
                <w:rFonts w:cs="Times New Roman"/>
                <w:sz w:val="22"/>
              </w:rPr>
            </w:pPr>
            <w:r>
              <w:rPr>
                <w:rFonts w:cs="Times New Roman"/>
                <w:sz w:val="22"/>
                <w:lang w:val="et"/>
              </w:rPr>
              <w:t>Juhised meditsiiniseadmete valvsussüsteemi kohta</w:t>
            </w:r>
          </w:p>
        </w:tc>
      </w:tr>
    </w:tbl>
    <w:p w14:paraId="6B58BD75" w14:textId="77777777" w:rsidR="00375AD8" w:rsidRPr="00451CE9" w:rsidRDefault="00375AD8">
      <w:pPr>
        <w:spacing w:after="160" w:afterAutospacing="0"/>
        <w:rPr>
          <w:rFonts w:cs="Times New Roman"/>
          <w:b/>
          <w:color w:val="000000" w:themeColor="text1"/>
        </w:rPr>
      </w:pPr>
      <w:r>
        <w:rPr>
          <w:rFonts w:cs="Times New Roman"/>
          <w:lang w:val="et"/>
        </w:rPr>
        <w:br w:type="page"/>
      </w:r>
    </w:p>
    <w:p w14:paraId="3BE2833A" w14:textId="31A3935A" w:rsidR="002C60C8" w:rsidRPr="00451CE9" w:rsidRDefault="002C60C8" w:rsidP="002C60C8">
      <w:pPr>
        <w:pStyle w:val="Heading1"/>
        <w:numPr>
          <w:ilvl w:val="0"/>
          <w:numId w:val="2"/>
        </w:numPr>
        <w:rPr>
          <w:rFonts w:cs="Times New Roman"/>
        </w:rPr>
      </w:pPr>
      <w:bookmarkStart w:id="71" w:name="_Toc212113757"/>
      <w:r>
        <w:rPr>
          <w:rFonts w:cs="Times New Roman"/>
          <w:bCs/>
          <w:lang w:val="et"/>
        </w:rPr>
        <w:lastRenderedPageBreak/>
        <w:t>B. Ohutuse ja toimivuse kokkuvõte patsientide/võhikute jaoks</w:t>
      </w:r>
      <w:bookmarkEnd w:id="70"/>
      <w:bookmarkEnd w:id="71"/>
    </w:p>
    <w:p w14:paraId="7BD123EE" w14:textId="78AC40CB" w:rsidR="002C60C8" w:rsidRPr="00451CE9" w:rsidRDefault="002C60C8" w:rsidP="002C60C8">
      <w:pPr>
        <w:spacing w:before="100" w:beforeAutospacing="1" w:line="240" w:lineRule="auto"/>
        <w:rPr>
          <w:rFonts w:eastAsia="Times New Roman" w:cs="Times New Roman"/>
          <w:szCs w:val="24"/>
        </w:rPr>
      </w:pPr>
      <w:r>
        <w:rPr>
          <w:rFonts w:eastAsia="Times New Roman" w:cs="Times New Roman"/>
          <w:szCs w:val="24"/>
          <w:lang w:val="et"/>
        </w:rPr>
        <w:t>Dokumendi redaktsioon: SSCP-0002 Rev</w:t>
      </w:r>
      <w:r w:rsidR="002E4B4A">
        <w:rPr>
          <w:rFonts w:eastAsia="Times New Roman" w:cs="Times New Roman"/>
          <w:szCs w:val="24"/>
          <w:lang w:val="et"/>
        </w:rPr>
        <w:t>.</w:t>
      </w:r>
      <w:r>
        <w:rPr>
          <w:rFonts w:eastAsia="Times New Roman" w:cs="Times New Roman"/>
          <w:szCs w:val="24"/>
          <w:lang w:val="et"/>
        </w:rPr>
        <w:t xml:space="preserve"> B (Draft)</w:t>
      </w:r>
      <w:r>
        <w:rPr>
          <w:rFonts w:eastAsia="Times New Roman" w:cs="Times New Roman"/>
          <w:szCs w:val="24"/>
          <w:lang w:val="et"/>
        </w:rPr>
        <w:br/>
        <w:t>Väljaandmise kuupäev:</w:t>
      </w:r>
      <w:r w:rsidR="002E4B4A">
        <w:rPr>
          <w:rFonts w:eastAsia="Times New Roman" w:cs="Times New Roman"/>
          <w:szCs w:val="24"/>
          <w:lang w:val="et"/>
        </w:rPr>
        <w:t xml:space="preserve"> </w:t>
      </w:r>
      <w:r>
        <w:rPr>
          <w:rFonts w:eastAsia="Times New Roman" w:cs="Times New Roman"/>
          <w:szCs w:val="24"/>
          <w:lang w:val="et"/>
        </w:rPr>
        <w:t>12</w:t>
      </w:r>
      <w:r w:rsidR="002E4B4A">
        <w:rPr>
          <w:rFonts w:eastAsia="Times New Roman" w:cs="Times New Roman"/>
          <w:szCs w:val="24"/>
          <w:lang w:val="et"/>
        </w:rPr>
        <w:t>.09</w:t>
      </w:r>
      <w:r>
        <w:rPr>
          <w:rFonts w:eastAsia="Times New Roman" w:cs="Times New Roman"/>
          <w:szCs w:val="24"/>
          <w:lang w:val="et"/>
        </w:rPr>
        <w:t>.2024</w:t>
      </w:r>
    </w:p>
    <w:p w14:paraId="215C55D4" w14:textId="77777777" w:rsidR="002C60C8" w:rsidRPr="004617E8" w:rsidRDefault="002C60C8" w:rsidP="002C60C8">
      <w:pPr>
        <w:spacing w:before="100" w:beforeAutospacing="1" w:line="240" w:lineRule="auto"/>
        <w:rPr>
          <w:rFonts w:eastAsia="Times New Roman" w:cs="Times New Roman"/>
          <w:szCs w:val="24"/>
          <w:lang w:val="et"/>
        </w:rPr>
      </w:pPr>
      <w:r>
        <w:rPr>
          <w:rFonts w:eastAsia="Times New Roman" w:cs="Times New Roman"/>
          <w:szCs w:val="24"/>
          <w:lang w:val="et"/>
        </w:rPr>
        <w:t>Selles kokkuvõttes selgitatakse dreenisüsteemi Skater ohutust ja kasutamist. See on kirjutatud patsientide jaoks. Kui vajate lisateavet, saate üksikasjalikuma versiooni arstilt. See kokkuvõte ei asenda arsti nõuandeid, seega küsige alati oma arstilt, kui teil on oma tervise või seadme kohta küsimusi.</w:t>
      </w:r>
    </w:p>
    <w:p w14:paraId="6E555CF0" w14:textId="033EACDA" w:rsidR="002C60C8" w:rsidRPr="00451CE9" w:rsidRDefault="00E2194A" w:rsidP="008646A3">
      <w:pPr>
        <w:pStyle w:val="Heading1"/>
        <w:rPr>
          <w:rFonts w:cs="Times New Roman"/>
        </w:rPr>
      </w:pPr>
      <w:bookmarkStart w:id="72" w:name="_Toc212113758"/>
      <w:bookmarkStart w:id="73" w:name="_Hlk180068460"/>
      <w:r>
        <w:rPr>
          <w:rFonts w:cs="Times New Roman"/>
          <w:bCs/>
          <w:lang w:val="et"/>
        </w:rPr>
        <w:t>Seadme identifitseerimine and üldine teave</w:t>
      </w:r>
      <w:bookmarkEnd w:id="72"/>
    </w:p>
    <w:bookmarkEnd w:id="73"/>
    <w:p w14:paraId="5BDB427F"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b/>
          <w:bCs/>
          <w:szCs w:val="24"/>
          <w:lang w:val="et"/>
        </w:rPr>
        <w:t>Tootja nimi ja aadress:</w:t>
      </w:r>
      <w:r>
        <w:rPr>
          <w:rFonts w:eastAsia="Times New Roman" w:cs="Times New Roman"/>
          <w:b/>
          <w:bCs/>
          <w:szCs w:val="24"/>
          <w:lang w:val="et"/>
        </w:rPr>
        <w:br/>
        <w:t>Argon Medical Devices, Inc.</w:t>
      </w:r>
      <w:r>
        <w:rPr>
          <w:rFonts w:eastAsia="Times New Roman" w:cs="Times New Roman"/>
          <w:szCs w:val="24"/>
          <w:lang w:val="et"/>
        </w:rPr>
        <w:br/>
        <w:t>1445 Flat Creek Rd, Athens, Texas 75751, USA</w:t>
      </w:r>
    </w:p>
    <w:p w14:paraId="0592DDC7"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b/>
          <w:bCs/>
          <w:szCs w:val="24"/>
          <w:lang w:val="et"/>
        </w:rPr>
        <w:t>Seadme nimi:</w:t>
      </w:r>
      <w:r>
        <w:rPr>
          <w:rFonts w:eastAsia="Times New Roman" w:cs="Times New Roman"/>
          <w:b/>
          <w:bCs/>
          <w:szCs w:val="24"/>
          <w:lang w:val="et"/>
        </w:rPr>
        <w:br/>
        <w:t>dreenid ja komplektid Skater</w:t>
      </w:r>
      <w:r>
        <w:rPr>
          <w:rFonts w:eastAsia="Times New Roman" w:cs="Times New Roman"/>
          <w:szCs w:val="24"/>
          <w:lang w:val="et"/>
        </w:rPr>
        <w:br/>
        <w:t>(Need on spetsiaalsed voolikud, mida arstid kasutavad vedeliku väljajuhtimiseks teatud kehaosadest.)</w:t>
      </w:r>
    </w:p>
    <w:p w14:paraId="6E52D463"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b/>
          <w:bCs/>
          <w:szCs w:val="24"/>
          <w:lang w:val="et"/>
        </w:rPr>
        <w:t>Seadme riskiklass:</w:t>
      </w:r>
      <w:r>
        <w:rPr>
          <w:rFonts w:eastAsia="Times New Roman" w:cs="Times New Roman"/>
          <w:szCs w:val="24"/>
          <w:lang w:val="et"/>
        </w:rPr>
        <w:br/>
        <w:t>IIb klass (see tähendab, et seadmel on keskmine risk ja seda peavad kasutama spetsialistid).</w:t>
      </w:r>
    </w:p>
    <w:p w14:paraId="7AAAC389"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b/>
          <w:bCs/>
          <w:szCs w:val="24"/>
          <w:lang w:val="et"/>
        </w:rPr>
        <w:t>Esmakordselt müügil Euroopa Liidu riikides:</w:t>
      </w:r>
      <w:r>
        <w:rPr>
          <w:rFonts w:eastAsia="Times New Roman" w:cs="Times New Roman"/>
          <w:szCs w:val="24"/>
          <w:lang w:val="et"/>
        </w:rPr>
        <w:br/>
        <w:t>1998</w:t>
      </w:r>
    </w:p>
    <w:p w14:paraId="041C5C6E"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b/>
          <w:bCs/>
          <w:szCs w:val="24"/>
          <w:lang w:val="et"/>
        </w:rPr>
        <w:t>Skateri toodete tüübid:</w:t>
      </w:r>
    </w:p>
    <w:p w14:paraId="4F128C9A"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et"/>
        </w:rPr>
        <w:t>Universaalne ja nefrostoomia komplekt Skater™ – mittelukustatav</w:t>
      </w:r>
      <w:r>
        <w:rPr>
          <w:rFonts w:eastAsia="Times New Roman" w:cs="Times New Roman"/>
          <w:szCs w:val="24"/>
          <w:lang w:val="et"/>
        </w:rPr>
        <w:br/>
        <w:t>ID: 0886333010002XF</w:t>
      </w:r>
    </w:p>
    <w:p w14:paraId="15A8C2F8"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et"/>
        </w:rPr>
        <w:t>Universaalne ja nefrostoomia komplekt Skater™ – lukustatav</w:t>
      </w:r>
      <w:r>
        <w:rPr>
          <w:rFonts w:eastAsia="Times New Roman" w:cs="Times New Roman"/>
          <w:szCs w:val="24"/>
          <w:lang w:val="et"/>
        </w:rPr>
        <w:br/>
        <w:t>ID: 0886333010003XH</w:t>
      </w:r>
    </w:p>
    <w:p w14:paraId="064C6177"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et"/>
        </w:rPr>
        <w:t>Minisilmusega dreenikomplekt Skater™</w:t>
      </w:r>
    </w:p>
    <w:p w14:paraId="3B43BCA4" w14:textId="77777777" w:rsidR="002C60C8" w:rsidRPr="004617E8" w:rsidRDefault="002C60C8" w:rsidP="00390948">
      <w:pPr>
        <w:numPr>
          <w:ilvl w:val="0"/>
          <w:numId w:val="35"/>
        </w:numPr>
        <w:spacing w:before="100" w:beforeAutospacing="1" w:line="240" w:lineRule="auto"/>
        <w:rPr>
          <w:rFonts w:eastAsia="Times New Roman" w:cs="Times New Roman"/>
          <w:szCs w:val="24"/>
          <w:lang w:val="de-DE"/>
        </w:rPr>
      </w:pPr>
      <w:r>
        <w:rPr>
          <w:rFonts w:eastAsia="Times New Roman" w:cs="Times New Roman"/>
          <w:b/>
          <w:bCs/>
          <w:szCs w:val="24"/>
          <w:lang w:val="et"/>
        </w:rPr>
        <w:t>Üheetapiline dreenikomplekt Skater™ – mittelukustatav</w:t>
      </w:r>
      <w:r>
        <w:rPr>
          <w:rFonts w:eastAsia="Times New Roman" w:cs="Times New Roman"/>
          <w:szCs w:val="24"/>
          <w:lang w:val="et"/>
        </w:rPr>
        <w:br/>
        <w:t>ID: 0886333010020XH</w:t>
      </w:r>
    </w:p>
    <w:p w14:paraId="30A8B213" w14:textId="77777777" w:rsidR="002C60C8" w:rsidRPr="004617E8" w:rsidRDefault="002C60C8" w:rsidP="00390948">
      <w:pPr>
        <w:numPr>
          <w:ilvl w:val="0"/>
          <w:numId w:val="35"/>
        </w:numPr>
        <w:spacing w:before="100" w:beforeAutospacing="1" w:line="240" w:lineRule="auto"/>
        <w:rPr>
          <w:rFonts w:eastAsia="Times New Roman" w:cs="Times New Roman"/>
          <w:szCs w:val="24"/>
          <w:lang w:val="de-DE"/>
        </w:rPr>
      </w:pPr>
      <w:r>
        <w:rPr>
          <w:rFonts w:eastAsia="Times New Roman" w:cs="Times New Roman"/>
          <w:b/>
          <w:bCs/>
          <w:szCs w:val="24"/>
          <w:lang w:val="et"/>
        </w:rPr>
        <w:t>Üheetapiline dreenikomplekt Skater™ – lukustatav</w:t>
      </w:r>
      <w:r>
        <w:rPr>
          <w:rFonts w:eastAsia="Times New Roman" w:cs="Times New Roman"/>
          <w:szCs w:val="24"/>
          <w:lang w:val="et"/>
        </w:rPr>
        <w:br/>
        <w:t>ID: 0886333010019XY</w:t>
      </w:r>
    </w:p>
    <w:p w14:paraId="52C45C37"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et"/>
        </w:rPr>
        <w:t>Dreen Skater™ – mittelukustatav</w:t>
      </w:r>
      <w:r>
        <w:rPr>
          <w:rFonts w:eastAsia="Times New Roman" w:cs="Times New Roman"/>
          <w:szCs w:val="24"/>
          <w:lang w:val="et"/>
        </w:rPr>
        <w:br/>
        <w:t>ID: 0886333010008XT</w:t>
      </w:r>
    </w:p>
    <w:p w14:paraId="5212979A"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et"/>
        </w:rPr>
        <w:t>Dreen Skater™ – lukustatav</w:t>
      </w:r>
      <w:r>
        <w:rPr>
          <w:rFonts w:eastAsia="Times New Roman" w:cs="Times New Roman"/>
          <w:szCs w:val="24"/>
          <w:lang w:val="et"/>
        </w:rPr>
        <w:br/>
        <w:t>ID: 0886333010007XR</w:t>
      </w:r>
    </w:p>
    <w:p w14:paraId="2E4EBED2"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et"/>
        </w:rPr>
        <w:t>Nefrostoomiakateeter Skater™ – mittelukustatav</w:t>
      </w:r>
      <w:r>
        <w:rPr>
          <w:rFonts w:eastAsia="Times New Roman" w:cs="Times New Roman"/>
          <w:szCs w:val="24"/>
          <w:lang w:val="et"/>
        </w:rPr>
        <w:br/>
        <w:t>ID: 0886333010017XU</w:t>
      </w:r>
    </w:p>
    <w:p w14:paraId="1DFB49E5"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et"/>
        </w:rPr>
        <w:t>Nefrostoomakateeter Skater™ – lukustatav</w:t>
      </w:r>
      <w:r>
        <w:rPr>
          <w:rFonts w:eastAsia="Times New Roman" w:cs="Times New Roman"/>
          <w:szCs w:val="24"/>
          <w:lang w:val="et"/>
        </w:rPr>
        <w:br/>
        <w:t>ID: 0886333010016XS</w:t>
      </w:r>
    </w:p>
    <w:p w14:paraId="4C4E943B" w14:textId="77777777" w:rsidR="002C60C8" w:rsidRPr="004617E8" w:rsidRDefault="002C60C8" w:rsidP="00390948">
      <w:pPr>
        <w:numPr>
          <w:ilvl w:val="0"/>
          <w:numId w:val="35"/>
        </w:numPr>
        <w:spacing w:before="100" w:beforeAutospacing="1" w:line="240" w:lineRule="auto"/>
        <w:rPr>
          <w:rFonts w:eastAsia="Times New Roman" w:cs="Times New Roman"/>
          <w:szCs w:val="24"/>
          <w:lang w:val="de-DE"/>
        </w:rPr>
      </w:pPr>
      <w:r>
        <w:rPr>
          <w:rFonts w:eastAsia="Times New Roman" w:cs="Times New Roman"/>
          <w:b/>
          <w:bCs/>
          <w:szCs w:val="24"/>
          <w:lang w:val="et"/>
        </w:rPr>
        <w:lastRenderedPageBreak/>
        <w:t>Sapiteede dreen Skater™ – mittelukustatav</w:t>
      </w:r>
      <w:r>
        <w:rPr>
          <w:rFonts w:eastAsia="Times New Roman" w:cs="Times New Roman"/>
          <w:szCs w:val="24"/>
          <w:lang w:val="et"/>
        </w:rPr>
        <w:br/>
        <w:t>ID: 0886333010005XM</w:t>
      </w:r>
    </w:p>
    <w:p w14:paraId="7D99848E" w14:textId="77777777" w:rsidR="002C60C8" w:rsidRPr="004617E8" w:rsidRDefault="002C60C8" w:rsidP="00390948">
      <w:pPr>
        <w:numPr>
          <w:ilvl w:val="0"/>
          <w:numId w:val="35"/>
        </w:numPr>
        <w:spacing w:before="100" w:beforeAutospacing="1" w:line="240" w:lineRule="auto"/>
        <w:rPr>
          <w:rFonts w:eastAsia="Times New Roman" w:cs="Times New Roman"/>
          <w:szCs w:val="24"/>
          <w:lang w:val="de-DE"/>
        </w:rPr>
      </w:pPr>
      <w:r>
        <w:rPr>
          <w:rFonts w:eastAsia="Times New Roman" w:cs="Times New Roman"/>
          <w:b/>
          <w:bCs/>
          <w:szCs w:val="24"/>
          <w:lang w:val="et"/>
        </w:rPr>
        <w:t>Sapiteede dreen Skater™ – lukustatav</w:t>
      </w:r>
      <w:r>
        <w:rPr>
          <w:rFonts w:eastAsia="Times New Roman" w:cs="Times New Roman"/>
          <w:szCs w:val="24"/>
          <w:lang w:val="et"/>
        </w:rPr>
        <w:br/>
        <w:t>ID: 0886333010004XK</w:t>
      </w:r>
    </w:p>
    <w:p w14:paraId="057F35B9"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b/>
          <w:bCs/>
          <w:szCs w:val="24"/>
          <w:lang w:val="et"/>
        </w:rPr>
        <w:t>Dreenikomplektid Skater:</w:t>
      </w:r>
    </w:p>
    <w:p w14:paraId="7C3CB0AD" w14:textId="77777777" w:rsidR="002C60C8" w:rsidRPr="00451CE9" w:rsidRDefault="002C60C8" w:rsidP="00390948">
      <w:pPr>
        <w:numPr>
          <w:ilvl w:val="0"/>
          <w:numId w:val="36"/>
        </w:numPr>
        <w:spacing w:before="100" w:beforeAutospacing="1" w:line="240" w:lineRule="auto"/>
        <w:rPr>
          <w:rFonts w:eastAsia="Times New Roman" w:cs="Times New Roman"/>
          <w:szCs w:val="24"/>
        </w:rPr>
      </w:pPr>
      <w:r>
        <w:rPr>
          <w:rFonts w:eastAsia="Times New Roman" w:cs="Times New Roman"/>
          <w:b/>
          <w:bCs/>
          <w:szCs w:val="24"/>
          <w:lang w:val="et"/>
        </w:rPr>
        <w:t>Nefrostoomiakomplekt Skater™ – mittelukustatav</w:t>
      </w:r>
      <w:r>
        <w:rPr>
          <w:rFonts w:eastAsia="Times New Roman" w:cs="Times New Roman"/>
          <w:szCs w:val="24"/>
          <w:lang w:val="et"/>
        </w:rPr>
        <w:br/>
        <w:t>ID: 0886333010018XW</w:t>
      </w:r>
    </w:p>
    <w:p w14:paraId="3F52DF13" w14:textId="77777777" w:rsidR="002C60C8" w:rsidRPr="00451CE9" w:rsidRDefault="002C60C8" w:rsidP="00390948">
      <w:pPr>
        <w:numPr>
          <w:ilvl w:val="0"/>
          <w:numId w:val="36"/>
        </w:numPr>
        <w:spacing w:before="100" w:beforeAutospacing="1" w:line="240" w:lineRule="auto"/>
        <w:rPr>
          <w:rFonts w:eastAsia="Times New Roman" w:cs="Times New Roman"/>
          <w:szCs w:val="24"/>
        </w:rPr>
      </w:pPr>
      <w:r>
        <w:rPr>
          <w:rFonts w:eastAsia="Times New Roman" w:cs="Times New Roman"/>
          <w:b/>
          <w:bCs/>
          <w:szCs w:val="24"/>
          <w:lang w:val="et"/>
        </w:rPr>
        <w:t>Nefrostoomiakomplekt SKATER™ – lukustatav</w:t>
      </w:r>
      <w:r>
        <w:rPr>
          <w:rFonts w:eastAsia="Times New Roman" w:cs="Times New Roman"/>
          <w:szCs w:val="24"/>
          <w:lang w:val="et"/>
        </w:rPr>
        <w:br/>
        <w:t>ID: 0886333010000XB</w:t>
      </w:r>
    </w:p>
    <w:p w14:paraId="6944AA0D" w14:textId="77777777" w:rsidR="002C60C8" w:rsidRPr="00451CE9" w:rsidRDefault="002C60C8" w:rsidP="00390948">
      <w:pPr>
        <w:numPr>
          <w:ilvl w:val="0"/>
          <w:numId w:val="36"/>
        </w:numPr>
        <w:spacing w:before="100" w:beforeAutospacing="1" w:line="240" w:lineRule="auto"/>
        <w:rPr>
          <w:rFonts w:eastAsia="Times New Roman" w:cs="Times New Roman"/>
          <w:szCs w:val="24"/>
        </w:rPr>
      </w:pPr>
      <w:r w:rsidRPr="00A85FCA">
        <w:rPr>
          <w:rFonts w:eastAsia="Times New Roman" w:cs="Times New Roman"/>
          <w:b/>
          <w:bCs/>
          <w:szCs w:val="24"/>
          <w:lang w:val="et"/>
        </w:rPr>
        <w:t>Sisestiga nefrostoomiakomplekt Skater™ – lukustatav</w:t>
      </w:r>
      <w:r>
        <w:rPr>
          <w:rFonts w:eastAsia="Times New Roman" w:cs="Times New Roman"/>
          <w:szCs w:val="24"/>
          <w:lang w:val="et"/>
        </w:rPr>
        <w:br/>
        <w:t>ID: 0886333010001XD</w:t>
      </w:r>
    </w:p>
    <w:p w14:paraId="0A3C9FE0" w14:textId="77777777" w:rsidR="002C60C8" w:rsidRPr="00451CE9" w:rsidRDefault="002C60C8" w:rsidP="00390948">
      <w:pPr>
        <w:numPr>
          <w:ilvl w:val="0"/>
          <w:numId w:val="36"/>
        </w:numPr>
        <w:spacing w:before="100" w:beforeAutospacing="1" w:line="240" w:lineRule="auto"/>
        <w:rPr>
          <w:rFonts w:eastAsia="Times New Roman" w:cs="Times New Roman"/>
          <w:szCs w:val="24"/>
        </w:rPr>
      </w:pPr>
      <w:r w:rsidRPr="00A85FCA">
        <w:rPr>
          <w:rFonts w:eastAsia="Times New Roman" w:cs="Times New Roman"/>
          <w:b/>
          <w:bCs/>
          <w:szCs w:val="24"/>
          <w:lang w:val="et"/>
        </w:rPr>
        <w:t>Sisestiga sapiteede dreenikomplekt Skater™ – lukustatav</w:t>
      </w:r>
      <w:r>
        <w:rPr>
          <w:rFonts w:eastAsia="Times New Roman" w:cs="Times New Roman"/>
          <w:szCs w:val="24"/>
          <w:lang w:val="et"/>
        </w:rPr>
        <w:br/>
        <w:t>ID: 0886333010011XG</w:t>
      </w:r>
    </w:p>
    <w:p w14:paraId="02DCB805" w14:textId="4C5766DA" w:rsidR="004A7ED1" w:rsidRPr="00451CE9" w:rsidRDefault="008646A3" w:rsidP="008646A3">
      <w:pPr>
        <w:pStyle w:val="Heading1"/>
        <w:rPr>
          <w:rFonts w:eastAsia="Times New Roman" w:cs="Times New Roman"/>
          <w:szCs w:val="24"/>
        </w:rPr>
      </w:pPr>
      <w:bookmarkStart w:id="74" w:name="_Toc212113759"/>
      <w:bookmarkStart w:id="75" w:name="_Hlk180068775"/>
      <w:r>
        <w:rPr>
          <w:rFonts w:eastAsia="Times New Roman" w:cs="Times New Roman"/>
          <w:bCs/>
          <w:szCs w:val="24"/>
          <w:lang w:val="et"/>
        </w:rPr>
        <w:t>Selle seadme kasutamise põhjus</w:t>
      </w:r>
      <w:bookmarkEnd w:id="74"/>
    </w:p>
    <w:bookmarkEnd w:id="75"/>
    <w:p w14:paraId="52CDFE1C" w14:textId="77777777" w:rsidR="002C60C8" w:rsidRPr="00451CE9" w:rsidRDefault="002C60C8" w:rsidP="002C60C8">
      <w:pPr>
        <w:spacing w:before="100" w:beforeAutospacing="1" w:line="240" w:lineRule="auto"/>
        <w:rPr>
          <w:rFonts w:eastAsia="Times New Roman" w:cs="Times New Roman"/>
          <w:b/>
          <w:bCs/>
          <w:szCs w:val="24"/>
        </w:rPr>
      </w:pPr>
      <w:r>
        <w:rPr>
          <w:rFonts w:eastAsia="Times New Roman" w:cs="Times New Roman"/>
          <w:b/>
          <w:bCs/>
          <w:szCs w:val="24"/>
          <w:lang w:val="et"/>
        </w:rPr>
        <w:t>Milleks on see seade mõeldud?</w:t>
      </w:r>
    </w:p>
    <w:p w14:paraId="439A58AE" w14:textId="77777777" w:rsidR="002C60C8" w:rsidRPr="004617E8" w:rsidRDefault="002C60C8" w:rsidP="002C60C8">
      <w:pPr>
        <w:spacing w:before="100" w:beforeAutospacing="1" w:line="240" w:lineRule="auto"/>
        <w:rPr>
          <w:rFonts w:eastAsia="Times New Roman" w:cs="Times New Roman"/>
          <w:szCs w:val="24"/>
          <w:lang w:val="et"/>
        </w:rPr>
      </w:pPr>
      <w:r>
        <w:rPr>
          <w:rFonts w:eastAsia="Times New Roman" w:cs="Times New Roman"/>
          <w:szCs w:val="24"/>
          <w:lang w:val="et"/>
        </w:rPr>
        <w:t>Dreenisüsteem Skater aitab kehast liigset vedelikku eemaldada. Vedelik võib olla tingitud infektsioonist, operatsioonist või muust meditsiinilisest seisundist. See aitab vähendada ebamugavustunnet, ennetada infektsioone ja võimaldada arstidel näha, kuidas vedelikku eemaldatakse.</w:t>
      </w:r>
    </w:p>
    <w:p w14:paraId="1348E341" w14:textId="77777777" w:rsidR="002C60C8" w:rsidRPr="004617E8" w:rsidRDefault="002C60C8" w:rsidP="002C60C8">
      <w:pPr>
        <w:spacing w:before="100" w:beforeAutospacing="1" w:line="240" w:lineRule="auto"/>
        <w:rPr>
          <w:rFonts w:eastAsia="Times New Roman" w:cs="Times New Roman"/>
          <w:b/>
          <w:bCs/>
          <w:szCs w:val="24"/>
          <w:lang w:val="pt-BR"/>
        </w:rPr>
      </w:pPr>
      <w:r>
        <w:rPr>
          <w:rFonts w:eastAsia="Times New Roman" w:cs="Times New Roman"/>
          <w:b/>
          <w:bCs/>
          <w:szCs w:val="24"/>
          <w:lang w:val="et"/>
        </w:rPr>
        <w:t>Millal võib seda vaja minna?</w:t>
      </w:r>
    </w:p>
    <w:p w14:paraId="6E42F87F" w14:textId="77777777" w:rsidR="002C60C8" w:rsidRPr="004617E8" w:rsidRDefault="002C60C8" w:rsidP="002C60C8">
      <w:pPr>
        <w:spacing w:before="100" w:beforeAutospacing="1" w:line="240" w:lineRule="auto"/>
        <w:rPr>
          <w:rFonts w:eastAsia="Times New Roman" w:cs="Times New Roman"/>
          <w:szCs w:val="24"/>
          <w:lang w:val="pt-BR"/>
        </w:rPr>
      </w:pPr>
      <w:r>
        <w:rPr>
          <w:rFonts w:eastAsia="Times New Roman" w:cs="Times New Roman"/>
          <w:szCs w:val="24"/>
          <w:lang w:val="et"/>
        </w:rPr>
        <w:t>Arst võib seda seadet kasutada, kui teil on:</w:t>
      </w:r>
    </w:p>
    <w:p w14:paraId="1A440FB5" w14:textId="77777777" w:rsidR="002C60C8" w:rsidRPr="00451CE9" w:rsidRDefault="002C60C8" w:rsidP="00390948">
      <w:pPr>
        <w:pStyle w:val="ListParagraph"/>
        <w:numPr>
          <w:ilvl w:val="0"/>
          <w:numId w:val="31"/>
        </w:numPr>
        <w:spacing w:before="100" w:beforeAutospacing="1" w:line="240" w:lineRule="auto"/>
        <w:rPr>
          <w:rFonts w:eastAsia="Times New Roman" w:cs="Times New Roman"/>
          <w:szCs w:val="24"/>
        </w:rPr>
      </w:pPr>
      <w:r>
        <w:rPr>
          <w:rFonts w:eastAsia="Times New Roman" w:cs="Times New Roman"/>
          <w:szCs w:val="24"/>
          <w:lang w:val="et"/>
        </w:rPr>
        <w:t>abstsess (nakatunud vedeliku tasku)</w:t>
      </w:r>
    </w:p>
    <w:p w14:paraId="401B5810" w14:textId="77777777" w:rsidR="002C60C8" w:rsidRPr="00451CE9" w:rsidRDefault="002C60C8" w:rsidP="00390948">
      <w:pPr>
        <w:pStyle w:val="ListParagraph"/>
        <w:numPr>
          <w:ilvl w:val="0"/>
          <w:numId w:val="31"/>
        </w:numPr>
        <w:spacing w:before="100" w:beforeAutospacing="1" w:line="240" w:lineRule="auto"/>
        <w:rPr>
          <w:rFonts w:eastAsia="Times New Roman" w:cs="Times New Roman"/>
          <w:szCs w:val="24"/>
        </w:rPr>
      </w:pPr>
      <w:r>
        <w:rPr>
          <w:rFonts w:eastAsia="Times New Roman" w:cs="Times New Roman"/>
          <w:szCs w:val="24"/>
          <w:lang w:val="et"/>
        </w:rPr>
        <w:t>vedeliku kogunemine pärast operatsiooni</w:t>
      </w:r>
    </w:p>
    <w:p w14:paraId="740E3853" w14:textId="77777777" w:rsidR="002C60C8" w:rsidRPr="00451CE9" w:rsidRDefault="002C60C8" w:rsidP="00390948">
      <w:pPr>
        <w:pStyle w:val="ListParagraph"/>
        <w:numPr>
          <w:ilvl w:val="0"/>
          <w:numId w:val="31"/>
        </w:numPr>
        <w:spacing w:before="100" w:beforeAutospacing="1" w:line="240" w:lineRule="auto"/>
        <w:rPr>
          <w:rFonts w:eastAsia="Times New Roman" w:cs="Times New Roman"/>
          <w:szCs w:val="24"/>
        </w:rPr>
      </w:pPr>
      <w:r>
        <w:rPr>
          <w:rFonts w:eastAsia="Times New Roman" w:cs="Times New Roman"/>
          <w:szCs w:val="24"/>
          <w:lang w:val="et"/>
        </w:rPr>
        <w:t>pleuraefusioon (vedelik kopsude ümber)</w:t>
      </w:r>
    </w:p>
    <w:p w14:paraId="6093B22D" w14:textId="77777777" w:rsidR="002C60C8" w:rsidRPr="00451CE9" w:rsidRDefault="002C60C8" w:rsidP="00390948">
      <w:pPr>
        <w:pStyle w:val="ListParagraph"/>
        <w:numPr>
          <w:ilvl w:val="0"/>
          <w:numId w:val="31"/>
        </w:numPr>
        <w:spacing w:before="100" w:beforeAutospacing="1" w:line="240" w:lineRule="auto"/>
        <w:rPr>
          <w:rFonts w:eastAsia="Times New Roman" w:cs="Times New Roman"/>
          <w:szCs w:val="24"/>
        </w:rPr>
      </w:pPr>
      <w:r>
        <w:rPr>
          <w:rFonts w:eastAsia="Times New Roman" w:cs="Times New Roman"/>
          <w:szCs w:val="24"/>
          <w:lang w:val="et"/>
        </w:rPr>
        <w:t>astsiit (vedeliku kogunemine kõhuõõnde)</w:t>
      </w:r>
    </w:p>
    <w:p w14:paraId="1D274317" w14:textId="77777777" w:rsidR="002C60C8" w:rsidRPr="00451CE9" w:rsidRDefault="002C60C8" w:rsidP="00390948">
      <w:pPr>
        <w:pStyle w:val="ListParagraph"/>
        <w:numPr>
          <w:ilvl w:val="0"/>
          <w:numId w:val="31"/>
        </w:numPr>
        <w:spacing w:before="100" w:beforeAutospacing="1" w:line="240" w:lineRule="auto"/>
        <w:rPr>
          <w:rFonts w:eastAsia="Times New Roman" w:cs="Times New Roman"/>
          <w:szCs w:val="24"/>
        </w:rPr>
      </w:pPr>
      <w:r>
        <w:rPr>
          <w:rFonts w:eastAsia="Times New Roman" w:cs="Times New Roman"/>
          <w:szCs w:val="24"/>
          <w:lang w:val="et"/>
        </w:rPr>
        <w:t>tsüstid või muud vedelikuga täidetud alad</w:t>
      </w:r>
    </w:p>
    <w:p w14:paraId="06457B90" w14:textId="77777777" w:rsidR="002C60C8" w:rsidRPr="00451CE9" w:rsidRDefault="002C60C8" w:rsidP="002C60C8">
      <w:pPr>
        <w:spacing w:before="100" w:beforeAutospacing="1" w:line="240" w:lineRule="auto"/>
        <w:rPr>
          <w:rFonts w:eastAsia="Times New Roman" w:cs="Times New Roman"/>
          <w:b/>
          <w:bCs/>
          <w:szCs w:val="24"/>
        </w:rPr>
      </w:pPr>
      <w:r>
        <w:rPr>
          <w:rFonts w:eastAsia="Times New Roman" w:cs="Times New Roman"/>
          <w:b/>
          <w:bCs/>
          <w:szCs w:val="24"/>
          <w:lang w:val="et"/>
        </w:rPr>
        <w:t>Millal ei tohiks seda kasutada?</w:t>
      </w:r>
    </w:p>
    <w:p w14:paraId="32A1EB40"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szCs w:val="24"/>
          <w:lang w:val="et"/>
        </w:rPr>
        <w:t>Te ei tohiks seda seadet kasutada, kui:</w:t>
      </w:r>
    </w:p>
    <w:p w14:paraId="08CAC8F9" w14:textId="77777777" w:rsidR="002C60C8" w:rsidRPr="00451CE9" w:rsidRDefault="002C60C8" w:rsidP="00390948">
      <w:pPr>
        <w:pStyle w:val="ListParagraph"/>
        <w:numPr>
          <w:ilvl w:val="0"/>
          <w:numId w:val="32"/>
        </w:numPr>
        <w:spacing w:before="100" w:beforeAutospacing="1" w:line="240" w:lineRule="auto"/>
        <w:rPr>
          <w:rFonts w:eastAsia="Times New Roman" w:cs="Times New Roman"/>
          <w:szCs w:val="24"/>
        </w:rPr>
      </w:pPr>
      <w:r>
        <w:rPr>
          <w:rFonts w:eastAsia="Times New Roman" w:cs="Times New Roman"/>
          <w:szCs w:val="24"/>
          <w:lang w:val="et"/>
        </w:rPr>
        <w:t>teil on probleeme vere hüübimisega</w:t>
      </w:r>
    </w:p>
    <w:p w14:paraId="668CC050" w14:textId="77777777" w:rsidR="002C60C8" w:rsidRPr="00451CE9" w:rsidRDefault="002C60C8" w:rsidP="00390948">
      <w:pPr>
        <w:pStyle w:val="ListParagraph"/>
        <w:numPr>
          <w:ilvl w:val="0"/>
          <w:numId w:val="32"/>
        </w:numPr>
        <w:spacing w:before="100" w:beforeAutospacing="1" w:line="240" w:lineRule="auto"/>
        <w:rPr>
          <w:rFonts w:eastAsia="Times New Roman" w:cs="Times New Roman"/>
          <w:szCs w:val="24"/>
        </w:rPr>
      </w:pPr>
      <w:r>
        <w:rPr>
          <w:rFonts w:eastAsia="Times New Roman" w:cs="Times New Roman"/>
          <w:szCs w:val="24"/>
          <w:lang w:val="et"/>
        </w:rPr>
        <w:t>vedelikku ei saa ohutult väljutada</w:t>
      </w:r>
    </w:p>
    <w:p w14:paraId="40BA9E52" w14:textId="77777777" w:rsidR="002C60C8" w:rsidRPr="004617E8" w:rsidRDefault="002C60C8" w:rsidP="00390948">
      <w:pPr>
        <w:pStyle w:val="ListParagraph"/>
        <w:numPr>
          <w:ilvl w:val="0"/>
          <w:numId w:val="32"/>
        </w:numPr>
        <w:spacing w:before="100" w:beforeAutospacing="1" w:line="240" w:lineRule="auto"/>
        <w:rPr>
          <w:rFonts w:eastAsia="Times New Roman" w:cs="Times New Roman"/>
          <w:szCs w:val="24"/>
          <w:lang w:val="de-DE"/>
        </w:rPr>
      </w:pPr>
      <w:r>
        <w:rPr>
          <w:rFonts w:eastAsia="Times New Roman" w:cs="Times New Roman"/>
          <w:szCs w:val="24"/>
          <w:lang w:val="et"/>
        </w:rPr>
        <w:t>teil on allergia kateetri materjalide suhtes</w:t>
      </w:r>
    </w:p>
    <w:p w14:paraId="525880C9" w14:textId="77777777" w:rsidR="002C60C8" w:rsidRPr="004617E8" w:rsidRDefault="002C60C8" w:rsidP="00390948">
      <w:pPr>
        <w:pStyle w:val="ListParagraph"/>
        <w:numPr>
          <w:ilvl w:val="0"/>
          <w:numId w:val="32"/>
        </w:numPr>
        <w:spacing w:before="100" w:beforeAutospacing="1" w:line="240" w:lineRule="auto"/>
        <w:rPr>
          <w:rFonts w:eastAsia="Times New Roman" w:cs="Times New Roman"/>
          <w:szCs w:val="24"/>
          <w:lang w:val="de-DE"/>
        </w:rPr>
      </w:pPr>
      <w:r>
        <w:rPr>
          <w:rFonts w:eastAsia="Times New Roman" w:cs="Times New Roman"/>
          <w:szCs w:val="24"/>
          <w:lang w:val="et"/>
        </w:rPr>
        <w:t>Teie arst otsustab, kas dreenisüsteem Skater on teie jaoks ohutu.</w:t>
      </w:r>
    </w:p>
    <w:p w14:paraId="12C632DA" w14:textId="41A6CCFD" w:rsidR="008646A3" w:rsidRPr="00451CE9" w:rsidRDefault="008646A3" w:rsidP="00E536F5">
      <w:pPr>
        <w:pStyle w:val="Heading1"/>
        <w:rPr>
          <w:rFonts w:eastAsia="Times New Roman" w:cs="Times New Roman"/>
          <w:szCs w:val="24"/>
        </w:rPr>
      </w:pPr>
      <w:r>
        <w:rPr>
          <w:rFonts w:eastAsia="Times New Roman" w:cs="Times New Roman"/>
          <w:bCs/>
          <w:szCs w:val="24"/>
          <w:lang w:val="et"/>
        </w:rPr>
        <w:t xml:space="preserve"> </w:t>
      </w:r>
      <w:bookmarkStart w:id="76" w:name="_Toc212113760"/>
      <w:r>
        <w:rPr>
          <w:rFonts w:eastAsia="Times New Roman" w:cs="Times New Roman"/>
          <w:bCs/>
          <w:szCs w:val="24"/>
          <w:lang w:val="et"/>
        </w:rPr>
        <w:t>Seadme kirjeldus</w:t>
      </w:r>
      <w:bookmarkEnd w:id="76"/>
    </w:p>
    <w:p w14:paraId="2851866C" w14:textId="77777777" w:rsidR="002C60C8" w:rsidRPr="00451CE9" w:rsidRDefault="002C60C8" w:rsidP="002C60C8">
      <w:pPr>
        <w:spacing w:before="100" w:beforeAutospacing="1" w:line="240" w:lineRule="auto"/>
        <w:rPr>
          <w:rFonts w:eastAsia="Times New Roman" w:cs="Times New Roman"/>
          <w:b/>
          <w:bCs/>
          <w:szCs w:val="24"/>
        </w:rPr>
      </w:pPr>
      <w:r>
        <w:rPr>
          <w:rFonts w:eastAsia="Times New Roman" w:cs="Times New Roman"/>
          <w:b/>
          <w:bCs/>
          <w:szCs w:val="24"/>
          <w:lang w:val="et"/>
        </w:rPr>
        <w:lastRenderedPageBreak/>
        <w:t>Mis see seade on?</w:t>
      </w:r>
      <w:bookmarkStart w:id="77" w:name="_Hlk177390880"/>
    </w:p>
    <w:bookmarkEnd w:id="77"/>
    <w:p w14:paraId="5A9EAA2F" w14:textId="77777777" w:rsidR="002C60C8" w:rsidRPr="004617E8" w:rsidRDefault="002C60C8" w:rsidP="002C60C8">
      <w:pPr>
        <w:spacing w:before="100" w:beforeAutospacing="1" w:line="240" w:lineRule="auto"/>
        <w:rPr>
          <w:rFonts w:eastAsia="Times New Roman" w:cs="Times New Roman"/>
          <w:szCs w:val="24"/>
          <w:lang w:val="et"/>
        </w:rPr>
      </w:pPr>
      <w:r>
        <w:rPr>
          <w:rFonts w:eastAsia="Times New Roman" w:cs="Times New Roman"/>
          <w:szCs w:val="24"/>
          <w:lang w:val="et"/>
        </w:rPr>
        <w:t>Dreenisüsteem Skater on pehme, painduv voolik (nn kateeter), mida kasutatakse vedeliku väljutamiseks kehast. See sisestatakse läbi teie nahale tehtava väikese sisselõike ja vedelik voolab kotti.</w:t>
      </w:r>
    </w:p>
    <w:p w14:paraId="13F3BBD2" w14:textId="77777777" w:rsidR="002C60C8" w:rsidRPr="004617E8" w:rsidRDefault="002C60C8" w:rsidP="002C60C8">
      <w:pPr>
        <w:spacing w:before="100" w:beforeAutospacing="1" w:line="240" w:lineRule="auto"/>
        <w:rPr>
          <w:rFonts w:eastAsia="Times New Roman" w:cs="Times New Roman"/>
          <w:b/>
          <w:bCs/>
          <w:szCs w:val="24"/>
          <w:lang w:val="et"/>
        </w:rPr>
      </w:pPr>
      <w:r>
        <w:rPr>
          <w:rFonts w:eastAsia="Times New Roman" w:cs="Times New Roman"/>
          <w:b/>
          <w:bCs/>
          <w:szCs w:val="24"/>
          <w:lang w:val="et"/>
        </w:rPr>
        <w:t>Kuidas see toimib?</w:t>
      </w:r>
    </w:p>
    <w:p w14:paraId="08792C9A"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szCs w:val="24"/>
          <w:lang w:val="et"/>
        </w:rPr>
        <w:t>Arstid paigaldavad kateetri väikese protseduuri abil, mida nimetatakse perkutaanseks drenaažiks. Kateetri suunamiseks õigesse kohta kasutavad nad selliseid vahendeid nagu ultraheli või kompuutertomograafia. Kui kateeter on paigas, voolab vedelik kogumiskotti.</w:t>
      </w:r>
    </w:p>
    <w:p w14:paraId="2BB0C419" w14:textId="77777777" w:rsidR="002C60C8" w:rsidRPr="00451CE9" w:rsidRDefault="002C60C8" w:rsidP="006F56FA">
      <w:pPr>
        <w:pStyle w:val="Heading1"/>
        <w:rPr>
          <w:rFonts w:eastAsia="Times New Roman" w:cs="Times New Roman"/>
          <w:szCs w:val="24"/>
        </w:rPr>
      </w:pPr>
      <w:bookmarkStart w:id="78" w:name="_Toc212113761"/>
      <w:r>
        <w:rPr>
          <w:rFonts w:eastAsia="Times New Roman" w:cs="Times New Roman"/>
          <w:bCs/>
          <w:szCs w:val="24"/>
          <w:lang w:val="et"/>
        </w:rPr>
        <w:t>Ohud ja hoiatused</w:t>
      </w:r>
      <w:bookmarkEnd w:id="78"/>
    </w:p>
    <w:p w14:paraId="375FB6BE"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szCs w:val="24"/>
          <w:lang w:val="et"/>
        </w:rPr>
        <w:t>Helistage oma arstile, kui teil tekib selle seadme kasutamise ajal mistahes ebatavalisi sümptomeid või muresid.</w:t>
      </w:r>
    </w:p>
    <w:p w14:paraId="6DF271AF" w14:textId="77777777" w:rsidR="002C60C8" w:rsidRPr="00451CE9" w:rsidRDefault="002C60C8" w:rsidP="002C60C8">
      <w:pPr>
        <w:spacing w:before="100" w:beforeAutospacing="1" w:line="240" w:lineRule="auto"/>
        <w:rPr>
          <w:rFonts w:eastAsia="Times New Roman" w:cs="Times New Roman"/>
          <w:b/>
          <w:bCs/>
          <w:szCs w:val="24"/>
        </w:rPr>
      </w:pPr>
      <w:r>
        <w:rPr>
          <w:rFonts w:eastAsia="Times New Roman" w:cs="Times New Roman"/>
          <w:b/>
          <w:bCs/>
          <w:szCs w:val="24"/>
          <w:lang w:val="et"/>
        </w:rPr>
        <w:t>Millised kõrvaltoimed võivad ilmneda?</w:t>
      </w:r>
    </w:p>
    <w:p w14:paraId="09003E8A"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szCs w:val="24"/>
          <w:lang w:val="et"/>
        </w:rPr>
        <w:t>Kuigi kõrvaltoimed on haruldased, võivad need hõlmata järgmist:</w:t>
      </w:r>
    </w:p>
    <w:p w14:paraId="696BE043" w14:textId="77777777" w:rsidR="002C60C8" w:rsidRPr="00451CE9" w:rsidRDefault="002C60C8" w:rsidP="00390948">
      <w:pPr>
        <w:pStyle w:val="ListParagraph"/>
        <w:numPr>
          <w:ilvl w:val="0"/>
          <w:numId w:val="33"/>
        </w:numPr>
        <w:spacing w:before="100" w:beforeAutospacing="1" w:line="240" w:lineRule="auto"/>
        <w:rPr>
          <w:rFonts w:eastAsia="Times New Roman" w:cs="Times New Roman"/>
          <w:szCs w:val="24"/>
        </w:rPr>
      </w:pPr>
      <w:r>
        <w:rPr>
          <w:rFonts w:eastAsia="Times New Roman" w:cs="Times New Roman"/>
          <w:szCs w:val="24"/>
          <w:lang w:val="et"/>
        </w:rPr>
        <w:t>infektsioon vooliku sisestamise kohas</w:t>
      </w:r>
    </w:p>
    <w:p w14:paraId="6A876A04" w14:textId="77777777" w:rsidR="002C60C8" w:rsidRPr="00451CE9" w:rsidRDefault="002C60C8" w:rsidP="00390948">
      <w:pPr>
        <w:pStyle w:val="ListParagraph"/>
        <w:numPr>
          <w:ilvl w:val="0"/>
          <w:numId w:val="33"/>
        </w:numPr>
        <w:spacing w:before="100" w:beforeAutospacing="1" w:line="240" w:lineRule="auto"/>
        <w:rPr>
          <w:rFonts w:eastAsia="Times New Roman" w:cs="Times New Roman"/>
          <w:szCs w:val="24"/>
        </w:rPr>
      </w:pPr>
      <w:r>
        <w:rPr>
          <w:rFonts w:eastAsia="Times New Roman" w:cs="Times New Roman"/>
          <w:szCs w:val="24"/>
          <w:lang w:val="et"/>
        </w:rPr>
        <w:t>väike veritsus või verevalum</w:t>
      </w:r>
    </w:p>
    <w:p w14:paraId="67FB0912" w14:textId="77777777" w:rsidR="002C60C8" w:rsidRPr="00451CE9" w:rsidRDefault="002C60C8" w:rsidP="00390948">
      <w:pPr>
        <w:pStyle w:val="ListParagraph"/>
        <w:numPr>
          <w:ilvl w:val="0"/>
          <w:numId w:val="33"/>
        </w:numPr>
        <w:spacing w:before="100" w:beforeAutospacing="1" w:line="240" w:lineRule="auto"/>
        <w:rPr>
          <w:rFonts w:eastAsia="Times New Roman" w:cs="Times New Roman"/>
          <w:szCs w:val="24"/>
        </w:rPr>
      </w:pPr>
      <w:r>
        <w:rPr>
          <w:rFonts w:eastAsia="Times New Roman" w:cs="Times New Roman"/>
          <w:szCs w:val="24"/>
          <w:lang w:val="et"/>
        </w:rPr>
        <w:t>valu või ebamugavustunne vooliku asukohas</w:t>
      </w:r>
    </w:p>
    <w:p w14:paraId="2497EDC7" w14:textId="77777777" w:rsidR="002C60C8" w:rsidRPr="00451CE9" w:rsidRDefault="002C60C8" w:rsidP="00390948">
      <w:pPr>
        <w:pStyle w:val="ListParagraph"/>
        <w:numPr>
          <w:ilvl w:val="0"/>
          <w:numId w:val="33"/>
        </w:numPr>
        <w:spacing w:before="100" w:beforeAutospacing="1" w:line="240" w:lineRule="auto"/>
        <w:rPr>
          <w:rFonts w:eastAsia="Times New Roman" w:cs="Times New Roman"/>
          <w:szCs w:val="24"/>
        </w:rPr>
      </w:pPr>
      <w:r>
        <w:rPr>
          <w:rFonts w:eastAsia="Times New Roman" w:cs="Times New Roman"/>
          <w:szCs w:val="24"/>
          <w:lang w:val="et"/>
        </w:rPr>
        <w:t>lähedalasuvate kudede või organite kahjustus</w:t>
      </w:r>
    </w:p>
    <w:p w14:paraId="7389B6E5" w14:textId="77777777" w:rsidR="002C60C8" w:rsidRPr="00451CE9" w:rsidRDefault="002C60C8" w:rsidP="00390948">
      <w:pPr>
        <w:pStyle w:val="ListParagraph"/>
        <w:numPr>
          <w:ilvl w:val="0"/>
          <w:numId w:val="33"/>
        </w:numPr>
        <w:spacing w:before="100" w:beforeAutospacing="1" w:line="240" w:lineRule="auto"/>
        <w:rPr>
          <w:rFonts w:eastAsia="Times New Roman" w:cs="Times New Roman"/>
          <w:szCs w:val="24"/>
        </w:rPr>
      </w:pPr>
      <w:r>
        <w:rPr>
          <w:rFonts w:eastAsia="Times New Roman" w:cs="Times New Roman"/>
          <w:szCs w:val="24"/>
          <w:lang w:val="et"/>
        </w:rPr>
        <w:t>voolik liigub või ummistub</w:t>
      </w:r>
    </w:p>
    <w:p w14:paraId="053A5399" w14:textId="77777777" w:rsidR="002C60C8" w:rsidRPr="004617E8" w:rsidRDefault="002C60C8" w:rsidP="002C60C8">
      <w:pPr>
        <w:spacing w:before="100" w:beforeAutospacing="1" w:line="240" w:lineRule="auto"/>
        <w:rPr>
          <w:rFonts w:eastAsia="Times New Roman" w:cs="Times New Roman"/>
          <w:szCs w:val="24"/>
          <w:lang w:val="de-DE"/>
        </w:rPr>
      </w:pPr>
      <w:r>
        <w:rPr>
          <w:rFonts w:eastAsia="Times New Roman" w:cs="Times New Roman"/>
          <w:szCs w:val="24"/>
          <w:lang w:val="et"/>
        </w:rPr>
        <w:t>Teie tervishoiumeeskond jälgib neid probleeme ja annab teile juhiseid nende vältimiseks.</w:t>
      </w:r>
    </w:p>
    <w:p w14:paraId="29A5D758" w14:textId="77777777" w:rsidR="002C60C8" w:rsidRPr="004617E8" w:rsidRDefault="002C60C8" w:rsidP="002C60C8">
      <w:pPr>
        <w:spacing w:before="100" w:beforeAutospacing="1" w:line="240" w:lineRule="auto"/>
        <w:rPr>
          <w:rFonts w:eastAsia="Times New Roman" w:cs="Times New Roman"/>
          <w:b/>
          <w:bCs/>
          <w:szCs w:val="24"/>
          <w:lang w:val="de-DE"/>
        </w:rPr>
      </w:pPr>
      <w:r>
        <w:rPr>
          <w:rFonts w:eastAsia="Times New Roman" w:cs="Times New Roman"/>
          <w:b/>
          <w:bCs/>
          <w:szCs w:val="24"/>
          <w:lang w:val="et"/>
        </w:rPr>
        <w:t>Eriline hool</w:t>
      </w:r>
    </w:p>
    <w:p w14:paraId="5A431EBD" w14:textId="77777777" w:rsidR="002C60C8" w:rsidRPr="004617E8" w:rsidRDefault="002C60C8" w:rsidP="002C60C8">
      <w:pPr>
        <w:spacing w:before="100" w:beforeAutospacing="1" w:line="240" w:lineRule="auto"/>
        <w:rPr>
          <w:rFonts w:eastAsia="Times New Roman" w:cs="Times New Roman"/>
          <w:szCs w:val="24"/>
          <w:lang w:val="et"/>
        </w:rPr>
      </w:pPr>
      <w:r>
        <w:rPr>
          <w:rFonts w:eastAsia="Times New Roman" w:cs="Times New Roman"/>
          <w:szCs w:val="24"/>
          <w:lang w:val="et"/>
        </w:rPr>
        <w:t>Kateetri eest hoolitsemisel järgige arsti juhiseid. Hoidke piirkond puhas ja kuiv. Helistage oma arstile, kui näete märke infektsioonist, nagu palavik, punetus, turse või halva lõhnaga vedelik.</w:t>
      </w:r>
    </w:p>
    <w:p w14:paraId="5BFF1558" w14:textId="77777777" w:rsidR="002C60C8" w:rsidRPr="004617E8" w:rsidRDefault="002C60C8" w:rsidP="002C60C8">
      <w:pPr>
        <w:spacing w:before="100" w:beforeAutospacing="1" w:line="240" w:lineRule="auto"/>
        <w:rPr>
          <w:rFonts w:eastAsia="Times New Roman" w:cs="Times New Roman"/>
          <w:b/>
          <w:bCs/>
          <w:szCs w:val="24"/>
          <w:lang w:val="et"/>
        </w:rPr>
      </w:pPr>
      <w:r>
        <w:rPr>
          <w:rFonts w:eastAsia="Times New Roman" w:cs="Times New Roman"/>
          <w:b/>
          <w:bCs/>
          <w:szCs w:val="24"/>
          <w:lang w:val="et"/>
        </w:rPr>
        <w:t>Tagasikutsumised</w:t>
      </w:r>
    </w:p>
    <w:p w14:paraId="63E2C541" w14:textId="77777777" w:rsidR="002C60C8" w:rsidRPr="004617E8" w:rsidRDefault="002C60C8" w:rsidP="002C60C8">
      <w:pPr>
        <w:spacing w:before="100" w:beforeAutospacing="1" w:line="240" w:lineRule="auto"/>
        <w:rPr>
          <w:rFonts w:eastAsia="Times New Roman" w:cs="Times New Roman"/>
          <w:szCs w:val="24"/>
          <w:lang w:val="de-DE"/>
        </w:rPr>
      </w:pPr>
      <w:r>
        <w:rPr>
          <w:rFonts w:eastAsia="Times New Roman" w:cs="Times New Roman"/>
          <w:szCs w:val="24"/>
          <w:lang w:val="et"/>
        </w:rPr>
        <w:t>Dreenisüsteemi Skater ei ole tagasi kutsutud. Teie arst teavitab teid kõigist uuendustest.</w:t>
      </w:r>
    </w:p>
    <w:p w14:paraId="70BA14C1" w14:textId="6719F006" w:rsidR="0005698C" w:rsidRPr="004617E8" w:rsidRDefault="0005698C" w:rsidP="00693338">
      <w:pPr>
        <w:pStyle w:val="Heading1"/>
        <w:rPr>
          <w:rFonts w:eastAsia="Times New Roman" w:cs="Times New Roman"/>
          <w:szCs w:val="24"/>
          <w:lang w:val="de-DE"/>
        </w:rPr>
      </w:pPr>
      <w:bookmarkStart w:id="79" w:name="_Toc212113762"/>
      <w:r>
        <w:rPr>
          <w:rFonts w:eastAsia="Times New Roman" w:cs="Times New Roman"/>
          <w:bCs/>
          <w:szCs w:val="24"/>
          <w:lang w:val="et"/>
        </w:rPr>
        <w:t>Kliinilise hindamise ja turustamisjärgse kliinilise järelkontrolli kokkuvõte</w:t>
      </w:r>
      <w:bookmarkEnd w:id="79"/>
    </w:p>
    <w:p w14:paraId="2DBB10FF" w14:textId="2C6263DE" w:rsidR="0005698C" w:rsidRPr="004617E8" w:rsidRDefault="0005698C" w:rsidP="0005698C">
      <w:pPr>
        <w:spacing w:before="100" w:beforeAutospacing="1" w:line="240" w:lineRule="auto"/>
        <w:rPr>
          <w:rFonts w:eastAsia="Times New Roman" w:cs="Times New Roman"/>
          <w:b/>
          <w:bCs/>
          <w:szCs w:val="24"/>
          <w:lang w:val="de-DE"/>
        </w:rPr>
      </w:pPr>
      <w:r>
        <w:rPr>
          <w:rFonts w:eastAsia="Times New Roman" w:cs="Times New Roman"/>
          <w:b/>
          <w:bCs/>
          <w:szCs w:val="24"/>
          <w:lang w:val="et"/>
        </w:rPr>
        <w:t>Seadme kliiniline taust</w:t>
      </w:r>
    </w:p>
    <w:p w14:paraId="519F4B13" w14:textId="41A88370" w:rsidR="001F712B" w:rsidRPr="004617E8" w:rsidRDefault="001F712B" w:rsidP="001F712B">
      <w:pPr>
        <w:spacing w:before="100" w:beforeAutospacing="1" w:line="240" w:lineRule="auto"/>
        <w:rPr>
          <w:rFonts w:eastAsia="Times New Roman" w:cs="Times New Roman"/>
          <w:szCs w:val="24"/>
          <w:lang w:val="et"/>
        </w:rPr>
      </w:pPr>
      <w:r>
        <w:rPr>
          <w:rFonts w:eastAsia="Times New Roman" w:cs="Times New Roman"/>
          <w:b/>
          <w:bCs/>
          <w:szCs w:val="24"/>
          <w:lang w:val="et"/>
        </w:rPr>
        <w:t>Dreenisüsteem SKATER</w:t>
      </w:r>
      <w:r>
        <w:rPr>
          <w:rFonts w:eastAsia="Times New Roman" w:cs="Times New Roman"/>
          <w:szCs w:val="24"/>
          <w:lang w:val="et"/>
        </w:rPr>
        <w:t xml:space="preserve"> on ohutu ja tõhus vahend liigse vedeliku eemaldamiseks kehast. Seda on mitu korda testitud laboris ja tõsielulistes olukordades, et tõestada selle head toimimist ja vastavust olulistele ohutusstandarditele. Süsteem on valmistatud ohututest materjalidest ja probleemide ilmnemise tõenäosus on väga väike.</w:t>
      </w:r>
    </w:p>
    <w:p w14:paraId="0FB8FFEB" w14:textId="7430D1B6" w:rsidR="0092009B" w:rsidRPr="004617E8" w:rsidRDefault="001F712B" w:rsidP="0005698C">
      <w:pPr>
        <w:spacing w:before="100" w:beforeAutospacing="1" w:line="240" w:lineRule="auto"/>
        <w:rPr>
          <w:rFonts w:eastAsia="Times New Roman" w:cs="Times New Roman"/>
          <w:szCs w:val="24"/>
          <w:lang w:val="et"/>
        </w:rPr>
      </w:pPr>
      <w:r>
        <w:rPr>
          <w:rFonts w:eastAsia="Times New Roman" w:cs="Times New Roman"/>
          <w:szCs w:val="24"/>
          <w:lang w:val="et"/>
        </w:rPr>
        <w:lastRenderedPageBreak/>
        <w:t>Arstid ja tervishoiuteenuse osutajad usaldavad dreenisüsteemi SKATER, sest see aitab patsientidel end paremini tunda, leevendades vedeliku kogunemist, ning teeb seda minimaalsete riskidega. Üldiselt on dreenisüsteemi SKATER kasu palju suurem kui riskid, mistõttu on see usaldusväärne valik drenaažiravi vajavatele patsientidele.</w:t>
      </w:r>
    </w:p>
    <w:p w14:paraId="7C87DB3A" w14:textId="559E0D9E" w:rsidR="0005698C" w:rsidRPr="004617E8" w:rsidRDefault="0005698C" w:rsidP="0005698C">
      <w:pPr>
        <w:spacing w:before="100" w:beforeAutospacing="1" w:line="240" w:lineRule="auto"/>
        <w:rPr>
          <w:rFonts w:eastAsia="Times New Roman" w:cs="Times New Roman"/>
          <w:b/>
          <w:bCs/>
          <w:szCs w:val="24"/>
          <w:lang w:val="et"/>
        </w:rPr>
      </w:pPr>
      <w:r>
        <w:rPr>
          <w:rFonts w:eastAsia="Times New Roman" w:cs="Times New Roman"/>
          <w:b/>
          <w:bCs/>
          <w:szCs w:val="24"/>
          <w:lang w:val="et"/>
        </w:rPr>
        <w:t>CE-märgistuse kliinilised tõendid</w:t>
      </w:r>
    </w:p>
    <w:p w14:paraId="476303F6" w14:textId="2980DEBD" w:rsidR="003A3FAD" w:rsidRPr="004617E8" w:rsidRDefault="003A3FAD" w:rsidP="003A3FAD">
      <w:pPr>
        <w:spacing w:before="100" w:beforeAutospacing="1" w:line="240" w:lineRule="auto"/>
        <w:rPr>
          <w:rFonts w:eastAsia="Times New Roman" w:cs="Times New Roman"/>
          <w:szCs w:val="24"/>
          <w:lang w:val="et"/>
        </w:rPr>
      </w:pPr>
      <w:r>
        <w:rPr>
          <w:rFonts w:eastAsia="Times New Roman" w:cs="Times New Roman"/>
          <w:szCs w:val="24"/>
          <w:lang w:val="et"/>
        </w:rPr>
        <w:t xml:space="preserve">Dreenisüsteemil SKATER on CE-märgis, mis tähendab, et see vastab Euroopa rangetele ohutus- ja toimivusnõuetele. Selle heakskiidu saamiseks pidi süsteem läbima hulga teste ja läbivaatusi, et tõestada selle head toimivust ning ohutust patsientidele. </w:t>
      </w:r>
    </w:p>
    <w:p w14:paraId="71AA1457" w14:textId="77777777" w:rsidR="003A3FAD" w:rsidRPr="00451CE9" w:rsidRDefault="003A3FAD" w:rsidP="003A3FAD">
      <w:pPr>
        <w:spacing w:before="100" w:beforeAutospacing="1" w:line="240" w:lineRule="auto"/>
        <w:outlineLvl w:val="3"/>
        <w:rPr>
          <w:rFonts w:eastAsia="Times New Roman" w:cs="Times New Roman"/>
          <w:b/>
          <w:bCs/>
          <w:szCs w:val="24"/>
        </w:rPr>
      </w:pPr>
      <w:r>
        <w:rPr>
          <w:rFonts w:eastAsia="Times New Roman" w:cs="Times New Roman"/>
          <w:b/>
          <w:bCs/>
          <w:szCs w:val="24"/>
          <w:lang w:val="et"/>
        </w:rPr>
        <w:t>Kuidas dreenisüsteemi SKATER testiti?</w:t>
      </w:r>
    </w:p>
    <w:p w14:paraId="24DB4A37" w14:textId="6CC642D0" w:rsidR="003A3FAD" w:rsidRPr="00451CE9" w:rsidRDefault="003A3FAD" w:rsidP="003A3FAD">
      <w:pPr>
        <w:numPr>
          <w:ilvl w:val="0"/>
          <w:numId w:val="45"/>
        </w:numPr>
        <w:spacing w:before="100" w:beforeAutospacing="1" w:line="240" w:lineRule="auto"/>
        <w:rPr>
          <w:rFonts w:eastAsia="Times New Roman" w:cs="Times New Roman"/>
          <w:szCs w:val="24"/>
        </w:rPr>
      </w:pPr>
      <w:r>
        <w:rPr>
          <w:rFonts w:eastAsia="Times New Roman" w:cs="Times New Roman"/>
          <w:b/>
          <w:bCs/>
          <w:szCs w:val="24"/>
          <w:lang w:val="et"/>
        </w:rPr>
        <w:t>Mittekliinilised testid</w:t>
      </w:r>
      <w:r>
        <w:rPr>
          <w:rFonts w:eastAsia="Times New Roman" w:cs="Times New Roman"/>
          <w:szCs w:val="24"/>
          <w:lang w:val="et"/>
        </w:rPr>
        <w:t>: enne patsientidel kasutamist läbis süsteem laboris palju teste, et veenduda selle nõuetekohases toimimises. Nende testide käigus uuriti, kui hästi süsteem aja jooksul töötab, kuidas see vastu peab ja kui ohutu see on kehas kasutamiseks. Testid hõlmasid:</w:t>
      </w:r>
    </w:p>
    <w:p w14:paraId="0BBAD628" w14:textId="77777777" w:rsidR="003A3FAD" w:rsidRPr="004617E8" w:rsidRDefault="003A3FAD" w:rsidP="003A3FAD">
      <w:pPr>
        <w:numPr>
          <w:ilvl w:val="1"/>
          <w:numId w:val="45"/>
        </w:numPr>
        <w:spacing w:before="100" w:beforeAutospacing="1" w:line="240" w:lineRule="auto"/>
        <w:rPr>
          <w:rFonts w:eastAsia="Times New Roman" w:cs="Times New Roman"/>
          <w:szCs w:val="24"/>
          <w:lang w:val="de-DE"/>
        </w:rPr>
      </w:pPr>
      <w:r>
        <w:rPr>
          <w:rFonts w:eastAsia="Times New Roman" w:cs="Times New Roman"/>
          <w:szCs w:val="24"/>
          <w:lang w:val="et"/>
        </w:rPr>
        <w:t>funktsionaalsusteste (kui hästi see töötab)</w:t>
      </w:r>
    </w:p>
    <w:p w14:paraId="19B67C86" w14:textId="77777777" w:rsidR="003A3FAD" w:rsidRPr="00451CE9" w:rsidRDefault="003A3FAD" w:rsidP="003A3FAD">
      <w:pPr>
        <w:numPr>
          <w:ilvl w:val="1"/>
          <w:numId w:val="45"/>
        </w:numPr>
        <w:spacing w:before="100" w:beforeAutospacing="1" w:line="240" w:lineRule="auto"/>
        <w:rPr>
          <w:rFonts w:eastAsia="Times New Roman" w:cs="Times New Roman"/>
          <w:szCs w:val="24"/>
        </w:rPr>
      </w:pPr>
      <w:r>
        <w:rPr>
          <w:rFonts w:eastAsia="Times New Roman" w:cs="Times New Roman"/>
          <w:szCs w:val="24"/>
          <w:lang w:val="et"/>
        </w:rPr>
        <w:t>pakenditeste (et veenduda selle ohutuses enne kasutamist)</w:t>
      </w:r>
    </w:p>
    <w:p w14:paraId="08D3D8CE" w14:textId="77777777" w:rsidR="003A3FAD" w:rsidRPr="004617E8" w:rsidRDefault="003A3FAD" w:rsidP="003A3FAD">
      <w:pPr>
        <w:numPr>
          <w:ilvl w:val="1"/>
          <w:numId w:val="45"/>
        </w:numPr>
        <w:spacing w:before="100" w:beforeAutospacing="1" w:line="240" w:lineRule="auto"/>
        <w:rPr>
          <w:rFonts w:eastAsia="Times New Roman" w:cs="Times New Roman"/>
          <w:szCs w:val="24"/>
          <w:lang w:val="de-DE"/>
        </w:rPr>
      </w:pPr>
      <w:r>
        <w:rPr>
          <w:rFonts w:eastAsia="Times New Roman" w:cs="Times New Roman"/>
          <w:szCs w:val="24"/>
          <w:lang w:val="et"/>
        </w:rPr>
        <w:t>lekke- ja tugevusteste (nõrkuste kontrollimiseks)</w:t>
      </w:r>
    </w:p>
    <w:p w14:paraId="42310C2F" w14:textId="77777777" w:rsidR="003A3FAD" w:rsidRPr="004617E8" w:rsidRDefault="003A3FAD" w:rsidP="003A3FAD">
      <w:pPr>
        <w:numPr>
          <w:ilvl w:val="0"/>
          <w:numId w:val="45"/>
        </w:numPr>
        <w:spacing w:before="100" w:beforeAutospacing="1" w:line="240" w:lineRule="auto"/>
        <w:rPr>
          <w:rFonts w:eastAsia="Times New Roman" w:cs="Times New Roman"/>
          <w:szCs w:val="24"/>
          <w:lang w:val="de-DE"/>
        </w:rPr>
      </w:pPr>
      <w:r>
        <w:rPr>
          <w:rFonts w:eastAsia="Times New Roman" w:cs="Times New Roman"/>
          <w:b/>
          <w:bCs/>
          <w:szCs w:val="24"/>
          <w:lang w:val="et"/>
        </w:rPr>
        <w:t>Biosobivuse testimine</w:t>
      </w:r>
      <w:r>
        <w:rPr>
          <w:rFonts w:eastAsia="Times New Roman" w:cs="Times New Roman"/>
          <w:szCs w:val="24"/>
          <w:lang w:val="et"/>
        </w:rPr>
        <w:t>: nende testide abil kontrolliti, kas süsteemis kasutatud materjalid on inimkehas kasutamiseks ohutud. Tulemused näitasid, et materjalid on ohutud ega kahjusta patsiente.</w:t>
      </w:r>
    </w:p>
    <w:p w14:paraId="6EAD4D80" w14:textId="77777777" w:rsidR="003A3FAD" w:rsidRPr="004617E8" w:rsidRDefault="003A3FAD" w:rsidP="003A3FAD">
      <w:pPr>
        <w:numPr>
          <w:ilvl w:val="0"/>
          <w:numId w:val="45"/>
        </w:numPr>
        <w:spacing w:before="100" w:beforeAutospacing="1" w:line="240" w:lineRule="auto"/>
        <w:rPr>
          <w:rFonts w:eastAsia="Times New Roman" w:cs="Times New Roman"/>
          <w:szCs w:val="24"/>
          <w:lang w:val="et"/>
        </w:rPr>
      </w:pPr>
      <w:r>
        <w:rPr>
          <w:rFonts w:eastAsia="Times New Roman" w:cs="Times New Roman"/>
          <w:b/>
          <w:bCs/>
          <w:szCs w:val="24"/>
          <w:lang w:val="et"/>
        </w:rPr>
        <w:t>Kirjanduse ülevaade</w:t>
      </w:r>
      <w:r>
        <w:rPr>
          <w:rFonts w:eastAsia="Times New Roman" w:cs="Times New Roman"/>
          <w:szCs w:val="24"/>
          <w:lang w:val="et"/>
        </w:rPr>
        <w:t>: meditsiinieksperdid vaatasid uuringud ja muud dreenisüsteemiga SKATER sarnased seadmed läbi, et võrrelda nende ohutust ning toimivust. Tulemused näitasid, et süsteem SKATER töötab sama hästi, kui mitte paremini, kui muud saadaolevad dreenisüsteemid.</w:t>
      </w:r>
    </w:p>
    <w:p w14:paraId="09830CF5" w14:textId="77777777" w:rsidR="003A3FAD" w:rsidRPr="004617E8" w:rsidRDefault="003A3FAD" w:rsidP="003A3FAD">
      <w:pPr>
        <w:numPr>
          <w:ilvl w:val="0"/>
          <w:numId w:val="45"/>
        </w:numPr>
        <w:spacing w:before="100" w:beforeAutospacing="1" w:line="240" w:lineRule="auto"/>
        <w:rPr>
          <w:rFonts w:eastAsia="Times New Roman" w:cs="Times New Roman"/>
          <w:szCs w:val="24"/>
          <w:lang w:val="et"/>
        </w:rPr>
      </w:pPr>
      <w:r>
        <w:rPr>
          <w:rFonts w:eastAsia="Times New Roman" w:cs="Times New Roman"/>
          <w:b/>
          <w:bCs/>
          <w:szCs w:val="24"/>
          <w:lang w:val="et"/>
        </w:rPr>
        <w:t>Turustamisjärgsed andmed</w:t>
      </w:r>
      <w:r>
        <w:rPr>
          <w:rFonts w:eastAsia="Times New Roman" w:cs="Times New Roman"/>
          <w:szCs w:val="24"/>
          <w:lang w:val="et"/>
        </w:rPr>
        <w:t>: pärast süsteemi müümist ja arstide poolt kasutamist jätkas tootja andmete kogumist selle kohta, kui hästi see toimis ja kas ilmnes probleeme. Tulemused näitasid, et kaebuste arv oli võrreldes kasutatavate seadmete arvuga väga väike, mis tähendab, et see toimib tõsielulistes olukordades ohutult ja tõhusalt.</w:t>
      </w:r>
    </w:p>
    <w:p w14:paraId="066FF7E4" w14:textId="097DD608" w:rsidR="00813A11" w:rsidRPr="00451CE9" w:rsidRDefault="006B5613" w:rsidP="006B5613">
      <w:pPr>
        <w:spacing w:before="100" w:beforeAutospacing="1" w:line="240" w:lineRule="auto"/>
        <w:outlineLvl w:val="3"/>
        <w:rPr>
          <w:rFonts w:eastAsia="Times New Roman" w:cs="Times New Roman"/>
          <w:b/>
          <w:bCs/>
          <w:szCs w:val="24"/>
        </w:rPr>
      </w:pPr>
      <w:r>
        <w:rPr>
          <w:rFonts w:eastAsia="Times New Roman" w:cs="Times New Roman"/>
          <w:b/>
          <w:bCs/>
          <w:szCs w:val="24"/>
          <w:lang w:val="et"/>
        </w:rPr>
        <w:t>Miks on dreenisüsteem SKATER ohutu?</w:t>
      </w:r>
    </w:p>
    <w:p w14:paraId="76CB770D" w14:textId="77777777" w:rsidR="006B5613" w:rsidRPr="004617E8" w:rsidRDefault="006B5613" w:rsidP="006B5613">
      <w:pPr>
        <w:numPr>
          <w:ilvl w:val="0"/>
          <w:numId w:val="46"/>
        </w:numPr>
        <w:spacing w:before="100" w:beforeAutospacing="1" w:line="240" w:lineRule="auto"/>
        <w:rPr>
          <w:rFonts w:eastAsia="Times New Roman" w:cs="Times New Roman"/>
          <w:szCs w:val="24"/>
          <w:lang w:val="et"/>
        </w:rPr>
      </w:pPr>
      <w:r>
        <w:rPr>
          <w:rFonts w:eastAsia="Times New Roman" w:cs="Times New Roman"/>
          <w:b/>
          <w:bCs/>
          <w:szCs w:val="24"/>
          <w:lang w:val="et"/>
        </w:rPr>
        <w:t>Põhjalik testimine</w:t>
      </w:r>
      <w:r>
        <w:rPr>
          <w:rFonts w:eastAsia="Times New Roman" w:cs="Times New Roman"/>
          <w:szCs w:val="24"/>
          <w:lang w:val="et"/>
        </w:rPr>
        <w:t>: enne dreenisüsteemi SKATER kasutuselevõttu läbis see palju teste, et kontrollida selle toimivust ja ohutust. Nende testide abil veenduti, et süsteem ei purune, leki ega tekita probleeme, kui seda kehas kasutatakse.</w:t>
      </w:r>
    </w:p>
    <w:p w14:paraId="76A31665" w14:textId="77777777" w:rsidR="006B5613" w:rsidRPr="004617E8" w:rsidRDefault="006B5613" w:rsidP="006B5613">
      <w:pPr>
        <w:numPr>
          <w:ilvl w:val="0"/>
          <w:numId w:val="46"/>
        </w:numPr>
        <w:spacing w:before="100" w:beforeAutospacing="1" w:line="240" w:lineRule="auto"/>
        <w:rPr>
          <w:rFonts w:eastAsia="Times New Roman" w:cs="Times New Roman"/>
          <w:szCs w:val="24"/>
          <w:lang w:val="et"/>
        </w:rPr>
      </w:pPr>
      <w:r>
        <w:rPr>
          <w:rFonts w:eastAsia="Times New Roman" w:cs="Times New Roman"/>
          <w:b/>
          <w:bCs/>
          <w:szCs w:val="24"/>
          <w:lang w:val="et"/>
        </w:rPr>
        <w:t>Ohutud materjalid</w:t>
      </w:r>
      <w:r>
        <w:rPr>
          <w:rFonts w:eastAsia="Times New Roman" w:cs="Times New Roman"/>
          <w:szCs w:val="24"/>
          <w:lang w:val="et"/>
        </w:rPr>
        <w:t>: süsteem on valmistatud inimkehale ohututest materjalidest. See tähendab, et süsteem ei põhjusta vedelike väljutamisel halbu reaktsioone ega kahju.</w:t>
      </w:r>
    </w:p>
    <w:p w14:paraId="699F1773" w14:textId="77777777" w:rsidR="006B5613" w:rsidRPr="004617E8" w:rsidRDefault="006B5613" w:rsidP="006B5613">
      <w:pPr>
        <w:numPr>
          <w:ilvl w:val="0"/>
          <w:numId w:val="46"/>
        </w:numPr>
        <w:spacing w:before="100" w:beforeAutospacing="1" w:line="240" w:lineRule="auto"/>
        <w:rPr>
          <w:rFonts w:eastAsia="Times New Roman" w:cs="Times New Roman"/>
          <w:szCs w:val="24"/>
          <w:lang w:val="et"/>
        </w:rPr>
      </w:pPr>
      <w:r>
        <w:rPr>
          <w:rFonts w:eastAsia="Times New Roman" w:cs="Times New Roman"/>
          <w:b/>
          <w:bCs/>
          <w:szCs w:val="24"/>
          <w:lang w:val="et"/>
        </w:rPr>
        <w:t>Madal probleemide risk</w:t>
      </w:r>
      <w:r>
        <w:rPr>
          <w:rFonts w:eastAsia="Times New Roman" w:cs="Times New Roman"/>
          <w:szCs w:val="24"/>
          <w:lang w:val="et"/>
        </w:rPr>
        <w:t>: kuigi kõigi meditsiiniseadmetega kaasneb teatav risk, on dreenisüsteemi SKATER kohta teatatud probleemide arv väga väike. Tegelikult on probleeme olnud vähem kui 1%-l kasutatud seadmetest. See näitab, et see on õige kasutamise korral usaldusväärne ja ohutu.</w:t>
      </w:r>
    </w:p>
    <w:p w14:paraId="1753933C" w14:textId="77777777" w:rsidR="006B5613" w:rsidRPr="00451CE9" w:rsidRDefault="006B5613" w:rsidP="006B5613">
      <w:pPr>
        <w:numPr>
          <w:ilvl w:val="0"/>
          <w:numId w:val="46"/>
        </w:numPr>
        <w:spacing w:before="100" w:beforeAutospacing="1" w:line="240" w:lineRule="auto"/>
        <w:rPr>
          <w:rFonts w:eastAsia="Times New Roman" w:cs="Times New Roman"/>
          <w:szCs w:val="24"/>
        </w:rPr>
      </w:pPr>
      <w:r>
        <w:rPr>
          <w:rFonts w:eastAsia="Times New Roman" w:cs="Times New Roman"/>
          <w:b/>
          <w:bCs/>
          <w:szCs w:val="24"/>
          <w:lang w:val="et"/>
        </w:rPr>
        <w:t>Pidev jälgimine</w:t>
      </w:r>
      <w:r>
        <w:rPr>
          <w:rFonts w:eastAsia="Times New Roman" w:cs="Times New Roman"/>
          <w:szCs w:val="24"/>
          <w:lang w:val="et"/>
        </w:rPr>
        <w:t>: ettevõte jälgib seadme toimivust pärast selle müümist ja arstide poolt kasutamist. See aitab neil tagada süsteemi jätkuva ohutuse tulevaste patsientide jaoks. Kui peaks ilmnema probleeme, vaadatakse need kiiresti üle ja parandatakse.</w:t>
      </w:r>
    </w:p>
    <w:p w14:paraId="12058300" w14:textId="77777777" w:rsidR="001F70AC" w:rsidRPr="00451CE9" w:rsidRDefault="001F70AC" w:rsidP="001F70AC">
      <w:pPr>
        <w:spacing w:before="100" w:beforeAutospacing="1" w:line="240" w:lineRule="auto"/>
        <w:outlineLvl w:val="3"/>
        <w:rPr>
          <w:rFonts w:eastAsia="Times New Roman" w:cs="Times New Roman"/>
          <w:b/>
          <w:bCs/>
          <w:szCs w:val="24"/>
        </w:rPr>
      </w:pPr>
      <w:r>
        <w:rPr>
          <w:rFonts w:eastAsia="Times New Roman" w:cs="Times New Roman"/>
          <w:b/>
          <w:bCs/>
          <w:szCs w:val="24"/>
          <w:lang w:val="et"/>
        </w:rPr>
        <w:t>Tõestatud ohutus ja edukus</w:t>
      </w:r>
    </w:p>
    <w:p w14:paraId="787F4381" w14:textId="77777777" w:rsidR="001F70AC" w:rsidRPr="004617E8" w:rsidRDefault="001F70AC" w:rsidP="001F70AC">
      <w:pPr>
        <w:spacing w:before="100" w:beforeAutospacing="1" w:line="240" w:lineRule="auto"/>
        <w:rPr>
          <w:rFonts w:eastAsia="Times New Roman" w:cs="Times New Roman"/>
          <w:szCs w:val="24"/>
          <w:lang w:val="et"/>
        </w:rPr>
      </w:pPr>
      <w:r>
        <w:rPr>
          <w:rFonts w:eastAsia="Times New Roman" w:cs="Times New Roman"/>
          <w:szCs w:val="24"/>
          <w:lang w:val="et"/>
        </w:rPr>
        <w:lastRenderedPageBreak/>
        <w:t>Dreenisüsteemi SKATER on kasutatud aastaid ning see on läbinud palju teste, et veenduda selle ohutuses ja tõhususes. Arstid usaldavad seda, sest see toimib hästi ja probleemide risk on väike. Sellest on saanud üks usaldusväärsemaid vedelike drenaaživahendeid haiglates üle maailma.</w:t>
      </w:r>
    </w:p>
    <w:p w14:paraId="6AC3E58E" w14:textId="59ED7749" w:rsidR="001F70AC" w:rsidRPr="004617E8" w:rsidRDefault="001F70AC" w:rsidP="001F70AC">
      <w:pPr>
        <w:spacing w:before="100" w:beforeAutospacing="1" w:line="240" w:lineRule="auto"/>
        <w:rPr>
          <w:rFonts w:eastAsia="Times New Roman" w:cs="Times New Roman"/>
          <w:szCs w:val="24"/>
          <w:lang w:val="et"/>
        </w:rPr>
      </w:pPr>
      <w:r>
        <w:rPr>
          <w:rFonts w:eastAsia="Times New Roman" w:cs="Times New Roman"/>
          <w:szCs w:val="24"/>
          <w:lang w:val="et"/>
        </w:rPr>
        <w:t>Üldiselt on dreenisüsteemil SKATER oluline roll patsientide enesetunde parandamisel, eemaldades kahjulikke vedelikukogumeid ohutul ja tõhusal viisil.</w:t>
      </w:r>
    </w:p>
    <w:p w14:paraId="7C443352" w14:textId="77777777" w:rsidR="006B5613" w:rsidRPr="004617E8" w:rsidRDefault="006B5613" w:rsidP="006B5613">
      <w:pPr>
        <w:spacing w:before="100" w:beforeAutospacing="1" w:line="240" w:lineRule="auto"/>
        <w:outlineLvl w:val="3"/>
        <w:rPr>
          <w:rFonts w:eastAsia="Times New Roman" w:cs="Times New Roman"/>
          <w:b/>
          <w:bCs/>
          <w:szCs w:val="24"/>
          <w:lang w:val="et"/>
        </w:rPr>
      </w:pPr>
      <w:r>
        <w:rPr>
          <w:rFonts w:eastAsia="Times New Roman" w:cs="Times New Roman"/>
          <w:b/>
          <w:bCs/>
          <w:szCs w:val="24"/>
          <w:lang w:val="et"/>
        </w:rPr>
        <w:t>Mis saab siis, kui midagi läheb valesti?</w:t>
      </w:r>
    </w:p>
    <w:p w14:paraId="5F71B86A" w14:textId="77777777" w:rsidR="006B5613" w:rsidRPr="004617E8" w:rsidRDefault="006B5613" w:rsidP="006B5613">
      <w:pPr>
        <w:spacing w:before="100" w:beforeAutospacing="1" w:line="240" w:lineRule="auto"/>
        <w:rPr>
          <w:rFonts w:eastAsia="Times New Roman" w:cs="Times New Roman"/>
          <w:szCs w:val="24"/>
          <w:lang w:val="et"/>
        </w:rPr>
      </w:pPr>
      <w:r>
        <w:rPr>
          <w:rFonts w:eastAsia="Times New Roman" w:cs="Times New Roman"/>
          <w:szCs w:val="24"/>
          <w:lang w:val="et"/>
        </w:rPr>
        <w:t>Kuigi dreenisüsteem SKATER on väga ohutu, on arstid koolitatud lahendama kõiki ilmneda võivaid probleeme. Nad teavad, kuidas probleeme lahendada ja veenduda, et patsiendiga on kõik korras.</w:t>
      </w:r>
    </w:p>
    <w:p w14:paraId="28BC9C71" w14:textId="77777777" w:rsidR="006B5613" w:rsidRPr="004617E8" w:rsidRDefault="006B5613" w:rsidP="006B5613">
      <w:pPr>
        <w:spacing w:before="100" w:beforeAutospacing="1" w:line="240" w:lineRule="auto"/>
        <w:outlineLvl w:val="3"/>
        <w:rPr>
          <w:rFonts w:eastAsia="Times New Roman" w:cs="Times New Roman"/>
          <w:b/>
          <w:bCs/>
          <w:szCs w:val="24"/>
          <w:lang w:val="et"/>
        </w:rPr>
      </w:pPr>
      <w:r>
        <w:rPr>
          <w:rFonts w:eastAsia="Times New Roman" w:cs="Times New Roman"/>
          <w:b/>
          <w:bCs/>
          <w:szCs w:val="24"/>
          <w:lang w:val="et"/>
        </w:rPr>
        <w:t>Kokkuvõtteks:</w:t>
      </w:r>
    </w:p>
    <w:p w14:paraId="2C5727CB" w14:textId="610C932A" w:rsidR="0005698C" w:rsidRPr="004617E8" w:rsidRDefault="006B5613" w:rsidP="0005698C">
      <w:pPr>
        <w:spacing w:before="100" w:beforeAutospacing="1" w:line="240" w:lineRule="auto"/>
        <w:rPr>
          <w:rFonts w:eastAsia="Times New Roman" w:cs="Times New Roman"/>
          <w:szCs w:val="24"/>
          <w:lang w:val="et"/>
        </w:rPr>
      </w:pPr>
      <w:r>
        <w:rPr>
          <w:rFonts w:eastAsia="Times New Roman" w:cs="Times New Roman"/>
          <w:szCs w:val="24"/>
          <w:lang w:val="et"/>
        </w:rPr>
        <w:t>Dreenisüsteem SKATER on osutunud väga ohutuks kehast vedelike väljutamise vahendiks. See on läbinud olulised ohutustestid, on valmistatud ohututest materjalidest ja probleemide risk on väga väike. Patsiendid võivad olla kindlad, et see süsteem toimib ettenähtud viisil, aidates neil end paremini tunda ja ühtlasi tagades nende ohutuse.</w:t>
      </w:r>
    </w:p>
    <w:p w14:paraId="67E3E138" w14:textId="77777777" w:rsidR="002C60C8" w:rsidRPr="00451CE9" w:rsidRDefault="002C60C8" w:rsidP="00693338">
      <w:pPr>
        <w:pStyle w:val="Heading1"/>
        <w:rPr>
          <w:rFonts w:eastAsia="Times New Roman" w:cs="Times New Roman"/>
          <w:szCs w:val="24"/>
        </w:rPr>
      </w:pPr>
      <w:bookmarkStart w:id="80" w:name="_Toc212113763"/>
      <w:r>
        <w:rPr>
          <w:rFonts w:eastAsia="Times New Roman" w:cs="Times New Roman"/>
          <w:bCs/>
          <w:szCs w:val="24"/>
          <w:lang w:val="et"/>
        </w:rPr>
        <w:t>Muud ravivõimalused</w:t>
      </w:r>
      <w:bookmarkEnd w:id="80"/>
    </w:p>
    <w:p w14:paraId="2C4403F3"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szCs w:val="24"/>
          <w:lang w:val="et"/>
        </w:rPr>
        <w:t>Muud vedeliku kogunemise raviviisid on järgmised:</w:t>
      </w:r>
    </w:p>
    <w:p w14:paraId="48585C9D" w14:textId="77777777" w:rsidR="002C60C8" w:rsidRPr="00451CE9" w:rsidRDefault="002C60C8" w:rsidP="00390948">
      <w:pPr>
        <w:pStyle w:val="ListParagraph"/>
        <w:numPr>
          <w:ilvl w:val="0"/>
          <w:numId w:val="34"/>
        </w:numPr>
        <w:spacing w:before="100" w:beforeAutospacing="1" w:line="240" w:lineRule="auto"/>
        <w:rPr>
          <w:rFonts w:eastAsia="Times New Roman" w:cs="Times New Roman"/>
          <w:szCs w:val="24"/>
        </w:rPr>
      </w:pPr>
      <w:r>
        <w:rPr>
          <w:rFonts w:eastAsia="Times New Roman" w:cs="Times New Roman"/>
          <w:szCs w:val="24"/>
          <w:lang w:val="et"/>
        </w:rPr>
        <w:t>operatsioon vedeliku väljutamiseks</w:t>
      </w:r>
    </w:p>
    <w:p w14:paraId="00E5DCFD" w14:textId="77777777" w:rsidR="002C60C8" w:rsidRPr="00451CE9" w:rsidRDefault="002C60C8" w:rsidP="00390948">
      <w:pPr>
        <w:pStyle w:val="ListParagraph"/>
        <w:numPr>
          <w:ilvl w:val="0"/>
          <w:numId w:val="34"/>
        </w:numPr>
        <w:spacing w:before="100" w:beforeAutospacing="1" w:line="240" w:lineRule="auto"/>
        <w:rPr>
          <w:rFonts w:eastAsia="Times New Roman" w:cs="Times New Roman"/>
          <w:szCs w:val="24"/>
        </w:rPr>
      </w:pPr>
      <w:r>
        <w:rPr>
          <w:rFonts w:eastAsia="Times New Roman" w:cs="Times New Roman"/>
          <w:szCs w:val="24"/>
          <w:lang w:val="et"/>
        </w:rPr>
        <w:t>ravimid infektsioonide või muude seisundite raviks</w:t>
      </w:r>
    </w:p>
    <w:p w14:paraId="0D5B833F" w14:textId="77777777" w:rsidR="002C60C8" w:rsidRPr="00451CE9" w:rsidRDefault="002C60C8" w:rsidP="00390948">
      <w:pPr>
        <w:pStyle w:val="ListParagraph"/>
        <w:numPr>
          <w:ilvl w:val="0"/>
          <w:numId w:val="34"/>
        </w:numPr>
        <w:spacing w:before="100" w:beforeAutospacing="1" w:line="240" w:lineRule="auto"/>
        <w:rPr>
          <w:rFonts w:eastAsia="Times New Roman" w:cs="Times New Roman"/>
          <w:szCs w:val="24"/>
        </w:rPr>
      </w:pPr>
      <w:r>
        <w:rPr>
          <w:rFonts w:eastAsia="Times New Roman" w:cs="Times New Roman"/>
          <w:szCs w:val="24"/>
          <w:lang w:val="et"/>
        </w:rPr>
        <w:t>mõnikord kaob vedelik iseenesest</w:t>
      </w:r>
    </w:p>
    <w:p w14:paraId="0AC6B73F" w14:textId="77777777" w:rsidR="002C60C8" w:rsidRPr="004617E8" w:rsidRDefault="002C60C8" w:rsidP="002C60C8">
      <w:pPr>
        <w:spacing w:before="100" w:beforeAutospacing="1" w:line="240" w:lineRule="auto"/>
        <w:rPr>
          <w:rFonts w:eastAsia="Times New Roman" w:cs="Times New Roman"/>
          <w:szCs w:val="24"/>
          <w:lang w:val="pt-BR"/>
        </w:rPr>
      </w:pPr>
      <w:r>
        <w:rPr>
          <w:rFonts w:eastAsia="Times New Roman" w:cs="Times New Roman"/>
          <w:szCs w:val="24"/>
          <w:lang w:val="et"/>
        </w:rPr>
        <w:t>Rääkige oma arstiga, et teada saada, mis teile kõige paremini sobib.</w:t>
      </w:r>
    </w:p>
    <w:p w14:paraId="0470A313" w14:textId="77777777" w:rsidR="002C60C8" w:rsidRPr="00451CE9" w:rsidRDefault="002C60C8" w:rsidP="00FA4BC1">
      <w:pPr>
        <w:pStyle w:val="Heading1"/>
        <w:rPr>
          <w:rFonts w:eastAsia="Times New Roman" w:cs="Times New Roman"/>
          <w:szCs w:val="24"/>
        </w:rPr>
      </w:pPr>
      <w:bookmarkStart w:id="81" w:name="_Toc212113764"/>
      <w:r>
        <w:rPr>
          <w:rFonts w:eastAsia="Times New Roman" w:cs="Times New Roman"/>
          <w:bCs/>
          <w:szCs w:val="24"/>
          <w:lang w:val="et"/>
        </w:rPr>
        <w:t>Tervishoiutöötajate koolitus</w:t>
      </w:r>
      <w:bookmarkEnd w:id="81"/>
    </w:p>
    <w:p w14:paraId="702CCE0E"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szCs w:val="24"/>
          <w:lang w:val="et"/>
        </w:rPr>
        <w:t>Seda süsteemi kasutavad arstid ja meditsiiniõed peavad olema saanud väljaõppe kateetri paigaldamiseks ja hooldamiseks.</w:t>
      </w:r>
    </w:p>
    <w:p w14:paraId="3314E312" w14:textId="77777777" w:rsidR="0013711D" w:rsidRPr="00451CE9" w:rsidRDefault="0013711D" w:rsidP="002C60C8">
      <w:pPr>
        <w:spacing w:before="100" w:beforeAutospacing="1" w:line="240" w:lineRule="auto"/>
        <w:rPr>
          <w:rFonts w:eastAsia="Times New Roman" w:cs="Times New Roman"/>
          <w:szCs w:val="24"/>
        </w:rPr>
      </w:pPr>
    </w:p>
    <w:p w14:paraId="20DA252F" w14:textId="77777777" w:rsidR="0013711D" w:rsidRPr="00451CE9" w:rsidRDefault="0013711D" w:rsidP="002C60C8">
      <w:pPr>
        <w:spacing w:before="100" w:beforeAutospacing="1" w:line="240" w:lineRule="auto"/>
        <w:rPr>
          <w:rFonts w:eastAsia="Times New Roman" w:cs="Times New Roman"/>
          <w:szCs w:val="24"/>
        </w:rPr>
      </w:pPr>
    </w:p>
    <w:p w14:paraId="53116648" w14:textId="77777777" w:rsidR="0013711D" w:rsidRPr="00451CE9" w:rsidRDefault="0013711D" w:rsidP="002C60C8">
      <w:pPr>
        <w:spacing w:before="100" w:beforeAutospacing="1" w:line="240" w:lineRule="auto"/>
        <w:rPr>
          <w:rFonts w:eastAsia="Times New Roman" w:cs="Times New Roman"/>
          <w:szCs w:val="24"/>
        </w:rPr>
      </w:pPr>
    </w:p>
    <w:p w14:paraId="21BE409E" w14:textId="77777777" w:rsidR="0013711D" w:rsidRPr="00451CE9" w:rsidRDefault="0013711D" w:rsidP="002C60C8">
      <w:pPr>
        <w:spacing w:before="100" w:beforeAutospacing="1" w:line="240" w:lineRule="auto"/>
        <w:rPr>
          <w:rFonts w:eastAsia="Times New Roman" w:cs="Times New Roman"/>
          <w:szCs w:val="24"/>
        </w:rPr>
      </w:pPr>
    </w:p>
    <w:p w14:paraId="15E00E07" w14:textId="77777777" w:rsidR="0013711D" w:rsidRPr="00451CE9" w:rsidRDefault="0013711D" w:rsidP="002C60C8">
      <w:pPr>
        <w:spacing w:before="100" w:beforeAutospacing="1" w:line="240" w:lineRule="auto"/>
        <w:rPr>
          <w:rFonts w:eastAsia="Times New Roman" w:cs="Times New Roman"/>
          <w:szCs w:val="24"/>
        </w:rPr>
      </w:pPr>
    </w:p>
    <w:p w14:paraId="34364CD6" w14:textId="4F8A68F1" w:rsidR="00B11A66" w:rsidRPr="00451CE9" w:rsidRDefault="00042B91" w:rsidP="00363EE0">
      <w:pPr>
        <w:pStyle w:val="Heading1"/>
        <w:numPr>
          <w:ilvl w:val="0"/>
          <w:numId w:val="2"/>
        </w:numPr>
        <w:rPr>
          <w:rFonts w:cs="Times New Roman"/>
        </w:rPr>
      </w:pPr>
      <w:bookmarkStart w:id="82" w:name="_Toc212113765"/>
      <w:r>
        <w:rPr>
          <w:rFonts w:cs="Times New Roman"/>
          <w:bCs/>
          <w:lang w:val="et"/>
        </w:rPr>
        <w:lastRenderedPageBreak/>
        <w:t>Muudatuste ajalugu</w:t>
      </w:r>
      <w:bookmarkEnd w:id="82"/>
    </w:p>
    <w:tbl>
      <w:tblPr>
        <w:tblStyle w:val="TableGrid"/>
        <w:tblW w:w="5000" w:type="pct"/>
        <w:tblLook w:val="04A0" w:firstRow="1" w:lastRow="0" w:firstColumn="1" w:lastColumn="0" w:noHBand="0" w:noVBand="1"/>
      </w:tblPr>
      <w:tblGrid>
        <w:gridCol w:w="1199"/>
        <w:gridCol w:w="1506"/>
        <w:gridCol w:w="4819"/>
        <w:gridCol w:w="2906"/>
      </w:tblGrid>
      <w:tr w:rsidR="00042B91" w:rsidRPr="00451CE9" w14:paraId="2442DD3A" w14:textId="77777777" w:rsidTr="00EA1F34">
        <w:tc>
          <w:tcPr>
            <w:tcW w:w="575" w:type="pct"/>
          </w:tcPr>
          <w:p w14:paraId="4A93C5DE" w14:textId="3BB33BFF" w:rsidR="00042B91" w:rsidRPr="00451CE9" w:rsidRDefault="00042B91" w:rsidP="00042B91">
            <w:pPr>
              <w:spacing w:after="0" w:afterAutospacing="0"/>
              <w:rPr>
                <w:rFonts w:cs="Times New Roman"/>
                <w:b/>
                <w:sz w:val="20"/>
              </w:rPr>
            </w:pPr>
            <w:r>
              <w:rPr>
                <w:rFonts w:cs="Times New Roman"/>
                <w:b/>
                <w:bCs/>
                <w:sz w:val="20"/>
                <w:lang w:val="et"/>
              </w:rPr>
              <w:t>Muudatus</w:t>
            </w:r>
          </w:p>
        </w:tc>
        <w:tc>
          <w:tcPr>
            <w:tcW w:w="722" w:type="pct"/>
          </w:tcPr>
          <w:p w14:paraId="221AB9E8" w14:textId="234B0FA1" w:rsidR="00042B91" w:rsidRPr="00451CE9" w:rsidRDefault="00042B91" w:rsidP="00042B91">
            <w:pPr>
              <w:spacing w:after="0" w:afterAutospacing="0"/>
              <w:rPr>
                <w:rFonts w:cs="Times New Roman"/>
                <w:b/>
                <w:sz w:val="20"/>
              </w:rPr>
            </w:pPr>
            <w:r>
              <w:rPr>
                <w:rFonts w:cs="Times New Roman"/>
                <w:b/>
                <w:bCs/>
                <w:sz w:val="20"/>
                <w:lang w:val="et"/>
              </w:rPr>
              <w:t>Väljaandmise kuupäev</w:t>
            </w:r>
          </w:p>
        </w:tc>
        <w:tc>
          <w:tcPr>
            <w:tcW w:w="2310" w:type="pct"/>
          </w:tcPr>
          <w:p w14:paraId="765AAE1A" w14:textId="273653D5" w:rsidR="00042B91" w:rsidRPr="00451CE9" w:rsidRDefault="00042B91" w:rsidP="00042B91">
            <w:pPr>
              <w:spacing w:after="0" w:afterAutospacing="0"/>
              <w:rPr>
                <w:rFonts w:cs="Times New Roman"/>
                <w:b/>
                <w:sz w:val="20"/>
              </w:rPr>
            </w:pPr>
            <w:r>
              <w:rPr>
                <w:rFonts w:cs="Times New Roman"/>
                <w:b/>
                <w:bCs/>
                <w:sz w:val="20"/>
                <w:lang w:val="et"/>
              </w:rPr>
              <w:t>Muudatuse kirjeldus</w:t>
            </w:r>
          </w:p>
        </w:tc>
        <w:tc>
          <w:tcPr>
            <w:tcW w:w="1393" w:type="pct"/>
          </w:tcPr>
          <w:p w14:paraId="0FD61DD3" w14:textId="020D1AAE" w:rsidR="00042B91" w:rsidRPr="00451CE9" w:rsidRDefault="00042B91" w:rsidP="00042B91">
            <w:pPr>
              <w:spacing w:after="0" w:afterAutospacing="0"/>
              <w:rPr>
                <w:rFonts w:cs="Times New Roman"/>
                <w:b/>
                <w:sz w:val="20"/>
              </w:rPr>
            </w:pPr>
            <w:r>
              <w:rPr>
                <w:rFonts w:cs="Times New Roman"/>
                <w:b/>
                <w:bCs/>
                <w:sz w:val="20"/>
                <w:lang w:val="et"/>
              </w:rPr>
              <w:t>Kas redaktsioon on teavitatud asutuse poolt kinnitatud?</w:t>
            </w:r>
          </w:p>
        </w:tc>
      </w:tr>
      <w:tr w:rsidR="00042B91" w:rsidRPr="00451CE9" w14:paraId="44CA5FF0" w14:textId="77777777" w:rsidTr="00EA1F34">
        <w:tc>
          <w:tcPr>
            <w:tcW w:w="575" w:type="pct"/>
          </w:tcPr>
          <w:p w14:paraId="342DCF0A" w14:textId="26EB807A" w:rsidR="00042B91" w:rsidRPr="00451CE9" w:rsidRDefault="00FC79AC" w:rsidP="00042B91">
            <w:pPr>
              <w:spacing w:after="0" w:afterAutospacing="0"/>
              <w:rPr>
                <w:rFonts w:cs="Times New Roman"/>
                <w:sz w:val="20"/>
              </w:rPr>
            </w:pPr>
            <w:r>
              <w:rPr>
                <w:rFonts w:cs="Times New Roman"/>
                <w:sz w:val="20"/>
                <w:lang w:val="et"/>
              </w:rPr>
              <w:t>A</w:t>
            </w:r>
          </w:p>
        </w:tc>
        <w:tc>
          <w:tcPr>
            <w:tcW w:w="722" w:type="pct"/>
          </w:tcPr>
          <w:p w14:paraId="69B40E2C" w14:textId="58135562" w:rsidR="00042B91" w:rsidRDefault="00042B91" w:rsidP="00042B91">
            <w:pPr>
              <w:spacing w:after="0" w:afterAutospacing="0"/>
              <w:rPr>
                <w:rFonts w:cs="Times New Roman"/>
                <w:iCs/>
                <w:sz w:val="20"/>
              </w:rPr>
            </w:pPr>
          </w:p>
          <w:p w14:paraId="5C6C8BB9" w14:textId="27D90015" w:rsidR="00093E01" w:rsidRPr="00451CE9" w:rsidRDefault="00093E01" w:rsidP="00042B91">
            <w:pPr>
              <w:spacing w:after="0" w:afterAutospacing="0"/>
              <w:rPr>
                <w:rFonts w:cs="Times New Roman"/>
                <w:iCs/>
                <w:sz w:val="20"/>
              </w:rPr>
            </w:pPr>
            <w:r>
              <w:rPr>
                <w:rFonts w:cs="Times New Roman"/>
                <w:sz w:val="20"/>
                <w:lang w:val="et"/>
              </w:rPr>
              <w:t>22. juuli 2021</w:t>
            </w:r>
          </w:p>
        </w:tc>
        <w:tc>
          <w:tcPr>
            <w:tcW w:w="2310" w:type="pct"/>
          </w:tcPr>
          <w:p w14:paraId="4B3910EC" w14:textId="07F4B14F" w:rsidR="00042B91" w:rsidRPr="004617E8" w:rsidRDefault="009C39DA" w:rsidP="00042B91">
            <w:pPr>
              <w:spacing w:after="0" w:afterAutospacing="0"/>
              <w:rPr>
                <w:rFonts w:cs="Times New Roman"/>
                <w:sz w:val="20"/>
                <w:lang w:val="pt-BR"/>
              </w:rPr>
            </w:pPr>
            <w:r>
              <w:rPr>
                <w:rFonts w:cs="Times New Roman"/>
                <w:sz w:val="20"/>
                <w:lang w:val="et"/>
              </w:rPr>
              <w:t>Algne sisemine väljalase – BSI poolt valideerimata</w:t>
            </w:r>
          </w:p>
        </w:tc>
        <w:tc>
          <w:tcPr>
            <w:tcW w:w="1393" w:type="pct"/>
          </w:tcPr>
          <w:p w14:paraId="674B09F8" w14:textId="01C0EA57" w:rsidR="00042B91" w:rsidRPr="00451CE9" w:rsidRDefault="00000000" w:rsidP="00042B91">
            <w:pPr>
              <w:spacing w:after="0" w:afterAutospacing="0"/>
              <w:rPr>
                <w:rFonts w:cs="Times New Roman"/>
                <w:sz w:val="20"/>
              </w:rPr>
            </w:pPr>
            <w:sdt>
              <w:sdtPr>
                <w:rPr>
                  <w:rFonts w:ascii="MS Gothic" w:eastAsia="MS Gothic" w:hAnsi="MS Gothic" w:cs="Times New Roman"/>
                </w:rPr>
                <w:id w:val="-2083972194"/>
                <w14:checkbox>
                  <w14:checked w14:val="1"/>
                  <w14:checkedState w14:val="2612" w14:font="MS Gothic"/>
                  <w14:uncheckedState w14:val="2610" w14:font="MS Gothic"/>
                </w14:checkbox>
              </w:sdtPr>
              <w:sdtContent>
                <w:r w:rsidR="008F061F">
                  <w:rPr>
                    <w:rFonts w:ascii="MS Gothic" w:eastAsia="MS Gothic" w:hAnsi="MS Gothic" w:cs="Segoe UI Symbol"/>
                    <w:lang w:val="et"/>
                  </w:rPr>
                  <w:t>☒</w:t>
                </w:r>
              </w:sdtContent>
            </w:sdt>
            <w:r w:rsidR="008F061F">
              <w:rPr>
                <w:rFonts w:eastAsia="MS Gothic"/>
                <w:sz w:val="20"/>
                <w:lang w:val="et"/>
              </w:rPr>
              <w:t xml:space="preserve"> Ainult sisemiseks kasutamiseks</w:t>
            </w:r>
          </w:p>
        </w:tc>
      </w:tr>
      <w:tr w:rsidR="00FC79AC" w:rsidRPr="00451CE9" w14:paraId="2AA5182E" w14:textId="77777777" w:rsidTr="00EA1F34">
        <w:tc>
          <w:tcPr>
            <w:tcW w:w="575" w:type="pct"/>
          </w:tcPr>
          <w:p w14:paraId="65E82C38" w14:textId="49F83FE6" w:rsidR="00FC79AC" w:rsidRPr="00451CE9" w:rsidRDefault="00FC79AC" w:rsidP="00042B91">
            <w:pPr>
              <w:spacing w:after="0" w:afterAutospacing="0"/>
              <w:rPr>
                <w:rFonts w:cs="Times New Roman"/>
                <w:sz w:val="20"/>
              </w:rPr>
            </w:pPr>
            <w:r>
              <w:rPr>
                <w:rFonts w:cs="Times New Roman"/>
                <w:sz w:val="20"/>
                <w:lang w:val="et"/>
              </w:rPr>
              <w:t xml:space="preserve">B </w:t>
            </w:r>
          </w:p>
        </w:tc>
        <w:tc>
          <w:tcPr>
            <w:tcW w:w="722" w:type="pct"/>
          </w:tcPr>
          <w:p w14:paraId="08D0E232" w14:textId="2573A0D0" w:rsidR="00FC2383" w:rsidRDefault="00FC2383" w:rsidP="00042B91">
            <w:pPr>
              <w:spacing w:after="0" w:afterAutospacing="0"/>
              <w:rPr>
                <w:rFonts w:cs="Times New Roman"/>
                <w:iCs/>
                <w:sz w:val="20"/>
              </w:rPr>
            </w:pPr>
          </w:p>
          <w:p w14:paraId="3597C730" w14:textId="3BC46F0A" w:rsidR="00FC2383" w:rsidRDefault="00FC2383" w:rsidP="00042B91">
            <w:pPr>
              <w:spacing w:after="0" w:afterAutospacing="0"/>
              <w:rPr>
                <w:rFonts w:cs="Times New Roman"/>
                <w:iCs/>
                <w:sz w:val="20"/>
              </w:rPr>
            </w:pPr>
            <w:r>
              <w:rPr>
                <w:rFonts w:cs="Times New Roman"/>
                <w:sz w:val="20"/>
                <w:lang w:val="et"/>
              </w:rPr>
              <w:t>9. september 2024</w:t>
            </w:r>
          </w:p>
          <w:p w14:paraId="35A7DE59" w14:textId="62C29D5F" w:rsidR="00FC2383" w:rsidRDefault="00FC2383" w:rsidP="00042B91">
            <w:pPr>
              <w:spacing w:after="0" w:afterAutospacing="0"/>
              <w:rPr>
                <w:rFonts w:cs="Times New Roman"/>
                <w:iCs/>
                <w:sz w:val="20"/>
              </w:rPr>
            </w:pPr>
            <w:r>
              <w:rPr>
                <w:rFonts w:cs="Times New Roman"/>
                <w:sz w:val="20"/>
                <w:lang w:val="et"/>
              </w:rPr>
              <w:t>12. september 2024</w:t>
            </w:r>
          </w:p>
          <w:p w14:paraId="16F546A0" w14:textId="60A6329B" w:rsidR="00E42DD4" w:rsidRPr="00451CE9" w:rsidRDefault="00E42DD4" w:rsidP="00042B91">
            <w:pPr>
              <w:spacing w:after="0" w:afterAutospacing="0"/>
              <w:rPr>
                <w:rFonts w:cs="Times New Roman"/>
                <w:iCs/>
                <w:sz w:val="20"/>
              </w:rPr>
            </w:pPr>
            <w:r>
              <w:rPr>
                <w:rFonts w:cs="Times New Roman"/>
                <w:sz w:val="20"/>
                <w:lang w:val="et"/>
              </w:rPr>
              <w:t>22. oktoober 2024</w:t>
            </w:r>
          </w:p>
        </w:tc>
        <w:tc>
          <w:tcPr>
            <w:tcW w:w="2310" w:type="pct"/>
          </w:tcPr>
          <w:p w14:paraId="334E2A94" w14:textId="77777777" w:rsidR="00FC79AC" w:rsidRPr="004617E8" w:rsidRDefault="005E71F3" w:rsidP="00042B91">
            <w:pPr>
              <w:spacing w:after="0" w:afterAutospacing="0"/>
              <w:rPr>
                <w:rFonts w:cs="Times New Roman"/>
                <w:sz w:val="20"/>
                <w:lang w:val="fr-FR"/>
              </w:rPr>
            </w:pPr>
            <w:r>
              <w:rPr>
                <w:rFonts w:cs="Times New Roman"/>
                <w:sz w:val="20"/>
                <w:lang w:val="et"/>
              </w:rPr>
              <w:t>Algne esitamine BSI-le läbivaatamiseks</w:t>
            </w:r>
          </w:p>
          <w:p w14:paraId="7664769E" w14:textId="77777777" w:rsidR="002C60C8" w:rsidRPr="004617E8" w:rsidRDefault="002C60C8" w:rsidP="00042B91">
            <w:pPr>
              <w:spacing w:after="0" w:afterAutospacing="0"/>
              <w:rPr>
                <w:rFonts w:cs="Times New Roman"/>
                <w:sz w:val="20"/>
                <w:lang w:val="fr-FR"/>
              </w:rPr>
            </w:pPr>
            <w:r>
              <w:rPr>
                <w:rFonts w:cs="Times New Roman"/>
                <w:sz w:val="20"/>
                <w:lang w:val="et"/>
              </w:rPr>
              <w:t>Lisati patsiendi jaotis</w:t>
            </w:r>
          </w:p>
          <w:p w14:paraId="5AA31947" w14:textId="2F5E08B9" w:rsidR="00DC742C" w:rsidRPr="00451CE9" w:rsidRDefault="00EA229E" w:rsidP="00042B91">
            <w:pPr>
              <w:spacing w:after="0" w:afterAutospacing="0"/>
              <w:rPr>
                <w:rFonts w:cs="Times New Roman"/>
                <w:sz w:val="20"/>
              </w:rPr>
            </w:pPr>
            <w:r>
              <w:rPr>
                <w:rFonts w:cs="Times New Roman"/>
                <w:sz w:val="20"/>
                <w:lang w:val="et"/>
              </w:rPr>
              <w:t xml:space="preserve">Lisati patsiendi jaotis 9.5 </w:t>
            </w:r>
          </w:p>
        </w:tc>
        <w:tc>
          <w:tcPr>
            <w:tcW w:w="1393" w:type="pct"/>
          </w:tcPr>
          <w:p w14:paraId="7BC00CE1" w14:textId="5FED05B5" w:rsidR="005E71F3" w:rsidRDefault="00000000" w:rsidP="005E71F3">
            <w:pPr>
              <w:spacing w:after="0" w:afterAutospacing="0"/>
              <w:rPr>
                <w:rFonts w:cs="Times New Roman"/>
                <w:sz w:val="20"/>
              </w:rPr>
            </w:pPr>
            <w:sdt>
              <w:sdtPr>
                <w:rPr>
                  <w:rFonts w:ascii="MS Gothic" w:eastAsia="MS Gothic" w:hAnsi="MS Gothic" w:cs="Times New Roman"/>
                </w:rPr>
                <w:id w:val="-1642572381"/>
                <w14:checkbox>
                  <w14:checked w14:val="1"/>
                  <w14:checkedState w14:val="2612" w14:font="MS Gothic"/>
                  <w14:uncheckedState w14:val="2610" w14:font="MS Gothic"/>
                </w14:checkbox>
              </w:sdtPr>
              <w:sdtContent>
                <w:r w:rsidR="008F061F">
                  <w:rPr>
                    <w:rFonts w:ascii="MS Gothic" w:eastAsia="MS Gothic" w:hAnsi="MS Gothic" w:cs="Times New Roman"/>
                    <w:lang w:val="et"/>
                  </w:rPr>
                  <w:t>☒</w:t>
                </w:r>
              </w:sdtContent>
            </w:sdt>
            <w:r w:rsidR="008F061F">
              <w:rPr>
                <w:rFonts w:eastAsia="MS Gothic" w:cs="Times New Roman"/>
                <w:sz w:val="20"/>
                <w:lang w:val="et"/>
              </w:rPr>
              <w:t xml:space="preserve"> Jah </w:t>
            </w:r>
          </w:p>
          <w:p w14:paraId="3E0D98A0" w14:textId="44B6430A" w:rsidR="00FC79AC" w:rsidRPr="00451CE9" w:rsidRDefault="00666FDF" w:rsidP="005E71F3">
            <w:pPr>
              <w:spacing w:after="0" w:afterAutospacing="0"/>
              <w:rPr>
                <w:rFonts w:cs="Times New Roman"/>
              </w:rPr>
            </w:pPr>
            <w:r>
              <w:rPr>
                <w:sz w:val="20"/>
                <w:lang w:val="et"/>
              </w:rPr>
              <w:t>See SSCP on valideeritud</w:t>
            </w:r>
            <w:r>
              <w:rPr>
                <w:lang w:val="et"/>
              </w:rPr>
              <w:t xml:space="preserve"> </w:t>
            </w:r>
            <w:r>
              <w:rPr>
                <w:sz w:val="20"/>
                <w:lang w:val="et"/>
              </w:rPr>
              <w:t>teavitatud asutuse poolt inglise keeles vastavalt MDCG 2019-9 soovitustele</w:t>
            </w:r>
          </w:p>
        </w:tc>
      </w:tr>
    </w:tbl>
    <w:p w14:paraId="238794AD" w14:textId="4852BE27" w:rsidR="00FB14AD" w:rsidRPr="00451CE9" w:rsidRDefault="00FB14AD" w:rsidP="00042B91">
      <w:pPr>
        <w:spacing w:after="0" w:afterAutospacing="0" w:line="240" w:lineRule="auto"/>
        <w:rPr>
          <w:rFonts w:cs="Times New Roman"/>
        </w:rPr>
      </w:pPr>
    </w:p>
    <w:p w14:paraId="2955CB44" w14:textId="56C8F90B" w:rsidR="00042B91" w:rsidRPr="00451CE9" w:rsidRDefault="00042B91" w:rsidP="00042B91">
      <w:pPr>
        <w:spacing w:after="0" w:afterAutospacing="0" w:line="240" w:lineRule="auto"/>
        <w:rPr>
          <w:rFonts w:cs="Times New Roman"/>
        </w:rPr>
      </w:pPr>
    </w:p>
    <w:p w14:paraId="72B25A10" w14:textId="77777777" w:rsidR="00A104F2" w:rsidRPr="00451CE9" w:rsidRDefault="00A104F2" w:rsidP="00A104F2">
      <w:pPr>
        <w:rPr>
          <w:rFonts w:cs="Times New Roman"/>
        </w:rPr>
      </w:pPr>
    </w:p>
    <w:p w14:paraId="75FAD778" w14:textId="33291200" w:rsidR="00A104F2" w:rsidRPr="00451CE9" w:rsidRDefault="00A104F2" w:rsidP="00A104F2">
      <w:pPr>
        <w:tabs>
          <w:tab w:val="left" w:pos="3633"/>
        </w:tabs>
        <w:rPr>
          <w:rFonts w:cs="Times New Roman"/>
        </w:rPr>
      </w:pPr>
      <w:r>
        <w:rPr>
          <w:lang w:val="et"/>
        </w:rPr>
        <w:tab/>
      </w:r>
    </w:p>
    <w:sectPr w:rsidR="00A104F2" w:rsidRPr="00451CE9" w:rsidSect="00A95910">
      <w:headerReference w:type="default" r:id="rId31"/>
      <w:footerReference w:type="default" r:id="rId32"/>
      <w:pgSz w:w="12240" w:h="15840"/>
      <w:pgMar w:top="1800" w:right="720" w:bottom="1440"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4A868" w14:textId="77777777" w:rsidR="000148CA" w:rsidRDefault="000148CA" w:rsidP="009855C3">
      <w:r>
        <w:separator/>
      </w:r>
    </w:p>
  </w:endnote>
  <w:endnote w:type="continuationSeparator" w:id="0">
    <w:p w14:paraId="0B491C8F" w14:textId="77777777" w:rsidR="000148CA" w:rsidRDefault="000148CA" w:rsidP="009855C3">
      <w:r>
        <w:continuationSeparator/>
      </w:r>
    </w:p>
  </w:endnote>
  <w:endnote w:type="continuationNotice" w:id="1">
    <w:p w14:paraId="40232FCA" w14:textId="77777777" w:rsidR="000148CA" w:rsidRDefault="000148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G Times 12p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wiss 721">
    <w:altName w:val="Calibri"/>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57 Condensed">
    <w:altName w:val="Calibri"/>
    <w:panose1 w:val="00000000000000000000"/>
    <w:charset w:val="00"/>
    <w:family w:val="swiss"/>
    <w:notTrueType/>
    <w:pitch w:val="default"/>
    <w:sig w:usb0="00000003" w:usb1="00000000" w:usb2="00000000" w:usb3="00000000" w:csb0="00000001" w:csb1="00000000"/>
  </w:font>
  <w:font w:name="IFMKF N+ Helvetica Neue">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ymbols">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9D42" w14:textId="3621A74F" w:rsidR="00BE3D15" w:rsidRPr="00F44E82" w:rsidRDefault="003036AD" w:rsidP="009855C3">
    <w:pPr>
      <w:pStyle w:val="Footer"/>
      <w:rPr>
        <w:szCs w:val="24"/>
      </w:rPr>
    </w:pPr>
    <w:r>
      <w:rPr>
        <w:rFonts w:ascii="Arial" w:hAnsi="Arial"/>
        <w:b/>
        <w:bCs/>
        <w:sz w:val="18"/>
        <w:szCs w:val="18"/>
        <w:lang w:val="et"/>
      </w:rPr>
      <w:t xml:space="preserve">CAQ-QA-025-F1 </w:t>
    </w:r>
    <w:r>
      <w:rPr>
        <w:rFonts w:ascii="Arial" w:hAnsi="Arial"/>
        <w:b/>
        <w:bCs/>
        <w:sz w:val="18"/>
        <w:szCs w:val="18"/>
        <w:lang w:val="et"/>
      </w:rPr>
      <w:t>Rev</w:t>
    </w:r>
    <w:r w:rsidR="004617E8">
      <w:rPr>
        <w:rFonts w:ascii="Arial" w:hAnsi="Arial"/>
        <w:b/>
        <w:bCs/>
        <w:sz w:val="18"/>
        <w:szCs w:val="18"/>
        <w:lang w:val="et"/>
      </w:rPr>
      <w:t>.</w:t>
    </w:r>
    <w:r>
      <w:rPr>
        <w:rFonts w:ascii="Arial" w:hAnsi="Arial"/>
        <w:b/>
        <w:bCs/>
        <w:sz w:val="18"/>
        <w:szCs w:val="18"/>
        <w:lang w:val="et"/>
      </w:rPr>
      <w:t xml:space="preserve"> E: Ohutuse ja kliinilise toimivuse kokkuvõte (SSCP)</w:t>
    </w:r>
    <w:r>
      <w:rPr>
        <w:lang w:val="et"/>
      </w:rPr>
      <w:t xml:space="preserve"> </w:t>
    </w:r>
    <w:r>
      <w:rPr>
        <w:lang w:val="et"/>
      </w:rPr>
      <w:tab/>
      <w:t xml:space="preserve">Lk </w:t>
    </w:r>
    <w:r>
      <w:rPr>
        <w:lang w:val="et"/>
      </w:rPr>
      <w:fldChar w:fldCharType="begin"/>
    </w:r>
    <w:r>
      <w:rPr>
        <w:lang w:val="et"/>
      </w:rPr>
      <w:instrText xml:space="preserve"> PAGE  \* Arabic </w:instrText>
    </w:r>
    <w:r>
      <w:rPr>
        <w:lang w:val="et"/>
      </w:rPr>
      <w:fldChar w:fldCharType="separate"/>
    </w:r>
    <w:r>
      <w:rPr>
        <w:lang w:val="et"/>
      </w:rPr>
      <w:t>0</w:t>
    </w:r>
    <w:r>
      <w:rPr>
        <w:lang w:val="et"/>
      </w:rPr>
      <w:fldChar w:fldCharType="end"/>
    </w:r>
    <w:r>
      <w:rPr>
        <w:lang w:val="et"/>
      </w:rPr>
      <w:t>/</w:t>
    </w:r>
    <w:r>
      <w:fldChar w:fldCharType="begin"/>
    </w:r>
    <w:r>
      <w:instrText xml:space="preserve"> NUMPAGES  </w:instrText>
    </w:r>
    <w:r>
      <w:fldChar w:fldCharType="separate"/>
    </w:r>
    <w:r>
      <w:rPr>
        <w:lang w:val="et"/>
      </w:rPr>
      <w:t>12</w:t>
    </w:r>
    <w:r>
      <w:rPr>
        <w:lang w:val="et"/>
      </w:rPr>
      <w:fldChar w:fldCharType="end"/>
    </w:r>
    <w:r>
      <w:rPr>
        <w:lang w:val="et"/>
      </w:rPr>
      <w:t xml:space="preserve">  </w:t>
    </w:r>
    <w:r>
      <w:rPr>
        <w:lang w:val="et"/>
      </w:rPr>
      <w:tab/>
    </w:r>
    <w:r>
      <w:rPr>
        <w:lang w:val="e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338C2" w14:textId="77777777" w:rsidR="000148CA" w:rsidRDefault="000148CA" w:rsidP="009855C3">
      <w:r>
        <w:separator/>
      </w:r>
    </w:p>
  </w:footnote>
  <w:footnote w:type="continuationSeparator" w:id="0">
    <w:p w14:paraId="021C2ECB" w14:textId="77777777" w:rsidR="000148CA" w:rsidRDefault="000148CA" w:rsidP="009855C3">
      <w:r>
        <w:continuationSeparator/>
      </w:r>
    </w:p>
  </w:footnote>
  <w:footnote w:type="continuationNotice" w:id="1">
    <w:p w14:paraId="26CC1044" w14:textId="77777777" w:rsidR="000148CA" w:rsidRDefault="000148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7350"/>
    </w:tblGrid>
    <w:tr w:rsidR="00B62140" w14:paraId="7E46E4C7" w14:textId="77777777" w:rsidTr="00B62140">
      <w:tc>
        <w:tcPr>
          <w:tcW w:w="3080" w:type="dxa"/>
        </w:tcPr>
        <w:p w14:paraId="184F2588" w14:textId="6EABB2E0" w:rsidR="00B62140" w:rsidRDefault="00B62140" w:rsidP="00B62140">
          <w:pPr>
            <w:pStyle w:val="Header"/>
            <w:jc w:val="left"/>
          </w:pPr>
          <w:r>
            <w:rPr>
              <w:noProof/>
              <w:lang w:val="et"/>
            </w:rPr>
            <w:drawing>
              <wp:inline distT="0" distB="0" distL="0" distR="0" wp14:anchorId="4BFA3582" wp14:editId="165F9D90">
                <wp:extent cx="1016000" cy="63500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16000" cy="635000"/>
                        </a:xfrm>
                        <a:prstGeom prst="rect">
                          <a:avLst/>
                        </a:prstGeom>
                      </pic:spPr>
                    </pic:pic>
                  </a:graphicData>
                </a:graphic>
              </wp:inline>
            </w:drawing>
          </w:r>
        </w:p>
      </w:tc>
      <w:tc>
        <w:tcPr>
          <w:tcW w:w="7350" w:type="dxa"/>
        </w:tcPr>
        <w:p w14:paraId="6E8300D8" w14:textId="7A70FCBF" w:rsidR="005450DC" w:rsidRPr="005450DC" w:rsidRDefault="005450DC" w:rsidP="005450DC">
          <w:pPr>
            <w:spacing w:after="0" w:afterAutospacing="0"/>
            <w:rPr>
              <w:rFonts w:ascii="Arial" w:hAnsi="Arial" w:cs="Arial"/>
              <w:b/>
              <w:bCs/>
              <w:sz w:val="28"/>
              <w:szCs w:val="28"/>
            </w:rPr>
          </w:pPr>
          <w:r>
            <w:rPr>
              <w:rFonts w:ascii="Arial" w:hAnsi="Arial" w:cs="Arial"/>
              <w:b/>
              <w:bCs/>
              <w:sz w:val="28"/>
              <w:szCs w:val="28"/>
              <w:lang w:val="et"/>
            </w:rPr>
            <w:t>Ohutuse ja kliinilise toimivuse kokkuvõte (SSCP)</w:t>
          </w:r>
        </w:p>
        <w:p w14:paraId="32C45BE6" w14:textId="40AE82EA" w:rsidR="005450DC" w:rsidRPr="005450DC" w:rsidRDefault="001E25B0" w:rsidP="005450DC">
          <w:pPr>
            <w:spacing w:after="0" w:afterAutospacing="0"/>
            <w:rPr>
              <w:rFonts w:ascii="Arial" w:hAnsi="Arial" w:cs="Arial"/>
              <w:sz w:val="18"/>
              <w:szCs w:val="18"/>
            </w:rPr>
          </w:pPr>
          <w:r>
            <w:rPr>
              <w:rFonts w:ascii="Arial" w:hAnsi="Arial" w:cs="Arial"/>
              <w:b/>
              <w:bCs/>
              <w:sz w:val="18"/>
              <w:szCs w:val="18"/>
              <w:lang w:val="et"/>
            </w:rPr>
            <w:t>SSCP-0002:</w:t>
          </w:r>
          <w:r>
            <w:rPr>
              <w:rFonts w:ascii="Arial" w:hAnsi="Arial" w:cs="Arial"/>
              <w:sz w:val="18"/>
              <w:szCs w:val="18"/>
              <w:lang w:val="et"/>
            </w:rPr>
            <w:t xml:space="preserve"> dreenisüsteemid Skater</w:t>
          </w:r>
        </w:p>
        <w:p w14:paraId="32066318" w14:textId="1F36AFF3" w:rsidR="005450DC" w:rsidRPr="005450DC" w:rsidRDefault="005450DC" w:rsidP="005450DC">
          <w:pPr>
            <w:spacing w:after="0" w:afterAutospacing="0"/>
            <w:rPr>
              <w:rFonts w:ascii="Arial" w:hAnsi="Arial" w:cs="Arial"/>
              <w:sz w:val="18"/>
              <w:szCs w:val="18"/>
            </w:rPr>
          </w:pPr>
          <w:r>
            <w:rPr>
              <w:rFonts w:ascii="Arial" w:hAnsi="Arial" w:cs="Arial"/>
              <w:sz w:val="18"/>
              <w:szCs w:val="18"/>
              <w:lang w:val="et"/>
            </w:rPr>
            <w:t xml:space="preserve">Redaktsioon: B </w:t>
          </w:r>
        </w:p>
        <w:p w14:paraId="2F5F8390" w14:textId="0ABFBBD1" w:rsidR="005450DC" w:rsidRPr="00B62140" w:rsidRDefault="005450DC" w:rsidP="005450DC">
          <w:pPr>
            <w:pStyle w:val="Header"/>
            <w:jc w:val="left"/>
            <w:rPr>
              <w:rFonts w:ascii="Arial" w:hAnsi="Arial" w:cs="Arial"/>
              <w:sz w:val="18"/>
            </w:rPr>
          </w:pPr>
          <w:r>
            <w:rPr>
              <w:rFonts w:ascii="Calibri" w:eastAsiaTheme="minorHAnsi" w:hAnsi="Calibri" w:cs="Calibri"/>
              <w:sz w:val="18"/>
              <w:szCs w:val="18"/>
              <w:lang w:val="et"/>
            </w:rPr>
            <w:t>Argoni asukoht: kõik asukohad</w:t>
          </w:r>
        </w:p>
      </w:tc>
    </w:tr>
  </w:tbl>
  <w:p w14:paraId="0BD58B4F" w14:textId="77777777" w:rsidR="00B62140" w:rsidRDefault="00B62140" w:rsidP="00B62140">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241E"/>
    <w:multiLevelType w:val="hybridMultilevel"/>
    <w:tmpl w:val="8904F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96686"/>
    <w:multiLevelType w:val="hybridMultilevel"/>
    <w:tmpl w:val="DA0C7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87009B"/>
    <w:multiLevelType w:val="hybridMultilevel"/>
    <w:tmpl w:val="B8FC2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E2B23"/>
    <w:multiLevelType w:val="hybridMultilevel"/>
    <w:tmpl w:val="12328090"/>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004E7"/>
    <w:multiLevelType w:val="multilevel"/>
    <w:tmpl w:val="7A36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91EDA"/>
    <w:multiLevelType w:val="multilevel"/>
    <w:tmpl w:val="B7A6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CB0C7A"/>
    <w:multiLevelType w:val="multilevel"/>
    <w:tmpl w:val="8D7C4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331FE4"/>
    <w:multiLevelType w:val="hybridMultilevel"/>
    <w:tmpl w:val="90B27886"/>
    <w:lvl w:ilvl="0" w:tplc="357AD084">
      <w:start w:val="2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4390CD0"/>
    <w:multiLevelType w:val="hybridMultilevel"/>
    <w:tmpl w:val="67CED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20438"/>
    <w:multiLevelType w:val="multilevel"/>
    <w:tmpl w:val="FA367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4640C5"/>
    <w:multiLevelType w:val="hybridMultilevel"/>
    <w:tmpl w:val="9AD0A0BE"/>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19E647D7"/>
    <w:multiLevelType w:val="hybridMultilevel"/>
    <w:tmpl w:val="7CA2E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B800E1"/>
    <w:multiLevelType w:val="hybridMultilevel"/>
    <w:tmpl w:val="59245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6B7251"/>
    <w:multiLevelType w:val="multilevel"/>
    <w:tmpl w:val="B624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0457E4"/>
    <w:multiLevelType w:val="multilevel"/>
    <w:tmpl w:val="40461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2F026A"/>
    <w:multiLevelType w:val="hybridMultilevel"/>
    <w:tmpl w:val="89389F7C"/>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244F20"/>
    <w:multiLevelType w:val="multilevel"/>
    <w:tmpl w:val="750248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DF11DB"/>
    <w:multiLevelType w:val="hybridMultilevel"/>
    <w:tmpl w:val="7AFEF272"/>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803E81"/>
    <w:multiLevelType w:val="hybridMultilevel"/>
    <w:tmpl w:val="95A68834"/>
    <w:lvl w:ilvl="0" w:tplc="CA4A200E">
      <w:start w:val="1"/>
      <w:numFmt w:val="bullet"/>
      <w:pStyle w:val="LB1ListBulletI1"/>
      <w:lvlText w:val=""/>
      <w:lvlJc w:val="left"/>
      <w:pPr>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396BAC"/>
    <w:multiLevelType w:val="multilevel"/>
    <w:tmpl w:val="EE721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41A2B"/>
    <w:multiLevelType w:val="multilevel"/>
    <w:tmpl w:val="44864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4F07B0"/>
    <w:multiLevelType w:val="hybridMultilevel"/>
    <w:tmpl w:val="58B4586A"/>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192EEB"/>
    <w:multiLevelType w:val="hybridMultilevel"/>
    <w:tmpl w:val="640A3F70"/>
    <w:lvl w:ilvl="0" w:tplc="357AD084">
      <w:start w:val="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60064E"/>
    <w:multiLevelType w:val="hybridMultilevel"/>
    <w:tmpl w:val="30B054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AEC1CC7"/>
    <w:multiLevelType w:val="multilevel"/>
    <w:tmpl w:val="B8181ECA"/>
    <w:lvl w:ilvl="0">
      <w:start w:val="1"/>
      <w:numFmt w:val="decimal"/>
      <w:lvlText w:val="%1."/>
      <w:lvlJc w:val="left"/>
      <w:pPr>
        <w:ind w:left="360" w:hanging="360"/>
      </w:pPr>
      <w:rPr>
        <w:b/>
        <w:bCs w:val="0"/>
      </w:rPr>
    </w:lvl>
    <w:lvl w:ilvl="1">
      <w:start w:val="1"/>
      <w:numFmt w:val="decimal"/>
      <w:pStyle w:val="Heading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F33BF6"/>
    <w:multiLevelType w:val="hybridMultilevel"/>
    <w:tmpl w:val="27A8B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F78313C"/>
    <w:multiLevelType w:val="hybridMultilevel"/>
    <w:tmpl w:val="45D69A96"/>
    <w:lvl w:ilvl="0" w:tplc="04090001">
      <w:start w:val="1"/>
      <w:numFmt w:val="bullet"/>
      <w:lvlText w:val=""/>
      <w:lvlJc w:val="left"/>
      <w:pPr>
        <w:ind w:left="720" w:hanging="360"/>
      </w:pPr>
      <w:rPr>
        <w:rFonts w:ascii="Symbol" w:hAnsi="Symbol" w:hint="default"/>
      </w:rPr>
    </w:lvl>
    <w:lvl w:ilvl="1" w:tplc="D9FAFDEA">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000ACE"/>
    <w:multiLevelType w:val="hybridMultilevel"/>
    <w:tmpl w:val="D2E06842"/>
    <w:lvl w:ilvl="0" w:tplc="28D86E4C">
      <w:start w:val="1"/>
      <w:numFmt w:val="bullet"/>
      <w:pStyle w:val="CkBox1"/>
      <w:lvlText w:val=""/>
      <w:lvlJc w:val="left"/>
      <w:pPr>
        <w:tabs>
          <w:tab w:val="num" w:pos="1440"/>
        </w:tabs>
        <w:ind w:left="144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8" w15:restartNumberingAfterBreak="0">
    <w:nsid w:val="4D086F35"/>
    <w:multiLevelType w:val="multilevel"/>
    <w:tmpl w:val="07C4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EC23DB"/>
    <w:multiLevelType w:val="hybridMultilevel"/>
    <w:tmpl w:val="DAD4A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894057"/>
    <w:multiLevelType w:val="hybridMultilevel"/>
    <w:tmpl w:val="14FA3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C92535"/>
    <w:multiLevelType w:val="hybridMultilevel"/>
    <w:tmpl w:val="EA3CA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643C02"/>
    <w:multiLevelType w:val="multilevel"/>
    <w:tmpl w:val="75F0F646"/>
    <w:lvl w:ilvl="0">
      <w:start w:val="1"/>
      <w:numFmt w:val="decimal"/>
      <w:pStyle w:val="Heading5"/>
      <w:lvlText w:val="%1"/>
      <w:lvlJc w:val="left"/>
      <w:pPr>
        <w:tabs>
          <w:tab w:val="num" w:pos="720"/>
        </w:tabs>
        <w:ind w:left="720" w:hanging="720"/>
      </w:pPr>
      <w:rPr>
        <w:rFonts w:hint="default"/>
        <w:u w:val="none"/>
      </w:rPr>
    </w:lvl>
    <w:lvl w:ilvl="1">
      <w:start w:val="1"/>
      <w:numFmt w:val="decimal"/>
      <w:pStyle w:val="Heading2"/>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3" w15:restartNumberingAfterBreak="0">
    <w:nsid w:val="5E80121D"/>
    <w:multiLevelType w:val="multilevel"/>
    <w:tmpl w:val="0778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D036C8"/>
    <w:multiLevelType w:val="hybridMultilevel"/>
    <w:tmpl w:val="CD2C9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2866B7F"/>
    <w:multiLevelType w:val="hybridMultilevel"/>
    <w:tmpl w:val="955A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D67728"/>
    <w:multiLevelType w:val="hybridMultilevel"/>
    <w:tmpl w:val="85D48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AC22F46"/>
    <w:multiLevelType w:val="multilevel"/>
    <w:tmpl w:val="7E50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481AA1"/>
    <w:multiLevelType w:val="hybridMultilevel"/>
    <w:tmpl w:val="71E60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176312">
    <w:abstractNumId w:val="32"/>
  </w:num>
  <w:num w:numId="2" w16cid:durableId="1360936298">
    <w:abstractNumId w:val="24"/>
  </w:num>
  <w:num w:numId="3" w16cid:durableId="1540363296">
    <w:abstractNumId w:val="26"/>
  </w:num>
  <w:num w:numId="4" w16cid:durableId="510753511">
    <w:abstractNumId w:val="18"/>
  </w:num>
  <w:num w:numId="5" w16cid:durableId="1602181036">
    <w:abstractNumId w:val="2"/>
  </w:num>
  <w:num w:numId="6" w16cid:durableId="1762217506">
    <w:abstractNumId w:val="27"/>
  </w:num>
  <w:num w:numId="7" w16cid:durableId="18167528">
    <w:abstractNumId w:val="10"/>
  </w:num>
  <w:num w:numId="8" w16cid:durableId="1530801421">
    <w:abstractNumId w:val="38"/>
  </w:num>
  <w:num w:numId="9" w16cid:durableId="1730882000">
    <w:abstractNumId w:val="31"/>
  </w:num>
  <w:num w:numId="10" w16cid:durableId="1470174095">
    <w:abstractNumId w:val="0"/>
  </w:num>
  <w:num w:numId="11" w16cid:durableId="1110320489">
    <w:abstractNumId w:val="36"/>
  </w:num>
  <w:num w:numId="12" w16cid:durableId="1018458816">
    <w:abstractNumId w:val="12"/>
  </w:num>
  <w:num w:numId="13" w16cid:durableId="1793327781">
    <w:abstractNumId w:val="33"/>
  </w:num>
  <w:num w:numId="14" w16cid:durableId="1203636954">
    <w:abstractNumId w:val="20"/>
  </w:num>
  <w:num w:numId="15" w16cid:durableId="1677920440">
    <w:abstractNumId w:val="4"/>
  </w:num>
  <w:num w:numId="16" w16cid:durableId="2100442895">
    <w:abstractNumId w:val="13"/>
  </w:num>
  <w:num w:numId="17" w16cid:durableId="689838467">
    <w:abstractNumId w:val="28"/>
  </w:num>
  <w:num w:numId="18" w16cid:durableId="2117941106">
    <w:abstractNumId w:val="37"/>
  </w:num>
  <w:num w:numId="19" w16cid:durableId="547573969">
    <w:abstractNumId w:val="14"/>
  </w:num>
  <w:num w:numId="20" w16cid:durableId="346831415">
    <w:abstractNumId w:val="35"/>
  </w:num>
  <w:num w:numId="21" w16cid:durableId="1970940632">
    <w:abstractNumId w:val="34"/>
  </w:num>
  <w:num w:numId="22" w16cid:durableId="1853715173">
    <w:abstractNumId w:val="1"/>
  </w:num>
  <w:num w:numId="23" w16cid:durableId="5251157">
    <w:abstractNumId w:val="11"/>
  </w:num>
  <w:num w:numId="24" w16cid:durableId="1855343271">
    <w:abstractNumId w:val="25"/>
  </w:num>
  <w:num w:numId="25" w16cid:durableId="317654367">
    <w:abstractNumId w:val="7"/>
  </w:num>
  <w:num w:numId="26" w16cid:durableId="1938053203">
    <w:abstractNumId w:val="22"/>
  </w:num>
  <w:num w:numId="27" w16cid:durableId="250285548">
    <w:abstractNumId w:val="23"/>
  </w:num>
  <w:num w:numId="28" w16cid:durableId="1162039089">
    <w:abstractNumId w:val="29"/>
  </w:num>
  <w:num w:numId="29" w16cid:durableId="1228226395">
    <w:abstractNumId w:val="30"/>
  </w:num>
  <w:num w:numId="30" w16cid:durableId="43720402">
    <w:abstractNumId w:val="8"/>
  </w:num>
  <w:num w:numId="31" w16cid:durableId="423304314">
    <w:abstractNumId w:val="17"/>
  </w:num>
  <w:num w:numId="32" w16cid:durableId="1308702247">
    <w:abstractNumId w:val="21"/>
  </w:num>
  <w:num w:numId="33" w16cid:durableId="1533179358">
    <w:abstractNumId w:val="15"/>
  </w:num>
  <w:num w:numId="34" w16cid:durableId="966473888">
    <w:abstractNumId w:val="3"/>
  </w:num>
  <w:num w:numId="35" w16cid:durableId="920142822">
    <w:abstractNumId w:val="19"/>
  </w:num>
  <w:num w:numId="36" w16cid:durableId="752164201">
    <w:abstractNumId w:val="6"/>
  </w:num>
  <w:num w:numId="37" w16cid:durableId="961375034">
    <w:abstractNumId w:val="24"/>
  </w:num>
  <w:num w:numId="38" w16cid:durableId="2090422909">
    <w:abstractNumId w:val="24"/>
  </w:num>
  <w:num w:numId="39" w16cid:durableId="1756439352">
    <w:abstractNumId w:val="24"/>
  </w:num>
  <w:num w:numId="40" w16cid:durableId="1018700481">
    <w:abstractNumId w:val="24"/>
  </w:num>
  <w:num w:numId="41" w16cid:durableId="1482967560">
    <w:abstractNumId w:val="24"/>
  </w:num>
  <w:num w:numId="42" w16cid:durableId="93743283">
    <w:abstractNumId w:val="24"/>
  </w:num>
  <w:num w:numId="43" w16cid:durableId="1409186273">
    <w:abstractNumId w:val="24"/>
  </w:num>
  <w:num w:numId="44" w16cid:durableId="835461244">
    <w:abstractNumId w:val="5"/>
  </w:num>
  <w:num w:numId="45" w16cid:durableId="912815765">
    <w:abstractNumId w:val="16"/>
  </w:num>
  <w:num w:numId="46" w16cid:durableId="130907229">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1AA"/>
    <w:rsid w:val="000007AE"/>
    <w:rsid w:val="0000155A"/>
    <w:rsid w:val="00004091"/>
    <w:rsid w:val="00004188"/>
    <w:rsid w:val="00010DE5"/>
    <w:rsid w:val="000133F3"/>
    <w:rsid w:val="000148CA"/>
    <w:rsid w:val="000150C3"/>
    <w:rsid w:val="00017790"/>
    <w:rsid w:val="00020B50"/>
    <w:rsid w:val="00023EC5"/>
    <w:rsid w:val="00024137"/>
    <w:rsid w:val="00031D0B"/>
    <w:rsid w:val="000350F3"/>
    <w:rsid w:val="00036F02"/>
    <w:rsid w:val="0003763F"/>
    <w:rsid w:val="00037894"/>
    <w:rsid w:val="00042B91"/>
    <w:rsid w:val="00043557"/>
    <w:rsid w:val="00043FF5"/>
    <w:rsid w:val="00044179"/>
    <w:rsid w:val="000446B0"/>
    <w:rsid w:val="00044A1E"/>
    <w:rsid w:val="000458EE"/>
    <w:rsid w:val="0005411A"/>
    <w:rsid w:val="0005698C"/>
    <w:rsid w:val="00060EAC"/>
    <w:rsid w:val="000620AA"/>
    <w:rsid w:val="0006271A"/>
    <w:rsid w:val="000628F7"/>
    <w:rsid w:val="00062D09"/>
    <w:rsid w:val="0006397A"/>
    <w:rsid w:val="00063B03"/>
    <w:rsid w:val="00064249"/>
    <w:rsid w:val="00065724"/>
    <w:rsid w:val="000711DE"/>
    <w:rsid w:val="0007607A"/>
    <w:rsid w:val="000764D1"/>
    <w:rsid w:val="000770AE"/>
    <w:rsid w:val="00080877"/>
    <w:rsid w:val="000819DF"/>
    <w:rsid w:val="00082AAC"/>
    <w:rsid w:val="00082DE5"/>
    <w:rsid w:val="00091FC4"/>
    <w:rsid w:val="00093E01"/>
    <w:rsid w:val="0009671C"/>
    <w:rsid w:val="00097E12"/>
    <w:rsid w:val="000B2251"/>
    <w:rsid w:val="000B26AE"/>
    <w:rsid w:val="000B3199"/>
    <w:rsid w:val="000C5F93"/>
    <w:rsid w:val="000C651B"/>
    <w:rsid w:val="000C6A4B"/>
    <w:rsid w:val="000C7AF6"/>
    <w:rsid w:val="000D2C4B"/>
    <w:rsid w:val="000D2F57"/>
    <w:rsid w:val="000D3A23"/>
    <w:rsid w:val="000D3B53"/>
    <w:rsid w:val="000D5406"/>
    <w:rsid w:val="000D739F"/>
    <w:rsid w:val="000E221A"/>
    <w:rsid w:val="000E39A6"/>
    <w:rsid w:val="000E3B06"/>
    <w:rsid w:val="000E3B39"/>
    <w:rsid w:val="000E5556"/>
    <w:rsid w:val="000E6654"/>
    <w:rsid w:val="000F0840"/>
    <w:rsid w:val="000F0DCC"/>
    <w:rsid w:val="00100CD5"/>
    <w:rsid w:val="00100E74"/>
    <w:rsid w:val="00103361"/>
    <w:rsid w:val="00103AF7"/>
    <w:rsid w:val="00105120"/>
    <w:rsid w:val="00111B5E"/>
    <w:rsid w:val="0011726B"/>
    <w:rsid w:val="00120622"/>
    <w:rsid w:val="001206B0"/>
    <w:rsid w:val="001269CA"/>
    <w:rsid w:val="00127288"/>
    <w:rsid w:val="00127ABD"/>
    <w:rsid w:val="0013147B"/>
    <w:rsid w:val="00131B54"/>
    <w:rsid w:val="00132A47"/>
    <w:rsid w:val="0013429F"/>
    <w:rsid w:val="00134704"/>
    <w:rsid w:val="00134884"/>
    <w:rsid w:val="0013711D"/>
    <w:rsid w:val="00137478"/>
    <w:rsid w:val="001446E1"/>
    <w:rsid w:val="00144CE5"/>
    <w:rsid w:val="001455C4"/>
    <w:rsid w:val="00146795"/>
    <w:rsid w:val="00146EDD"/>
    <w:rsid w:val="001518CE"/>
    <w:rsid w:val="00154AAA"/>
    <w:rsid w:val="00154EA9"/>
    <w:rsid w:val="00156A74"/>
    <w:rsid w:val="00157058"/>
    <w:rsid w:val="001571AE"/>
    <w:rsid w:val="00161869"/>
    <w:rsid w:val="00161FCA"/>
    <w:rsid w:val="00162805"/>
    <w:rsid w:val="00162923"/>
    <w:rsid w:val="00162B2F"/>
    <w:rsid w:val="0016706B"/>
    <w:rsid w:val="001671B9"/>
    <w:rsid w:val="001734A4"/>
    <w:rsid w:val="00174030"/>
    <w:rsid w:val="001774C4"/>
    <w:rsid w:val="00181E2B"/>
    <w:rsid w:val="001824AC"/>
    <w:rsid w:val="001857F4"/>
    <w:rsid w:val="00185D12"/>
    <w:rsid w:val="00187E21"/>
    <w:rsid w:val="00187F1B"/>
    <w:rsid w:val="001911DA"/>
    <w:rsid w:val="001919D6"/>
    <w:rsid w:val="00191ED2"/>
    <w:rsid w:val="0019206C"/>
    <w:rsid w:val="0019312D"/>
    <w:rsid w:val="00195C76"/>
    <w:rsid w:val="001A2CB6"/>
    <w:rsid w:val="001A3916"/>
    <w:rsid w:val="001A3B15"/>
    <w:rsid w:val="001A6A74"/>
    <w:rsid w:val="001A6B0C"/>
    <w:rsid w:val="001B22F6"/>
    <w:rsid w:val="001B366C"/>
    <w:rsid w:val="001B4005"/>
    <w:rsid w:val="001B7C3F"/>
    <w:rsid w:val="001C0092"/>
    <w:rsid w:val="001C0904"/>
    <w:rsid w:val="001C1631"/>
    <w:rsid w:val="001D1887"/>
    <w:rsid w:val="001D31ED"/>
    <w:rsid w:val="001D6945"/>
    <w:rsid w:val="001D6C97"/>
    <w:rsid w:val="001D7F57"/>
    <w:rsid w:val="001E25B0"/>
    <w:rsid w:val="001E2791"/>
    <w:rsid w:val="001E28A5"/>
    <w:rsid w:val="001E48E2"/>
    <w:rsid w:val="001E7A0E"/>
    <w:rsid w:val="001F0A2A"/>
    <w:rsid w:val="001F4470"/>
    <w:rsid w:val="001F70AC"/>
    <w:rsid w:val="001F712B"/>
    <w:rsid w:val="001F7942"/>
    <w:rsid w:val="00200313"/>
    <w:rsid w:val="0020093D"/>
    <w:rsid w:val="00203C32"/>
    <w:rsid w:val="00207A7C"/>
    <w:rsid w:val="002107A1"/>
    <w:rsid w:val="00214E2F"/>
    <w:rsid w:val="0021589A"/>
    <w:rsid w:val="00215A0D"/>
    <w:rsid w:val="00216A89"/>
    <w:rsid w:val="00221CEF"/>
    <w:rsid w:val="00222699"/>
    <w:rsid w:val="00222D44"/>
    <w:rsid w:val="0022608D"/>
    <w:rsid w:val="00230011"/>
    <w:rsid w:val="0023390A"/>
    <w:rsid w:val="00235232"/>
    <w:rsid w:val="00247DF9"/>
    <w:rsid w:val="002513F6"/>
    <w:rsid w:val="00253898"/>
    <w:rsid w:val="00257E9E"/>
    <w:rsid w:val="002617B6"/>
    <w:rsid w:val="00261812"/>
    <w:rsid w:val="00265746"/>
    <w:rsid w:val="0026576E"/>
    <w:rsid w:val="00271C84"/>
    <w:rsid w:val="00272B97"/>
    <w:rsid w:val="0027358A"/>
    <w:rsid w:val="00273D90"/>
    <w:rsid w:val="00274007"/>
    <w:rsid w:val="00275174"/>
    <w:rsid w:val="002756A5"/>
    <w:rsid w:val="00275A54"/>
    <w:rsid w:val="002814B8"/>
    <w:rsid w:val="0028488B"/>
    <w:rsid w:val="002849D4"/>
    <w:rsid w:val="002852C9"/>
    <w:rsid w:val="002857CA"/>
    <w:rsid w:val="0028594C"/>
    <w:rsid w:val="00291A3E"/>
    <w:rsid w:val="00292A13"/>
    <w:rsid w:val="002948DF"/>
    <w:rsid w:val="00295AFD"/>
    <w:rsid w:val="00296B25"/>
    <w:rsid w:val="0029740B"/>
    <w:rsid w:val="002A0EEC"/>
    <w:rsid w:val="002A3F0C"/>
    <w:rsid w:val="002A6405"/>
    <w:rsid w:val="002A72E4"/>
    <w:rsid w:val="002B1DC2"/>
    <w:rsid w:val="002B2717"/>
    <w:rsid w:val="002B4654"/>
    <w:rsid w:val="002B54C9"/>
    <w:rsid w:val="002B7DB8"/>
    <w:rsid w:val="002C1C0D"/>
    <w:rsid w:val="002C2F0C"/>
    <w:rsid w:val="002C5390"/>
    <w:rsid w:val="002C60C8"/>
    <w:rsid w:val="002C69C7"/>
    <w:rsid w:val="002D3A9A"/>
    <w:rsid w:val="002D3C7F"/>
    <w:rsid w:val="002D5A2E"/>
    <w:rsid w:val="002E1895"/>
    <w:rsid w:val="002E2621"/>
    <w:rsid w:val="002E4094"/>
    <w:rsid w:val="002E4B4A"/>
    <w:rsid w:val="002E68BE"/>
    <w:rsid w:val="002E775E"/>
    <w:rsid w:val="002F121B"/>
    <w:rsid w:val="002F183D"/>
    <w:rsid w:val="002F1B61"/>
    <w:rsid w:val="002F2BA2"/>
    <w:rsid w:val="002F37BF"/>
    <w:rsid w:val="002F3EC4"/>
    <w:rsid w:val="002F4C10"/>
    <w:rsid w:val="002F65A8"/>
    <w:rsid w:val="002F6EC1"/>
    <w:rsid w:val="00300335"/>
    <w:rsid w:val="003036AD"/>
    <w:rsid w:val="00304978"/>
    <w:rsid w:val="00310BF1"/>
    <w:rsid w:val="00312B92"/>
    <w:rsid w:val="00313AE5"/>
    <w:rsid w:val="003161C8"/>
    <w:rsid w:val="00320072"/>
    <w:rsid w:val="00323B2C"/>
    <w:rsid w:val="003326A4"/>
    <w:rsid w:val="00335181"/>
    <w:rsid w:val="003414BB"/>
    <w:rsid w:val="003422A1"/>
    <w:rsid w:val="00342A7D"/>
    <w:rsid w:val="003453DC"/>
    <w:rsid w:val="00345599"/>
    <w:rsid w:val="00350184"/>
    <w:rsid w:val="00355A8B"/>
    <w:rsid w:val="00355F6E"/>
    <w:rsid w:val="0036092C"/>
    <w:rsid w:val="00363EE0"/>
    <w:rsid w:val="00366A7C"/>
    <w:rsid w:val="00367D0F"/>
    <w:rsid w:val="00371FB5"/>
    <w:rsid w:val="003723CF"/>
    <w:rsid w:val="00374072"/>
    <w:rsid w:val="00375AD8"/>
    <w:rsid w:val="0037614D"/>
    <w:rsid w:val="00383855"/>
    <w:rsid w:val="00386825"/>
    <w:rsid w:val="003873D5"/>
    <w:rsid w:val="003876A5"/>
    <w:rsid w:val="00390948"/>
    <w:rsid w:val="00394151"/>
    <w:rsid w:val="003975EE"/>
    <w:rsid w:val="003978BF"/>
    <w:rsid w:val="003A1E91"/>
    <w:rsid w:val="003A1EC4"/>
    <w:rsid w:val="003A3FAD"/>
    <w:rsid w:val="003A7330"/>
    <w:rsid w:val="003B3539"/>
    <w:rsid w:val="003B3A26"/>
    <w:rsid w:val="003B495A"/>
    <w:rsid w:val="003B5B09"/>
    <w:rsid w:val="003C2958"/>
    <w:rsid w:val="003C6728"/>
    <w:rsid w:val="003D4ADF"/>
    <w:rsid w:val="003E2EF5"/>
    <w:rsid w:val="003E2F25"/>
    <w:rsid w:val="003E6B0C"/>
    <w:rsid w:val="003F01FC"/>
    <w:rsid w:val="003F2CC4"/>
    <w:rsid w:val="0040173E"/>
    <w:rsid w:val="00403949"/>
    <w:rsid w:val="00404E1F"/>
    <w:rsid w:val="00407A0D"/>
    <w:rsid w:val="00407A9B"/>
    <w:rsid w:val="00410B50"/>
    <w:rsid w:val="00414182"/>
    <w:rsid w:val="00415D9A"/>
    <w:rsid w:val="004165B2"/>
    <w:rsid w:val="00420B5C"/>
    <w:rsid w:val="00423035"/>
    <w:rsid w:val="0042600B"/>
    <w:rsid w:val="004263BF"/>
    <w:rsid w:val="004329F3"/>
    <w:rsid w:val="00434382"/>
    <w:rsid w:val="00435015"/>
    <w:rsid w:val="00437C4E"/>
    <w:rsid w:val="00441FF2"/>
    <w:rsid w:val="004430BE"/>
    <w:rsid w:val="004439B6"/>
    <w:rsid w:val="00445B27"/>
    <w:rsid w:val="004473F5"/>
    <w:rsid w:val="00450D31"/>
    <w:rsid w:val="00451CE9"/>
    <w:rsid w:val="00454638"/>
    <w:rsid w:val="004553BF"/>
    <w:rsid w:val="00457778"/>
    <w:rsid w:val="004617E8"/>
    <w:rsid w:val="00466071"/>
    <w:rsid w:val="00471609"/>
    <w:rsid w:val="004737A5"/>
    <w:rsid w:val="004741A5"/>
    <w:rsid w:val="004772DF"/>
    <w:rsid w:val="00477567"/>
    <w:rsid w:val="004777A5"/>
    <w:rsid w:val="0048121D"/>
    <w:rsid w:val="0048338B"/>
    <w:rsid w:val="0048354A"/>
    <w:rsid w:val="00484422"/>
    <w:rsid w:val="00484D24"/>
    <w:rsid w:val="0048662A"/>
    <w:rsid w:val="0049527E"/>
    <w:rsid w:val="004A00D3"/>
    <w:rsid w:val="004A287F"/>
    <w:rsid w:val="004A5222"/>
    <w:rsid w:val="004A5CF7"/>
    <w:rsid w:val="004A5F29"/>
    <w:rsid w:val="004A7ED1"/>
    <w:rsid w:val="004B1EB0"/>
    <w:rsid w:val="004C12F0"/>
    <w:rsid w:val="004C2141"/>
    <w:rsid w:val="004C4C1E"/>
    <w:rsid w:val="004D04CA"/>
    <w:rsid w:val="004D0645"/>
    <w:rsid w:val="004D105A"/>
    <w:rsid w:val="004D1630"/>
    <w:rsid w:val="004D595C"/>
    <w:rsid w:val="004E0AE8"/>
    <w:rsid w:val="004E24F8"/>
    <w:rsid w:val="004E2C82"/>
    <w:rsid w:val="004E3C57"/>
    <w:rsid w:val="004E3FBE"/>
    <w:rsid w:val="004E5E6E"/>
    <w:rsid w:val="004F1BD8"/>
    <w:rsid w:val="004F2CB7"/>
    <w:rsid w:val="004F6EAB"/>
    <w:rsid w:val="004F79D7"/>
    <w:rsid w:val="005008E6"/>
    <w:rsid w:val="0050130B"/>
    <w:rsid w:val="00502287"/>
    <w:rsid w:val="00505248"/>
    <w:rsid w:val="0050637D"/>
    <w:rsid w:val="00510784"/>
    <w:rsid w:val="00513AEC"/>
    <w:rsid w:val="005146F8"/>
    <w:rsid w:val="00515A20"/>
    <w:rsid w:val="0052462F"/>
    <w:rsid w:val="00524F68"/>
    <w:rsid w:val="00526972"/>
    <w:rsid w:val="00526AFC"/>
    <w:rsid w:val="00534B0D"/>
    <w:rsid w:val="0054193B"/>
    <w:rsid w:val="00541957"/>
    <w:rsid w:val="005422FB"/>
    <w:rsid w:val="0054269D"/>
    <w:rsid w:val="00542C96"/>
    <w:rsid w:val="005439FC"/>
    <w:rsid w:val="00544073"/>
    <w:rsid w:val="005440E8"/>
    <w:rsid w:val="005450DC"/>
    <w:rsid w:val="0054620F"/>
    <w:rsid w:val="00546A81"/>
    <w:rsid w:val="005525F2"/>
    <w:rsid w:val="00556F29"/>
    <w:rsid w:val="00561D3F"/>
    <w:rsid w:val="00562E38"/>
    <w:rsid w:val="00563390"/>
    <w:rsid w:val="005647F4"/>
    <w:rsid w:val="00570996"/>
    <w:rsid w:val="00570C7B"/>
    <w:rsid w:val="00575EE3"/>
    <w:rsid w:val="005775E9"/>
    <w:rsid w:val="005813BE"/>
    <w:rsid w:val="005826C5"/>
    <w:rsid w:val="005842F3"/>
    <w:rsid w:val="00585C15"/>
    <w:rsid w:val="00587A0D"/>
    <w:rsid w:val="0059102C"/>
    <w:rsid w:val="00592D7B"/>
    <w:rsid w:val="00596701"/>
    <w:rsid w:val="005A054F"/>
    <w:rsid w:val="005A48D7"/>
    <w:rsid w:val="005A5694"/>
    <w:rsid w:val="005A7977"/>
    <w:rsid w:val="005B2220"/>
    <w:rsid w:val="005B4380"/>
    <w:rsid w:val="005B7C61"/>
    <w:rsid w:val="005C09B1"/>
    <w:rsid w:val="005C1153"/>
    <w:rsid w:val="005C148E"/>
    <w:rsid w:val="005C3F49"/>
    <w:rsid w:val="005C6CD0"/>
    <w:rsid w:val="005C6F64"/>
    <w:rsid w:val="005C7C47"/>
    <w:rsid w:val="005C7F78"/>
    <w:rsid w:val="005D00E4"/>
    <w:rsid w:val="005D6E76"/>
    <w:rsid w:val="005E2698"/>
    <w:rsid w:val="005E27E8"/>
    <w:rsid w:val="005E3921"/>
    <w:rsid w:val="005E71F3"/>
    <w:rsid w:val="005F1F10"/>
    <w:rsid w:val="005F2335"/>
    <w:rsid w:val="005F42B7"/>
    <w:rsid w:val="00610206"/>
    <w:rsid w:val="0061236A"/>
    <w:rsid w:val="00612594"/>
    <w:rsid w:val="006125F3"/>
    <w:rsid w:val="00612BE6"/>
    <w:rsid w:val="00616ADF"/>
    <w:rsid w:val="00621BFA"/>
    <w:rsid w:val="00625551"/>
    <w:rsid w:val="006314FF"/>
    <w:rsid w:val="006330DF"/>
    <w:rsid w:val="006359BB"/>
    <w:rsid w:val="006364BC"/>
    <w:rsid w:val="0063761F"/>
    <w:rsid w:val="00640DD6"/>
    <w:rsid w:val="00643276"/>
    <w:rsid w:val="00645091"/>
    <w:rsid w:val="00650473"/>
    <w:rsid w:val="006522B1"/>
    <w:rsid w:val="006524A2"/>
    <w:rsid w:val="0065395B"/>
    <w:rsid w:val="0065417C"/>
    <w:rsid w:val="00654B25"/>
    <w:rsid w:val="00660AE0"/>
    <w:rsid w:val="00663547"/>
    <w:rsid w:val="00664723"/>
    <w:rsid w:val="00665E1E"/>
    <w:rsid w:val="0066665C"/>
    <w:rsid w:val="00666FDF"/>
    <w:rsid w:val="00667954"/>
    <w:rsid w:val="00670A22"/>
    <w:rsid w:val="00676A01"/>
    <w:rsid w:val="0068138F"/>
    <w:rsid w:val="00681538"/>
    <w:rsid w:val="00682F1E"/>
    <w:rsid w:val="00683D4A"/>
    <w:rsid w:val="00684ABB"/>
    <w:rsid w:val="006866F0"/>
    <w:rsid w:val="00690849"/>
    <w:rsid w:val="006932D0"/>
    <w:rsid w:val="00693338"/>
    <w:rsid w:val="0069398D"/>
    <w:rsid w:val="006950E1"/>
    <w:rsid w:val="006962EB"/>
    <w:rsid w:val="0069734A"/>
    <w:rsid w:val="006A3886"/>
    <w:rsid w:val="006B16B3"/>
    <w:rsid w:val="006B1AD5"/>
    <w:rsid w:val="006B3283"/>
    <w:rsid w:val="006B4BE8"/>
    <w:rsid w:val="006B5613"/>
    <w:rsid w:val="006B5BFD"/>
    <w:rsid w:val="006B6056"/>
    <w:rsid w:val="006C022A"/>
    <w:rsid w:val="006C0F6F"/>
    <w:rsid w:val="006C131D"/>
    <w:rsid w:val="006C320A"/>
    <w:rsid w:val="006C59ED"/>
    <w:rsid w:val="006D0995"/>
    <w:rsid w:val="006D1CC7"/>
    <w:rsid w:val="006D27BE"/>
    <w:rsid w:val="006D2807"/>
    <w:rsid w:val="006D6367"/>
    <w:rsid w:val="006D7AE1"/>
    <w:rsid w:val="006E07FC"/>
    <w:rsid w:val="006E329F"/>
    <w:rsid w:val="006E3A51"/>
    <w:rsid w:val="006F0810"/>
    <w:rsid w:val="006F0D7E"/>
    <w:rsid w:val="006F2B24"/>
    <w:rsid w:val="006F56FA"/>
    <w:rsid w:val="006F6EB5"/>
    <w:rsid w:val="0070268C"/>
    <w:rsid w:val="0071193F"/>
    <w:rsid w:val="007122CE"/>
    <w:rsid w:val="00717F3E"/>
    <w:rsid w:val="007232B2"/>
    <w:rsid w:val="00723386"/>
    <w:rsid w:val="007263BF"/>
    <w:rsid w:val="00726DB4"/>
    <w:rsid w:val="00727F95"/>
    <w:rsid w:val="0073168A"/>
    <w:rsid w:val="007324DC"/>
    <w:rsid w:val="007349B0"/>
    <w:rsid w:val="007354A2"/>
    <w:rsid w:val="00737E50"/>
    <w:rsid w:val="00740F34"/>
    <w:rsid w:val="00744302"/>
    <w:rsid w:val="00752A12"/>
    <w:rsid w:val="00754114"/>
    <w:rsid w:val="007548F8"/>
    <w:rsid w:val="007577A4"/>
    <w:rsid w:val="00760400"/>
    <w:rsid w:val="00760544"/>
    <w:rsid w:val="0076176C"/>
    <w:rsid w:val="00762212"/>
    <w:rsid w:val="00765B21"/>
    <w:rsid w:val="00770069"/>
    <w:rsid w:val="00771CF6"/>
    <w:rsid w:val="00772B2E"/>
    <w:rsid w:val="007739C0"/>
    <w:rsid w:val="00780E66"/>
    <w:rsid w:val="007811AA"/>
    <w:rsid w:val="007815A4"/>
    <w:rsid w:val="00781FAA"/>
    <w:rsid w:val="00786526"/>
    <w:rsid w:val="00790BF0"/>
    <w:rsid w:val="007910D3"/>
    <w:rsid w:val="0079233C"/>
    <w:rsid w:val="00793711"/>
    <w:rsid w:val="00793BDF"/>
    <w:rsid w:val="007945AA"/>
    <w:rsid w:val="007B0894"/>
    <w:rsid w:val="007B4E76"/>
    <w:rsid w:val="007B72EE"/>
    <w:rsid w:val="007C2323"/>
    <w:rsid w:val="007C5580"/>
    <w:rsid w:val="007C7E15"/>
    <w:rsid w:val="007D0BE5"/>
    <w:rsid w:val="007D1F88"/>
    <w:rsid w:val="007D38B3"/>
    <w:rsid w:val="007D5978"/>
    <w:rsid w:val="007D642B"/>
    <w:rsid w:val="007F055C"/>
    <w:rsid w:val="007F070C"/>
    <w:rsid w:val="007F19B9"/>
    <w:rsid w:val="007F1ACF"/>
    <w:rsid w:val="007F2DF5"/>
    <w:rsid w:val="007F2F84"/>
    <w:rsid w:val="008002AB"/>
    <w:rsid w:val="008020CB"/>
    <w:rsid w:val="0080249A"/>
    <w:rsid w:val="00802AAD"/>
    <w:rsid w:val="00805DD8"/>
    <w:rsid w:val="008067BB"/>
    <w:rsid w:val="00806E06"/>
    <w:rsid w:val="00813A11"/>
    <w:rsid w:val="008218B4"/>
    <w:rsid w:val="008334BD"/>
    <w:rsid w:val="008401AC"/>
    <w:rsid w:val="008414C2"/>
    <w:rsid w:val="00844220"/>
    <w:rsid w:val="00850187"/>
    <w:rsid w:val="0085127F"/>
    <w:rsid w:val="008515F1"/>
    <w:rsid w:val="00854641"/>
    <w:rsid w:val="008616F1"/>
    <w:rsid w:val="00861D75"/>
    <w:rsid w:val="008646A3"/>
    <w:rsid w:val="00864E1E"/>
    <w:rsid w:val="00867DFE"/>
    <w:rsid w:val="00870F60"/>
    <w:rsid w:val="00871B42"/>
    <w:rsid w:val="0087231A"/>
    <w:rsid w:val="008745ED"/>
    <w:rsid w:val="00874BF7"/>
    <w:rsid w:val="0087596D"/>
    <w:rsid w:val="0087714A"/>
    <w:rsid w:val="008815B0"/>
    <w:rsid w:val="00886633"/>
    <w:rsid w:val="0088793A"/>
    <w:rsid w:val="008879C4"/>
    <w:rsid w:val="00887E5D"/>
    <w:rsid w:val="00893E13"/>
    <w:rsid w:val="00896D96"/>
    <w:rsid w:val="008975A3"/>
    <w:rsid w:val="008A14A3"/>
    <w:rsid w:val="008A15B7"/>
    <w:rsid w:val="008B0D0A"/>
    <w:rsid w:val="008B14C9"/>
    <w:rsid w:val="008B3CB9"/>
    <w:rsid w:val="008B6D1E"/>
    <w:rsid w:val="008C0FBC"/>
    <w:rsid w:val="008C11DD"/>
    <w:rsid w:val="008C36F7"/>
    <w:rsid w:val="008C430D"/>
    <w:rsid w:val="008C5C2C"/>
    <w:rsid w:val="008C78ED"/>
    <w:rsid w:val="008D0101"/>
    <w:rsid w:val="008D1B39"/>
    <w:rsid w:val="008D35F3"/>
    <w:rsid w:val="008D547C"/>
    <w:rsid w:val="008E62D6"/>
    <w:rsid w:val="008E66CE"/>
    <w:rsid w:val="008F061F"/>
    <w:rsid w:val="008F4D55"/>
    <w:rsid w:val="008F500B"/>
    <w:rsid w:val="008F503E"/>
    <w:rsid w:val="008F750F"/>
    <w:rsid w:val="008F7DCE"/>
    <w:rsid w:val="009006F7"/>
    <w:rsid w:val="00902199"/>
    <w:rsid w:val="00904E0E"/>
    <w:rsid w:val="00906B4A"/>
    <w:rsid w:val="00906E55"/>
    <w:rsid w:val="0091181E"/>
    <w:rsid w:val="00912F6E"/>
    <w:rsid w:val="0091485C"/>
    <w:rsid w:val="00916823"/>
    <w:rsid w:val="0092009B"/>
    <w:rsid w:val="00921055"/>
    <w:rsid w:val="0092457E"/>
    <w:rsid w:val="009258E3"/>
    <w:rsid w:val="00925D52"/>
    <w:rsid w:val="00926165"/>
    <w:rsid w:val="00926729"/>
    <w:rsid w:val="00931969"/>
    <w:rsid w:val="00931A2C"/>
    <w:rsid w:val="00932A0C"/>
    <w:rsid w:val="00932CB7"/>
    <w:rsid w:val="0093351A"/>
    <w:rsid w:val="0093375D"/>
    <w:rsid w:val="00940305"/>
    <w:rsid w:val="00941292"/>
    <w:rsid w:val="009429A9"/>
    <w:rsid w:val="00943D6D"/>
    <w:rsid w:val="00944953"/>
    <w:rsid w:val="00947248"/>
    <w:rsid w:val="00947A0E"/>
    <w:rsid w:val="00960600"/>
    <w:rsid w:val="00961BE6"/>
    <w:rsid w:val="009630D9"/>
    <w:rsid w:val="00963AC2"/>
    <w:rsid w:val="00964666"/>
    <w:rsid w:val="00966B44"/>
    <w:rsid w:val="00966ED8"/>
    <w:rsid w:val="00967933"/>
    <w:rsid w:val="00970201"/>
    <w:rsid w:val="00972802"/>
    <w:rsid w:val="0097379D"/>
    <w:rsid w:val="009745FE"/>
    <w:rsid w:val="009800B4"/>
    <w:rsid w:val="00980FCC"/>
    <w:rsid w:val="00981AFC"/>
    <w:rsid w:val="009851B9"/>
    <w:rsid w:val="009855C3"/>
    <w:rsid w:val="00985DC8"/>
    <w:rsid w:val="0099114C"/>
    <w:rsid w:val="009A0041"/>
    <w:rsid w:val="009A3B5D"/>
    <w:rsid w:val="009A79D0"/>
    <w:rsid w:val="009B5070"/>
    <w:rsid w:val="009C031B"/>
    <w:rsid w:val="009C1779"/>
    <w:rsid w:val="009C1DDD"/>
    <w:rsid w:val="009C32A9"/>
    <w:rsid w:val="009C3848"/>
    <w:rsid w:val="009C39DA"/>
    <w:rsid w:val="009D19D6"/>
    <w:rsid w:val="009D31AE"/>
    <w:rsid w:val="009D54C6"/>
    <w:rsid w:val="009E0290"/>
    <w:rsid w:val="009E4B77"/>
    <w:rsid w:val="009E62B3"/>
    <w:rsid w:val="009E72CD"/>
    <w:rsid w:val="009E782D"/>
    <w:rsid w:val="009F10AD"/>
    <w:rsid w:val="009F2A57"/>
    <w:rsid w:val="009F5147"/>
    <w:rsid w:val="009F51B0"/>
    <w:rsid w:val="00A04144"/>
    <w:rsid w:val="00A04547"/>
    <w:rsid w:val="00A057CE"/>
    <w:rsid w:val="00A104F2"/>
    <w:rsid w:val="00A11A9B"/>
    <w:rsid w:val="00A1305D"/>
    <w:rsid w:val="00A16F85"/>
    <w:rsid w:val="00A2055A"/>
    <w:rsid w:val="00A30FCC"/>
    <w:rsid w:val="00A36237"/>
    <w:rsid w:val="00A3639B"/>
    <w:rsid w:val="00A37CD1"/>
    <w:rsid w:val="00A40F47"/>
    <w:rsid w:val="00A413A5"/>
    <w:rsid w:val="00A43E60"/>
    <w:rsid w:val="00A45052"/>
    <w:rsid w:val="00A469C8"/>
    <w:rsid w:val="00A54C67"/>
    <w:rsid w:val="00A56D87"/>
    <w:rsid w:val="00A570BF"/>
    <w:rsid w:val="00A62D34"/>
    <w:rsid w:val="00A65AA7"/>
    <w:rsid w:val="00A665B4"/>
    <w:rsid w:val="00A67B27"/>
    <w:rsid w:val="00A70C6A"/>
    <w:rsid w:val="00A74FBA"/>
    <w:rsid w:val="00A771A9"/>
    <w:rsid w:val="00A7763E"/>
    <w:rsid w:val="00A77773"/>
    <w:rsid w:val="00A77D98"/>
    <w:rsid w:val="00A8272E"/>
    <w:rsid w:val="00A829EC"/>
    <w:rsid w:val="00A83EEA"/>
    <w:rsid w:val="00A85FCA"/>
    <w:rsid w:val="00A9103F"/>
    <w:rsid w:val="00A924D2"/>
    <w:rsid w:val="00A95910"/>
    <w:rsid w:val="00AA0A2D"/>
    <w:rsid w:val="00AA2B29"/>
    <w:rsid w:val="00AA2E04"/>
    <w:rsid w:val="00AA4268"/>
    <w:rsid w:val="00AA639C"/>
    <w:rsid w:val="00AA7C4D"/>
    <w:rsid w:val="00AB128A"/>
    <w:rsid w:val="00AB17CC"/>
    <w:rsid w:val="00AB1EDE"/>
    <w:rsid w:val="00AB3339"/>
    <w:rsid w:val="00AB675B"/>
    <w:rsid w:val="00AB6AE8"/>
    <w:rsid w:val="00AB77A3"/>
    <w:rsid w:val="00AC0E50"/>
    <w:rsid w:val="00AC1B19"/>
    <w:rsid w:val="00AD0CAE"/>
    <w:rsid w:val="00AD1B03"/>
    <w:rsid w:val="00AD4A16"/>
    <w:rsid w:val="00AE2B73"/>
    <w:rsid w:val="00AE74CD"/>
    <w:rsid w:val="00AF0FE8"/>
    <w:rsid w:val="00AF5859"/>
    <w:rsid w:val="00AF6786"/>
    <w:rsid w:val="00B01620"/>
    <w:rsid w:val="00B11A66"/>
    <w:rsid w:val="00B15135"/>
    <w:rsid w:val="00B1576E"/>
    <w:rsid w:val="00B15E55"/>
    <w:rsid w:val="00B161CF"/>
    <w:rsid w:val="00B16B86"/>
    <w:rsid w:val="00B17654"/>
    <w:rsid w:val="00B17FFD"/>
    <w:rsid w:val="00B20128"/>
    <w:rsid w:val="00B22916"/>
    <w:rsid w:val="00B27088"/>
    <w:rsid w:val="00B279D4"/>
    <w:rsid w:val="00B31FCB"/>
    <w:rsid w:val="00B33432"/>
    <w:rsid w:val="00B36803"/>
    <w:rsid w:val="00B36CEB"/>
    <w:rsid w:val="00B40563"/>
    <w:rsid w:val="00B40BCB"/>
    <w:rsid w:val="00B4343A"/>
    <w:rsid w:val="00B43F72"/>
    <w:rsid w:val="00B459A4"/>
    <w:rsid w:val="00B45D80"/>
    <w:rsid w:val="00B45D95"/>
    <w:rsid w:val="00B45F22"/>
    <w:rsid w:val="00B46283"/>
    <w:rsid w:val="00B47695"/>
    <w:rsid w:val="00B47C85"/>
    <w:rsid w:val="00B54A3F"/>
    <w:rsid w:val="00B54DB4"/>
    <w:rsid w:val="00B6106A"/>
    <w:rsid w:val="00B62140"/>
    <w:rsid w:val="00B62183"/>
    <w:rsid w:val="00B628D1"/>
    <w:rsid w:val="00B63A39"/>
    <w:rsid w:val="00B66CEA"/>
    <w:rsid w:val="00B70AB1"/>
    <w:rsid w:val="00B7112F"/>
    <w:rsid w:val="00B713C6"/>
    <w:rsid w:val="00B73552"/>
    <w:rsid w:val="00B7372A"/>
    <w:rsid w:val="00B83E66"/>
    <w:rsid w:val="00B95E9E"/>
    <w:rsid w:val="00BA30F3"/>
    <w:rsid w:val="00BA38C6"/>
    <w:rsid w:val="00BA473F"/>
    <w:rsid w:val="00BA5C10"/>
    <w:rsid w:val="00BB206F"/>
    <w:rsid w:val="00BB2BBA"/>
    <w:rsid w:val="00BB38FB"/>
    <w:rsid w:val="00BB79B1"/>
    <w:rsid w:val="00BC286E"/>
    <w:rsid w:val="00BC2964"/>
    <w:rsid w:val="00BC6F64"/>
    <w:rsid w:val="00BC7B91"/>
    <w:rsid w:val="00BD05B8"/>
    <w:rsid w:val="00BD2BE9"/>
    <w:rsid w:val="00BD60A2"/>
    <w:rsid w:val="00BE0779"/>
    <w:rsid w:val="00BE356E"/>
    <w:rsid w:val="00BE3D15"/>
    <w:rsid w:val="00BF7DE6"/>
    <w:rsid w:val="00C018F0"/>
    <w:rsid w:val="00C02CF8"/>
    <w:rsid w:val="00C03BE4"/>
    <w:rsid w:val="00C041CB"/>
    <w:rsid w:val="00C0440F"/>
    <w:rsid w:val="00C061A5"/>
    <w:rsid w:val="00C134BC"/>
    <w:rsid w:val="00C13A2B"/>
    <w:rsid w:val="00C14944"/>
    <w:rsid w:val="00C1576B"/>
    <w:rsid w:val="00C20E90"/>
    <w:rsid w:val="00C244B4"/>
    <w:rsid w:val="00C25A3B"/>
    <w:rsid w:val="00C26881"/>
    <w:rsid w:val="00C3334D"/>
    <w:rsid w:val="00C33915"/>
    <w:rsid w:val="00C33E83"/>
    <w:rsid w:val="00C34970"/>
    <w:rsid w:val="00C419B9"/>
    <w:rsid w:val="00C44985"/>
    <w:rsid w:val="00C47F60"/>
    <w:rsid w:val="00C53E29"/>
    <w:rsid w:val="00C61489"/>
    <w:rsid w:val="00C62906"/>
    <w:rsid w:val="00C6407E"/>
    <w:rsid w:val="00C676D1"/>
    <w:rsid w:val="00C72F26"/>
    <w:rsid w:val="00C769ED"/>
    <w:rsid w:val="00C81F10"/>
    <w:rsid w:val="00C824D9"/>
    <w:rsid w:val="00C82BEE"/>
    <w:rsid w:val="00C853F3"/>
    <w:rsid w:val="00C87EFC"/>
    <w:rsid w:val="00C921D0"/>
    <w:rsid w:val="00C93B4C"/>
    <w:rsid w:val="00C96C13"/>
    <w:rsid w:val="00CA0362"/>
    <w:rsid w:val="00CA19EE"/>
    <w:rsid w:val="00CA35B3"/>
    <w:rsid w:val="00CA3BF0"/>
    <w:rsid w:val="00CA52CA"/>
    <w:rsid w:val="00CA575A"/>
    <w:rsid w:val="00CB0990"/>
    <w:rsid w:val="00CB26E9"/>
    <w:rsid w:val="00CB4624"/>
    <w:rsid w:val="00CC0372"/>
    <w:rsid w:val="00CC568F"/>
    <w:rsid w:val="00CC5B04"/>
    <w:rsid w:val="00CC727A"/>
    <w:rsid w:val="00CC7FAE"/>
    <w:rsid w:val="00CD1FFA"/>
    <w:rsid w:val="00CD29A7"/>
    <w:rsid w:val="00CD3477"/>
    <w:rsid w:val="00CD354D"/>
    <w:rsid w:val="00CE2172"/>
    <w:rsid w:val="00CE41AF"/>
    <w:rsid w:val="00CE4FEB"/>
    <w:rsid w:val="00CE7870"/>
    <w:rsid w:val="00CE798A"/>
    <w:rsid w:val="00CF0AF4"/>
    <w:rsid w:val="00CF6FC8"/>
    <w:rsid w:val="00D000C3"/>
    <w:rsid w:val="00D005EE"/>
    <w:rsid w:val="00D00603"/>
    <w:rsid w:val="00D049BD"/>
    <w:rsid w:val="00D11F9C"/>
    <w:rsid w:val="00D132A7"/>
    <w:rsid w:val="00D16234"/>
    <w:rsid w:val="00D16500"/>
    <w:rsid w:val="00D16977"/>
    <w:rsid w:val="00D20FA4"/>
    <w:rsid w:val="00D211B6"/>
    <w:rsid w:val="00D218FE"/>
    <w:rsid w:val="00D228D8"/>
    <w:rsid w:val="00D23784"/>
    <w:rsid w:val="00D23B9E"/>
    <w:rsid w:val="00D30FB9"/>
    <w:rsid w:val="00D316F5"/>
    <w:rsid w:val="00D31BC9"/>
    <w:rsid w:val="00D34D42"/>
    <w:rsid w:val="00D35C8B"/>
    <w:rsid w:val="00D414EC"/>
    <w:rsid w:val="00D42228"/>
    <w:rsid w:val="00D42481"/>
    <w:rsid w:val="00D4289F"/>
    <w:rsid w:val="00D42F35"/>
    <w:rsid w:val="00D4332E"/>
    <w:rsid w:val="00D5185A"/>
    <w:rsid w:val="00D52A42"/>
    <w:rsid w:val="00D53E6F"/>
    <w:rsid w:val="00D54409"/>
    <w:rsid w:val="00D600F8"/>
    <w:rsid w:val="00D61991"/>
    <w:rsid w:val="00D63EAA"/>
    <w:rsid w:val="00D6530C"/>
    <w:rsid w:val="00D65699"/>
    <w:rsid w:val="00D65CB9"/>
    <w:rsid w:val="00D6680F"/>
    <w:rsid w:val="00D7170B"/>
    <w:rsid w:val="00D74386"/>
    <w:rsid w:val="00D747D8"/>
    <w:rsid w:val="00D760D8"/>
    <w:rsid w:val="00D76AD7"/>
    <w:rsid w:val="00D770A2"/>
    <w:rsid w:val="00D82715"/>
    <w:rsid w:val="00D82DD7"/>
    <w:rsid w:val="00D82EF4"/>
    <w:rsid w:val="00D84175"/>
    <w:rsid w:val="00D87DD8"/>
    <w:rsid w:val="00D936B5"/>
    <w:rsid w:val="00D93814"/>
    <w:rsid w:val="00D94089"/>
    <w:rsid w:val="00D947BA"/>
    <w:rsid w:val="00D9528F"/>
    <w:rsid w:val="00D979CC"/>
    <w:rsid w:val="00DA210E"/>
    <w:rsid w:val="00DA2D81"/>
    <w:rsid w:val="00DB004C"/>
    <w:rsid w:val="00DB1DA9"/>
    <w:rsid w:val="00DB5AE5"/>
    <w:rsid w:val="00DB799E"/>
    <w:rsid w:val="00DC2F3E"/>
    <w:rsid w:val="00DC3742"/>
    <w:rsid w:val="00DC5458"/>
    <w:rsid w:val="00DC742C"/>
    <w:rsid w:val="00DC75DA"/>
    <w:rsid w:val="00DD13F4"/>
    <w:rsid w:val="00DD16CE"/>
    <w:rsid w:val="00DD4B4F"/>
    <w:rsid w:val="00DD54B4"/>
    <w:rsid w:val="00DD7B0F"/>
    <w:rsid w:val="00DE3971"/>
    <w:rsid w:val="00DE3D22"/>
    <w:rsid w:val="00DE49BE"/>
    <w:rsid w:val="00DF14A4"/>
    <w:rsid w:val="00DF336C"/>
    <w:rsid w:val="00DF3BEF"/>
    <w:rsid w:val="00DF76D8"/>
    <w:rsid w:val="00E03314"/>
    <w:rsid w:val="00E065F0"/>
    <w:rsid w:val="00E102E6"/>
    <w:rsid w:val="00E1055B"/>
    <w:rsid w:val="00E10D8E"/>
    <w:rsid w:val="00E11AAC"/>
    <w:rsid w:val="00E138A7"/>
    <w:rsid w:val="00E171AD"/>
    <w:rsid w:val="00E2071B"/>
    <w:rsid w:val="00E21028"/>
    <w:rsid w:val="00E2194A"/>
    <w:rsid w:val="00E24136"/>
    <w:rsid w:val="00E25AE9"/>
    <w:rsid w:val="00E277C7"/>
    <w:rsid w:val="00E27BFF"/>
    <w:rsid w:val="00E3060B"/>
    <w:rsid w:val="00E36B0C"/>
    <w:rsid w:val="00E42DD4"/>
    <w:rsid w:val="00E4342B"/>
    <w:rsid w:val="00E44A28"/>
    <w:rsid w:val="00E536F5"/>
    <w:rsid w:val="00E55138"/>
    <w:rsid w:val="00E6756A"/>
    <w:rsid w:val="00E71982"/>
    <w:rsid w:val="00E81280"/>
    <w:rsid w:val="00E81628"/>
    <w:rsid w:val="00E84D03"/>
    <w:rsid w:val="00E91403"/>
    <w:rsid w:val="00E9496D"/>
    <w:rsid w:val="00E95A1B"/>
    <w:rsid w:val="00E97D6F"/>
    <w:rsid w:val="00EA03C6"/>
    <w:rsid w:val="00EA083C"/>
    <w:rsid w:val="00EA08F0"/>
    <w:rsid w:val="00EA1F34"/>
    <w:rsid w:val="00EA229E"/>
    <w:rsid w:val="00EA2A12"/>
    <w:rsid w:val="00EA32A6"/>
    <w:rsid w:val="00EA3ACE"/>
    <w:rsid w:val="00EA3F04"/>
    <w:rsid w:val="00EA6701"/>
    <w:rsid w:val="00EB20D7"/>
    <w:rsid w:val="00EB6B97"/>
    <w:rsid w:val="00EB6DDF"/>
    <w:rsid w:val="00EB7646"/>
    <w:rsid w:val="00EB7AF6"/>
    <w:rsid w:val="00EC009B"/>
    <w:rsid w:val="00EC088B"/>
    <w:rsid w:val="00EC18EC"/>
    <w:rsid w:val="00EC2975"/>
    <w:rsid w:val="00EC35F2"/>
    <w:rsid w:val="00EC76C8"/>
    <w:rsid w:val="00ED143C"/>
    <w:rsid w:val="00ED1EB0"/>
    <w:rsid w:val="00ED60E5"/>
    <w:rsid w:val="00EE382E"/>
    <w:rsid w:val="00EF1E9C"/>
    <w:rsid w:val="00EF4A1D"/>
    <w:rsid w:val="00EF4C28"/>
    <w:rsid w:val="00EF7720"/>
    <w:rsid w:val="00F0445F"/>
    <w:rsid w:val="00F05D93"/>
    <w:rsid w:val="00F06D40"/>
    <w:rsid w:val="00F11922"/>
    <w:rsid w:val="00F12464"/>
    <w:rsid w:val="00F142E1"/>
    <w:rsid w:val="00F1557F"/>
    <w:rsid w:val="00F1571A"/>
    <w:rsid w:val="00F20335"/>
    <w:rsid w:val="00F2644B"/>
    <w:rsid w:val="00F31297"/>
    <w:rsid w:val="00F353FA"/>
    <w:rsid w:val="00F35F8D"/>
    <w:rsid w:val="00F3731D"/>
    <w:rsid w:val="00F40222"/>
    <w:rsid w:val="00F402B2"/>
    <w:rsid w:val="00F40D4D"/>
    <w:rsid w:val="00F43C35"/>
    <w:rsid w:val="00F44E82"/>
    <w:rsid w:val="00F476EE"/>
    <w:rsid w:val="00F53A48"/>
    <w:rsid w:val="00F57937"/>
    <w:rsid w:val="00F63ED2"/>
    <w:rsid w:val="00F66077"/>
    <w:rsid w:val="00F66E1F"/>
    <w:rsid w:val="00F67B56"/>
    <w:rsid w:val="00F67B8D"/>
    <w:rsid w:val="00F718D6"/>
    <w:rsid w:val="00F76A99"/>
    <w:rsid w:val="00F8431B"/>
    <w:rsid w:val="00F856AF"/>
    <w:rsid w:val="00F85D9B"/>
    <w:rsid w:val="00F8648D"/>
    <w:rsid w:val="00F86E3F"/>
    <w:rsid w:val="00F91EB5"/>
    <w:rsid w:val="00F920A3"/>
    <w:rsid w:val="00F92ED2"/>
    <w:rsid w:val="00F952C8"/>
    <w:rsid w:val="00FA0C2E"/>
    <w:rsid w:val="00FA13D8"/>
    <w:rsid w:val="00FA4BC1"/>
    <w:rsid w:val="00FB0598"/>
    <w:rsid w:val="00FB0F10"/>
    <w:rsid w:val="00FB14AD"/>
    <w:rsid w:val="00FB2370"/>
    <w:rsid w:val="00FB4113"/>
    <w:rsid w:val="00FB4EBE"/>
    <w:rsid w:val="00FB5D70"/>
    <w:rsid w:val="00FC2383"/>
    <w:rsid w:val="00FC3735"/>
    <w:rsid w:val="00FC79AC"/>
    <w:rsid w:val="00FD08B8"/>
    <w:rsid w:val="00FD289E"/>
    <w:rsid w:val="00FD4D16"/>
    <w:rsid w:val="00FE3D6A"/>
    <w:rsid w:val="00FF6446"/>
    <w:rsid w:val="1AA638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914C6"/>
  <w15:chartTrackingRefBased/>
  <w15:docId w15:val="{EC7DA20C-9F38-4A81-966B-D50D5F52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ED1"/>
    <w:pPr>
      <w:spacing w:after="100" w:afterAutospacing="1"/>
    </w:pPr>
    <w:rPr>
      <w:rFonts w:ascii="Times New Roman" w:hAnsi="Times New Roman"/>
      <w:sz w:val="24"/>
      <w:lang w:eastAsia="en-GB"/>
    </w:rPr>
  </w:style>
  <w:style w:type="paragraph" w:styleId="Heading1">
    <w:name w:val="heading 1"/>
    <w:basedOn w:val="Normal"/>
    <w:next w:val="Normal"/>
    <w:link w:val="Heading1Char"/>
    <w:uiPriority w:val="9"/>
    <w:qFormat/>
    <w:rsid w:val="00042B91"/>
    <w:pPr>
      <w:numPr>
        <w:ilvl w:val="1"/>
        <w:numId w:val="2"/>
      </w:numPr>
      <w:spacing w:after="0" w:afterAutospacing="0" w:line="240" w:lineRule="auto"/>
      <w:outlineLvl w:val="0"/>
    </w:pPr>
    <w:rPr>
      <w:b/>
      <w:color w:val="000000" w:themeColor="text1"/>
    </w:rPr>
  </w:style>
  <w:style w:type="paragraph" w:styleId="Heading2">
    <w:name w:val="heading 2"/>
    <w:basedOn w:val="Heading1"/>
    <w:next w:val="Normal"/>
    <w:link w:val="Heading2Char"/>
    <w:unhideWhenUsed/>
    <w:qFormat/>
    <w:rsid w:val="009855C3"/>
    <w:pPr>
      <w:numPr>
        <w:numId w:val="1"/>
      </w:numPr>
      <w:outlineLvl w:val="1"/>
    </w:pPr>
  </w:style>
  <w:style w:type="paragraph" w:styleId="Heading3">
    <w:name w:val="heading 3"/>
    <w:basedOn w:val="Normal"/>
    <w:next w:val="Normal"/>
    <w:link w:val="Heading3Char"/>
    <w:unhideWhenUsed/>
    <w:qFormat/>
    <w:rsid w:val="006F0810"/>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qFormat/>
    <w:rsid w:val="001B7C3F"/>
    <w:pPr>
      <w:keepNext/>
      <w:spacing w:after="120" w:afterAutospacing="0" w:line="240" w:lineRule="auto"/>
      <w:ind w:left="864" w:hanging="864"/>
      <w:jc w:val="both"/>
      <w:outlineLvl w:val="3"/>
    </w:pPr>
    <w:rPr>
      <w:rFonts w:eastAsia="Times New Roman" w:cs="Times New Roman"/>
      <w:b/>
      <w:noProof/>
      <w:szCs w:val="24"/>
      <w:lang w:val="en-GB"/>
    </w:rPr>
  </w:style>
  <w:style w:type="paragraph" w:styleId="Heading5">
    <w:name w:val="heading 5"/>
    <w:basedOn w:val="Normal"/>
    <w:next w:val="Normal"/>
    <w:link w:val="Heading5Char"/>
    <w:unhideWhenUsed/>
    <w:qFormat/>
    <w:rsid w:val="006F0810"/>
    <w:pPr>
      <w:keepNext/>
      <w:keepLines/>
      <w:numPr>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1B7C3F"/>
    <w:pPr>
      <w:keepNext/>
      <w:spacing w:after="120" w:afterAutospacing="0" w:line="240" w:lineRule="auto"/>
      <w:ind w:left="1152" w:hanging="1152"/>
      <w:jc w:val="center"/>
      <w:outlineLvl w:val="5"/>
    </w:pPr>
    <w:rPr>
      <w:rFonts w:eastAsia="Times New Roman" w:cs="Times New Roman"/>
      <w:b/>
      <w:sz w:val="36"/>
      <w:szCs w:val="24"/>
      <w:lang w:val="en-GB"/>
    </w:rPr>
  </w:style>
  <w:style w:type="paragraph" w:styleId="Heading7">
    <w:name w:val="heading 7"/>
    <w:basedOn w:val="Normal"/>
    <w:next w:val="Normal"/>
    <w:link w:val="Heading7Char"/>
    <w:qFormat/>
    <w:rsid w:val="0005411A"/>
    <w:pPr>
      <w:keepNext/>
      <w:spacing w:after="120" w:line="240" w:lineRule="auto"/>
      <w:jc w:val="center"/>
      <w:outlineLvl w:val="6"/>
    </w:pPr>
    <w:rPr>
      <w:rFonts w:eastAsia="Times New Roman" w:cs="Times New Roman"/>
      <w:b/>
      <w:sz w:val="36"/>
      <w:szCs w:val="24"/>
      <w:lang w:val="en-GB"/>
    </w:rPr>
  </w:style>
  <w:style w:type="paragraph" w:styleId="Heading8">
    <w:name w:val="heading 8"/>
    <w:basedOn w:val="Normal"/>
    <w:next w:val="Normal"/>
    <w:link w:val="Heading8Char"/>
    <w:qFormat/>
    <w:rsid w:val="001B7C3F"/>
    <w:pPr>
      <w:keepNext/>
      <w:spacing w:after="120" w:afterAutospacing="0" w:line="240" w:lineRule="auto"/>
      <w:ind w:left="1440" w:hanging="1440"/>
      <w:jc w:val="center"/>
      <w:outlineLvl w:val="7"/>
    </w:pPr>
    <w:rPr>
      <w:rFonts w:eastAsia="Times New Roman" w:cs="Times New Roman"/>
      <w:b/>
      <w:szCs w:val="24"/>
      <w:lang w:val="en-GB"/>
    </w:rPr>
  </w:style>
  <w:style w:type="paragraph" w:styleId="Heading9">
    <w:name w:val="heading 9"/>
    <w:basedOn w:val="Normal"/>
    <w:next w:val="Normal"/>
    <w:link w:val="Heading9Char"/>
    <w:qFormat/>
    <w:rsid w:val="001B7C3F"/>
    <w:pPr>
      <w:keepNext/>
      <w:spacing w:after="120" w:afterAutospacing="0" w:line="240" w:lineRule="auto"/>
      <w:ind w:left="1584" w:hanging="1584"/>
      <w:jc w:val="center"/>
      <w:outlineLvl w:val="8"/>
    </w:pPr>
    <w:rPr>
      <w:rFonts w:eastAsia="Times New Roman" w:cs="Times New Roman"/>
      <w:b/>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Bullet List Paragraph,Bullet 1,Bullet,Title 1,List Paragraph1,Trust List Numbering"/>
    <w:basedOn w:val="Normal"/>
    <w:link w:val="ListParagraphChar"/>
    <w:uiPriority w:val="34"/>
    <w:qFormat/>
    <w:rsid w:val="007811AA"/>
    <w:pPr>
      <w:ind w:left="720"/>
      <w:contextualSpacing/>
    </w:pPr>
  </w:style>
  <w:style w:type="character" w:customStyle="1" w:styleId="Heading7Char">
    <w:name w:val="Heading 7 Char"/>
    <w:basedOn w:val="DefaultParagraphFont"/>
    <w:link w:val="Heading7"/>
    <w:rsid w:val="0005411A"/>
    <w:rPr>
      <w:rFonts w:ascii="Times New Roman" w:eastAsia="Times New Roman" w:hAnsi="Times New Roman" w:cs="Times New Roman"/>
      <w:b/>
      <w:sz w:val="36"/>
      <w:szCs w:val="24"/>
      <w:lang w:val="en-GB" w:eastAsia="en-GB"/>
    </w:rPr>
  </w:style>
  <w:style w:type="paragraph" w:styleId="Header">
    <w:name w:val="header"/>
    <w:basedOn w:val="Normal"/>
    <w:link w:val="HeaderChar"/>
    <w:uiPriority w:val="99"/>
    <w:rsid w:val="0005411A"/>
    <w:pPr>
      <w:widowControl w:val="0"/>
      <w:tabs>
        <w:tab w:val="center" w:pos="4153"/>
        <w:tab w:val="right" w:pos="8306"/>
      </w:tabs>
      <w:spacing w:after="120" w:line="240" w:lineRule="auto"/>
      <w:jc w:val="both"/>
    </w:pPr>
    <w:rPr>
      <w:rFonts w:ascii="CG Times 12pt" w:eastAsia="Times New Roman" w:hAnsi="CG Times 12pt" w:cs="Times New Roman"/>
      <w:szCs w:val="24"/>
      <w:lang w:val="en-GB"/>
    </w:rPr>
  </w:style>
  <w:style w:type="character" w:customStyle="1" w:styleId="HeaderChar">
    <w:name w:val="Header Char"/>
    <w:basedOn w:val="DefaultParagraphFont"/>
    <w:link w:val="Header"/>
    <w:uiPriority w:val="99"/>
    <w:rsid w:val="0005411A"/>
    <w:rPr>
      <w:rFonts w:ascii="CG Times 12pt" w:eastAsia="Times New Roman" w:hAnsi="CG Times 12pt" w:cs="Times New Roman"/>
      <w:sz w:val="24"/>
      <w:szCs w:val="24"/>
      <w:lang w:val="en-GB" w:eastAsia="en-GB"/>
    </w:rPr>
  </w:style>
  <w:style w:type="paragraph" w:styleId="BodyText3">
    <w:name w:val="Body Text 3"/>
    <w:basedOn w:val="Normal"/>
    <w:link w:val="BodyText3Char"/>
    <w:rsid w:val="0005411A"/>
    <w:pPr>
      <w:spacing w:after="120" w:line="240" w:lineRule="auto"/>
      <w:jc w:val="center"/>
    </w:pPr>
    <w:rPr>
      <w:rFonts w:eastAsia="Times New Roman" w:cs="Times New Roman"/>
      <w:b/>
      <w:sz w:val="28"/>
      <w:szCs w:val="24"/>
      <w:lang w:val="en-GB"/>
    </w:rPr>
  </w:style>
  <w:style w:type="character" w:customStyle="1" w:styleId="BodyText3Char">
    <w:name w:val="Body Text 3 Char"/>
    <w:basedOn w:val="DefaultParagraphFont"/>
    <w:link w:val="BodyText3"/>
    <w:rsid w:val="0005411A"/>
    <w:rPr>
      <w:rFonts w:ascii="Times New Roman" w:eastAsia="Times New Roman" w:hAnsi="Times New Roman" w:cs="Times New Roman"/>
      <w:b/>
      <w:sz w:val="28"/>
      <w:szCs w:val="24"/>
      <w:lang w:val="en-GB" w:eastAsia="en-GB"/>
    </w:rPr>
  </w:style>
  <w:style w:type="character" w:styleId="Hyperlink">
    <w:name w:val="Hyperlink"/>
    <w:uiPriority w:val="99"/>
    <w:rsid w:val="006F0810"/>
    <w:rPr>
      <w:color w:val="0563C1"/>
      <w:u w:val="single"/>
    </w:rPr>
  </w:style>
  <w:style w:type="character" w:customStyle="1" w:styleId="Heading1Char">
    <w:name w:val="Heading 1 Char"/>
    <w:basedOn w:val="DefaultParagraphFont"/>
    <w:link w:val="Heading1"/>
    <w:uiPriority w:val="9"/>
    <w:rsid w:val="00042B91"/>
    <w:rPr>
      <w:rFonts w:ascii="Times New Roman" w:hAnsi="Times New Roman"/>
      <w:b/>
      <w:color w:val="000000" w:themeColor="text1"/>
      <w:sz w:val="24"/>
      <w:lang w:eastAsia="en-GB"/>
    </w:rPr>
  </w:style>
  <w:style w:type="paragraph" w:styleId="TOCHeading">
    <w:name w:val="TOC Heading"/>
    <w:basedOn w:val="Heading1"/>
    <w:next w:val="Normal"/>
    <w:uiPriority w:val="39"/>
    <w:unhideWhenUsed/>
    <w:qFormat/>
    <w:rsid w:val="006F0810"/>
    <w:pPr>
      <w:spacing w:after="120"/>
      <w:outlineLvl w:val="9"/>
    </w:pPr>
    <w:rPr>
      <w:rFonts w:ascii="Calibri Light" w:eastAsia="MS Gothic" w:hAnsi="Calibri Light" w:cs="Times New Roman"/>
      <w:color w:val="2E74B5"/>
    </w:rPr>
  </w:style>
  <w:style w:type="paragraph" w:styleId="TOC3">
    <w:name w:val="toc 3"/>
    <w:basedOn w:val="Normal"/>
    <w:next w:val="Normal"/>
    <w:autoRedefine/>
    <w:uiPriority w:val="39"/>
    <w:rsid w:val="006F0810"/>
    <w:pPr>
      <w:tabs>
        <w:tab w:val="left" w:pos="1080"/>
        <w:tab w:val="right" w:leader="dot" w:pos="9629"/>
      </w:tabs>
      <w:spacing w:line="240" w:lineRule="auto"/>
      <w:ind w:left="400"/>
      <w:jc w:val="both"/>
    </w:pPr>
    <w:rPr>
      <w:rFonts w:eastAsia="Times New Roman" w:cs="Times New Roman"/>
      <w:szCs w:val="24"/>
      <w:lang w:val="en-GB"/>
    </w:rPr>
  </w:style>
  <w:style w:type="paragraph" w:styleId="TOC1">
    <w:name w:val="toc 1"/>
    <w:basedOn w:val="Normal"/>
    <w:next w:val="Normal"/>
    <w:autoRedefine/>
    <w:uiPriority w:val="39"/>
    <w:rsid w:val="00A2055A"/>
    <w:pPr>
      <w:tabs>
        <w:tab w:val="left" w:pos="660"/>
        <w:tab w:val="right" w:leader="dot" w:pos="9350"/>
      </w:tabs>
      <w:spacing w:after="0" w:afterAutospacing="0" w:line="240" w:lineRule="auto"/>
      <w:ind w:left="720" w:right="1710" w:hanging="720"/>
      <w:jc w:val="both"/>
    </w:pPr>
    <w:rPr>
      <w:rFonts w:eastAsia="Times New Roman" w:cs="Times New Roman"/>
      <w:szCs w:val="24"/>
      <w:lang w:val="en-GB"/>
    </w:rPr>
  </w:style>
  <w:style w:type="character" w:customStyle="1" w:styleId="Heading3Char">
    <w:name w:val="Heading 3 Char"/>
    <w:basedOn w:val="DefaultParagraphFont"/>
    <w:link w:val="Heading3"/>
    <w:uiPriority w:val="9"/>
    <w:semiHidden/>
    <w:rsid w:val="006F0810"/>
    <w:rPr>
      <w:rFonts w:asciiTheme="majorHAnsi" w:eastAsiaTheme="majorEastAsia" w:hAnsiTheme="majorHAnsi" w:cstheme="majorBidi"/>
      <w:color w:val="1F3763" w:themeColor="accent1" w:themeShade="7F"/>
      <w:sz w:val="24"/>
      <w:szCs w:val="24"/>
    </w:rPr>
  </w:style>
  <w:style w:type="paragraph" w:styleId="BodyText2">
    <w:name w:val="Body Text 2"/>
    <w:basedOn w:val="Normal"/>
    <w:link w:val="BodyText2Char"/>
    <w:unhideWhenUsed/>
    <w:rsid w:val="006F0810"/>
    <w:pPr>
      <w:spacing w:after="120" w:line="480" w:lineRule="auto"/>
    </w:pPr>
  </w:style>
  <w:style w:type="character" w:customStyle="1" w:styleId="BodyText2Char">
    <w:name w:val="Body Text 2 Char"/>
    <w:basedOn w:val="DefaultParagraphFont"/>
    <w:link w:val="BodyText2"/>
    <w:uiPriority w:val="99"/>
    <w:semiHidden/>
    <w:rsid w:val="006F0810"/>
  </w:style>
  <w:style w:type="table" w:styleId="TableGrid">
    <w:name w:val="Table Grid"/>
    <w:basedOn w:val="TableNormal"/>
    <w:uiPriority w:val="59"/>
    <w:qFormat/>
    <w:rsid w:val="006F0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855C3"/>
    <w:rPr>
      <w:rFonts w:ascii="Times New Roman" w:hAnsi="Times New Roman"/>
      <w:b/>
      <w:color w:val="000000" w:themeColor="text1"/>
      <w:sz w:val="24"/>
      <w:lang w:eastAsia="en-GB"/>
    </w:rPr>
  </w:style>
  <w:style w:type="character" w:customStyle="1" w:styleId="Heading5Char">
    <w:name w:val="Heading 5 Char"/>
    <w:basedOn w:val="DefaultParagraphFont"/>
    <w:link w:val="Heading5"/>
    <w:rsid w:val="006F0810"/>
    <w:rPr>
      <w:rFonts w:asciiTheme="majorHAnsi" w:eastAsiaTheme="majorEastAsia" w:hAnsiTheme="majorHAnsi" w:cstheme="majorBidi"/>
      <w:color w:val="2F5496" w:themeColor="accent1" w:themeShade="BF"/>
      <w:sz w:val="24"/>
      <w:lang w:eastAsia="en-GB"/>
    </w:rPr>
  </w:style>
  <w:style w:type="paragraph" w:styleId="TOC2">
    <w:name w:val="toc 2"/>
    <w:basedOn w:val="Normal"/>
    <w:next w:val="Normal"/>
    <w:autoRedefine/>
    <w:uiPriority w:val="39"/>
    <w:unhideWhenUsed/>
    <w:rsid w:val="00B11A66"/>
    <w:pPr>
      <w:ind w:left="220"/>
    </w:pPr>
  </w:style>
  <w:style w:type="paragraph" w:styleId="Footer">
    <w:name w:val="footer"/>
    <w:basedOn w:val="Normal"/>
    <w:link w:val="FooterChar"/>
    <w:uiPriority w:val="99"/>
    <w:unhideWhenUsed/>
    <w:rsid w:val="00394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151"/>
  </w:style>
  <w:style w:type="paragraph" w:customStyle="1" w:styleId="paragraph">
    <w:name w:val="paragraph"/>
    <w:basedOn w:val="Normal"/>
    <w:rsid w:val="000D2F57"/>
    <w:pPr>
      <w:spacing w:before="100" w:beforeAutospacing="1" w:line="240" w:lineRule="auto"/>
    </w:pPr>
    <w:rPr>
      <w:rFonts w:eastAsia="Times New Roman" w:cs="Times New Roman"/>
      <w:szCs w:val="24"/>
    </w:rPr>
  </w:style>
  <w:style w:type="character" w:customStyle="1" w:styleId="normaltextrun">
    <w:name w:val="normaltextrun"/>
    <w:basedOn w:val="DefaultParagraphFont"/>
    <w:rsid w:val="000D2F57"/>
  </w:style>
  <w:style w:type="character" w:customStyle="1" w:styleId="eop">
    <w:name w:val="eop"/>
    <w:basedOn w:val="DefaultParagraphFont"/>
    <w:rsid w:val="000D2F57"/>
  </w:style>
  <w:style w:type="character" w:customStyle="1" w:styleId="spellingerror">
    <w:name w:val="spellingerror"/>
    <w:basedOn w:val="DefaultParagraphFont"/>
    <w:rsid w:val="000D2F57"/>
  </w:style>
  <w:style w:type="paragraph" w:styleId="Revision">
    <w:name w:val="Revision"/>
    <w:hidden/>
    <w:uiPriority w:val="99"/>
    <w:semiHidden/>
    <w:rsid w:val="00A2055A"/>
    <w:pPr>
      <w:spacing w:after="0" w:line="240" w:lineRule="auto"/>
    </w:pPr>
    <w:rPr>
      <w:rFonts w:ascii="Times New Roman" w:hAnsi="Times New Roman"/>
      <w:sz w:val="24"/>
      <w:lang w:eastAsia="en-GB"/>
    </w:rPr>
  </w:style>
  <w:style w:type="character" w:styleId="FollowedHyperlink">
    <w:name w:val="FollowedHyperlink"/>
    <w:basedOn w:val="DefaultParagraphFont"/>
    <w:uiPriority w:val="99"/>
    <w:unhideWhenUsed/>
    <w:rsid w:val="00004091"/>
    <w:rPr>
      <w:color w:val="954F72"/>
      <w:u w:val="single"/>
    </w:rPr>
  </w:style>
  <w:style w:type="paragraph" w:customStyle="1" w:styleId="msonormal0">
    <w:name w:val="msonormal"/>
    <w:basedOn w:val="Normal"/>
    <w:rsid w:val="00004091"/>
    <w:pPr>
      <w:spacing w:before="100" w:beforeAutospacing="1" w:line="240" w:lineRule="auto"/>
    </w:pPr>
    <w:rPr>
      <w:rFonts w:eastAsia="Times New Roman" w:cs="Times New Roman"/>
      <w:szCs w:val="24"/>
      <w:lang w:eastAsia="en-US"/>
    </w:rPr>
  </w:style>
  <w:style w:type="paragraph" w:customStyle="1" w:styleId="xl65">
    <w:name w:val="xl65"/>
    <w:basedOn w:val="Normal"/>
    <w:rsid w:val="00004091"/>
    <w:pPr>
      <w:spacing w:before="100" w:beforeAutospacing="1" w:line="240" w:lineRule="auto"/>
      <w:jc w:val="center"/>
      <w:textAlignment w:val="top"/>
    </w:pPr>
    <w:rPr>
      <w:rFonts w:eastAsia="Times New Roman" w:cs="Times New Roman"/>
      <w:szCs w:val="24"/>
      <w:lang w:eastAsia="en-US"/>
    </w:rPr>
  </w:style>
  <w:style w:type="paragraph" w:customStyle="1" w:styleId="xl66">
    <w:name w:val="xl66"/>
    <w:basedOn w:val="Normal"/>
    <w:rsid w:val="00004091"/>
    <w:pPr>
      <w:pBdr>
        <w:left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b/>
      <w:bCs/>
      <w:szCs w:val="24"/>
      <w:lang w:eastAsia="en-US"/>
    </w:rPr>
  </w:style>
  <w:style w:type="paragraph" w:customStyle="1" w:styleId="xl67">
    <w:name w:val="xl67"/>
    <w:basedOn w:val="Normal"/>
    <w:rsid w:val="00004091"/>
    <w:pPr>
      <w:pBdr>
        <w:left w:val="single" w:sz="4" w:space="0" w:color="auto"/>
        <w:bottom w:val="single" w:sz="4" w:space="0" w:color="auto"/>
      </w:pBdr>
      <w:spacing w:before="100" w:beforeAutospacing="1" w:line="240" w:lineRule="auto"/>
      <w:jc w:val="center"/>
      <w:textAlignment w:val="top"/>
    </w:pPr>
    <w:rPr>
      <w:rFonts w:eastAsia="Times New Roman" w:cs="Times New Roman"/>
      <w:b/>
      <w:bCs/>
      <w:szCs w:val="24"/>
      <w:lang w:eastAsia="en-US"/>
    </w:rPr>
  </w:style>
  <w:style w:type="paragraph" w:customStyle="1" w:styleId="xl68">
    <w:name w:val="xl68"/>
    <w:basedOn w:val="Normal"/>
    <w:rsid w:val="00004091"/>
    <w:pPr>
      <w:pBdr>
        <w:top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69">
    <w:name w:val="xl69"/>
    <w:basedOn w:val="Normal"/>
    <w:rsid w:val="00004091"/>
    <w:pPr>
      <w:pBdr>
        <w:top w:val="single" w:sz="4" w:space="0" w:color="auto"/>
        <w:left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0">
    <w:name w:val="xl70"/>
    <w:basedOn w:val="Normal"/>
    <w:rsid w:val="00004091"/>
    <w:pPr>
      <w:pBdr>
        <w:top w:val="single" w:sz="4" w:space="0" w:color="auto"/>
        <w:left w:val="single" w:sz="4" w:space="0" w:color="auto"/>
        <w:bottom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1">
    <w:name w:val="xl71"/>
    <w:basedOn w:val="Normal"/>
    <w:rsid w:val="00004091"/>
    <w:pPr>
      <w:pBdr>
        <w:top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2">
    <w:name w:val="xl72"/>
    <w:basedOn w:val="Normal"/>
    <w:rsid w:val="00004091"/>
    <w:pPr>
      <w:pBdr>
        <w:top w:val="single" w:sz="4" w:space="0" w:color="auto"/>
        <w:left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3">
    <w:name w:val="xl73"/>
    <w:basedOn w:val="Normal"/>
    <w:rsid w:val="00004091"/>
    <w:pPr>
      <w:pBdr>
        <w:top w:val="single" w:sz="4" w:space="0" w:color="auto"/>
        <w:lef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4">
    <w:name w:val="xl74"/>
    <w:basedOn w:val="Normal"/>
    <w:rsid w:val="00004091"/>
    <w:pPr>
      <w:pBdr>
        <w:bottom w:val="single" w:sz="4" w:space="0" w:color="auto"/>
        <w:right w:val="single" w:sz="4" w:space="0" w:color="auto"/>
      </w:pBdr>
      <w:spacing w:before="100" w:beforeAutospacing="1" w:line="240" w:lineRule="auto"/>
      <w:jc w:val="center"/>
      <w:textAlignment w:val="top"/>
    </w:pPr>
    <w:rPr>
      <w:rFonts w:eastAsia="Times New Roman" w:cs="Times New Roman"/>
      <w:b/>
      <w:bCs/>
      <w:szCs w:val="24"/>
      <w:lang w:eastAsia="en-US"/>
    </w:rPr>
  </w:style>
  <w:style w:type="paragraph" w:customStyle="1" w:styleId="xl63">
    <w:name w:val="xl63"/>
    <w:basedOn w:val="Normal"/>
    <w:rsid w:val="00B45D80"/>
    <w:pPr>
      <w:spacing w:before="100" w:beforeAutospacing="1" w:line="240" w:lineRule="auto"/>
      <w:jc w:val="center"/>
      <w:textAlignment w:val="top"/>
    </w:pPr>
    <w:rPr>
      <w:rFonts w:eastAsia="Times New Roman" w:cs="Times New Roman"/>
      <w:szCs w:val="24"/>
      <w:lang w:eastAsia="en-US"/>
    </w:rPr>
  </w:style>
  <w:style w:type="paragraph" w:customStyle="1" w:styleId="xl64">
    <w:name w:val="xl64"/>
    <w:basedOn w:val="Normal"/>
    <w:rsid w:val="00B45D80"/>
    <w:pPr>
      <w:pBdr>
        <w:left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b/>
      <w:bCs/>
      <w:szCs w:val="24"/>
      <w:lang w:eastAsia="en-US"/>
    </w:rPr>
  </w:style>
  <w:style w:type="character" w:customStyle="1" w:styleId="ListParagraphChar">
    <w:name w:val="List Paragraph Char"/>
    <w:aliases w:val="Bullet List Char,Bullet List Paragraph Char,Bullet 1 Char,Bullet Char,Title 1 Char,List Paragraph1 Char,Trust List Numbering Char"/>
    <w:link w:val="ListParagraph"/>
    <w:uiPriority w:val="34"/>
    <w:locked/>
    <w:rsid w:val="00E81628"/>
    <w:rPr>
      <w:rFonts w:ascii="Times New Roman" w:hAnsi="Times New Roman"/>
      <w:sz w:val="24"/>
      <w:lang w:eastAsia="en-GB"/>
    </w:rPr>
  </w:style>
  <w:style w:type="table" w:styleId="GridTable4-Accent3">
    <w:name w:val="Grid Table 4 Accent 3"/>
    <w:basedOn w:val="TableNormal"/>
    <w:uiPriority w:val="49"/>
    <w:rsid w:val="002C1C0D"/>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
    <w:name w:val="Table Grid1"/>
    <w:basedOn w:val="TableNormal"/>
    <w:next w:val="TableGrid"/>
    <w:uiPriority w:val="59"/>
    <w:qFormat/>
    <w:rsid w:val="00423035"/>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B7C3F"/>
    <w:rPr>
      <w:rFonts w:ascii="Times New Roman" w:eastAsia="Times New Roman" w:hAnsi="Times New Roman" w:cs="Times New Roman"/>
      <w:b/>
      <w:noProof/>
      <w:sz w:val="24"/>
      <w:szCs w:val="24"/>
      <w:lang w:val="en-GB" w:eastAsia="en-GB"/>
    </w:rPr>
  </w:style>
  <w:style w:type="character" w:customStyle="1" w:styleId="Heading6Char">
    <w:name w:val="Heading 6 Char"/>
    <w:basedOn w:val="DefaultParagraphFont"/>
    <w:link w:val="Heading6"/>
    <w:rsid w:val="001B7C3F"/>
    <w:rPr>
      <w:rFonts w:ascii="Times New Roman" w:eastAsia="Times New Roman" w:hAnsi="Times New Roman" w:cs="Times New Roman"/>
      <w:b/>
      <w:sz w:val="36"/>
      <w:szCs w:val="24"/>
      <w:lang w:val="en-GB" w:eastAsia="en-GB"/>
    </w:rPr>
  </w:style>
  <w:style w:type="character" w:customStyle="1" w:styleId="Heading8Char">
    <w:name w:val="Heading 8 Char"/>
    <w:basedOn w:val="DefaultParagraphFont"/>
    <w:link w:val="Heading8"/>
    <w:rsid w:val="001B7C3F"/>
    <w:rPr>
      <w:rFonts w:ascii="Times New Roman" w:eastAsia="Times New Roman" w:hAnsi="Times New Roman" w:cs="Times New Roman"/>
      <w:b/>
      <w:sz w:val="24"/>
      <w:szCs w:val="24"/>
      <w:lang w:val="en-GB" w:eastAsia="en-GB"/>
    </w:rPr>
  </w:style>
  <w:style w:type="character" w:customStyle="1" w:styleId="Heading9Char">
    <w:name w:val="Heading 9 Char"/>
    <w:basedOn w:val="DefaultParagraphFont"/>
    <w:link w:val="Heading9"/>
    <w:rsid w:val="001B7C3F"/>
    <w:rPr>
      <w:rFonts w:ascii="Times New Roman" w:eastAsia="Times New Roman" w:hAnsi="Times New Roman" w:cs="Times New Roman"/>
      <w:b/>
      <w:sz w:val="24"/>
      <w:szCs w:val="24"/>
      <w:u w:val="single"/>
      <w:lang w:val="en-GB" w:eastAsia="en-GB"/>
    </w:rPr>
  </w:style>
  <w:style w:type="numbering" w:customStyle="1" w:styleId="NoList1">
    <w:name w:val="No List1"/>
    <w:next w:val="NoList"/>
    <w:uiPriority w:val="99"/>
    <w:semiHidden/>
    <w:unhideWhenUsed/>
    <w:rsid w:val="001B7C3F"/>
  </w:style>
  <w:style w:type="character" w:styleId="PageNumber">
    <w:name w:val="page number"/>
    <w:basedOn w:val="DefaultParagraphFont"/>
    <w:rsid w:val="001B7C3F"/>
  </w:style>
  <w:style w:type="paragraph" w:styleId="BodyText">
    <w:name w:val="Body Text"/>
    <w:basedOn w:val="Normal"/>
    <w:link w:val="BodyTextChar"/>
    <w:rsid w:val="001B7C3F"/>
    <w:pPr>
      <w:spacing w:after="120" w:afterAutospacing="0" w:line="240" w:lineRule="auto"/>
      <w:jc w:val="both"/>
    </w:pPr>
    <w:rPr>
      <w:rFonts w:eastAsia="Times New Roman" w:cs="Times New Roman"/>
      <w:b/>
      <w:szCs w:val="24"/>
      <w:lang w:val="en-GB"/>
    </w:rPr>
  </w:style>
  <w:style w:type="character" w:customStyle="1" w:styleId="BodyTextChar">
    <w:name w:val="Body Text Char"/>
    <w:basedOn w:val="DefaultParagraphFont"/>
    <w:link w:val="BodyText"/>
    <w:rsid w:val="001B7C3F"/>
    <w:rPr>
      <w:rFonts w:ascii="Times New Roman" w:eastAsia="Times New Roman" w:hAnsi="Times New Roman" w:cs="Times New Roman"/>
      <w:b/>
      <w:sz w:val="24"/>
      <w:szCs w:val="24"/>
      <w:lang w:val="en-GB" w:eastAsia="en-GB"/>
    </w:rPr>
  </w:style>
  <w:style w:type="paragraph" w:customStyle="1" w:styleId="TableText">
    <w:name w:val="Table Text"/>
    <w:qFormat/>
    <w:rsid w:val="001B7C3F"/>
    <w:pPr>
      <w:widowControl w:val="0"/>
      <w:spacing w:after="0" w:line="240" w:lineRule="auto"/>
    </w:pPr>
    <w:rPr>
      <w:rFonts w:ascii="Times New Roman" w:eastAsia="Times New Roman" w:hAnsi="Times New Roman" w:cs="Times New Roman"/>
      <w:color w:val="000000"/>
      <w:sz w:val="24"/>
      <w:szCs w:val="20"/>
      <w:lang w:val="en-GB"/>
    </w:rPr>
  </w:style>
  <w:style w:type="paragraph" w:styleId="BodyTextIndent3">
    <w:name w:val="Body Text Indent 3"/>
    <w:basedOn w:val="Normal"/>
    <w:link w:val="BodyTextIndent3Char"/>
    <w:rsid w:val="001B7C3F"/>
    <w:pPr>
      <w:spacing w:after="120" w:afterAutospacing="0" w:line="240" w:lineRule="auto"/>
      <w:ind w:left="720"/>
      <w:jc w:val="both"/>
    </w:pPr>
    <w:rPr>
      <w:rFonts w:eastAsia="Times New Roman" w:cs="Times New Roman"/>
      <w:szCs w:val="24"/>
      <w:lang w:val="en-GB"/>
    </w:rPr>
  </w:style>
  <w:style w:type="character" w:customStyle="1" w:styleId="BodyTextIndent3Char">
    <w:name w:val="Body Text Indent 3 Char"/>
    <w:basedOn w:val="DefaultParagraphFont"/>
    <w:link w:val="BodyTextIndent3"/>
    <w:rsid w:val="001B7C3F"/>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rsid w:val="001B7C3F"/>
    <w:pPr>
      <w:spacing w:after="120" w:afterAutospacing="0" w:line="240" w:lineRule="auto"/>
      <w:ind w:left="720" w:hanging="720"/>
      <w:jc w:val="both"/>
    </w:pPr>
    <w:rPr>
      <w:rFonts w:eastAsia="Times New Roman" w:cs="Times New Roman"/>
      <w:szCs w:val="24"/>
      <w:lang w:val="en-GB"/>
    </w:rPr>
  </w:style>
  <w:style w:type="character" w:customStyle="1" w:styleId="BodyTextIndentChar">
    <w:name w:val="Body Text Indent Char"/>
    <w:basedOn w:val="DefaultParagraphFont"/>
    <w:link w:val="BodyTextIndent"/>
    <w:rsid w:val="001B7C3F"/>
    <w:rPr>
      <w:rFonts w:ascii="Times New Roman" w:eastAsia="Times New Roman" w:hAnsi="Times New Roman" w:cs="Times New Roman"/>
      <w:sz w:val="24"/>
      <w:szCs w:val="24"/>
      <w:lang w:val="en-GB" w:eastAsia="en-GB"/>
    </w:rPr>
  </w:style>
  <w:style w:type="paragraph" w:styleId="BodyTextIndent2">
    <w:name w:val="Body Text Indent 2"/>
    <w:basedOn w:val="Normal"/>
    <w:link w:val="BodyTextIndent2Char"/>
    <w:rsid w:val="001B7C3F"/>
    <w:pPr>
      <w:tabs>
        <w:tab w:val="left" w:pos="1260"/>
      </w:tabs>
      <w:spacing w:after="120" w:afterAutospacing="0" w:line="240" w:lineRule="auto"/>
      <w:ind w:left="1260"/>
      <w:jc w:val="both"/>
    </w:pPr>
    <w:rPr>
      <w:rFonts w:eastAsia="Times New Roman" w:cs="Times New Roman"/>
      <w:szCs w:val="24"/>
      <w:lang w:val="en-GB"/>
    </w:rPr>
  </w:style>
  <w:style w:type="character" w:customStyle="1" w:styleId="BodyTextIndent2Char">
    <w:name w:val="Body Text Indent 2 Char"/>
    <w:basedOn w:val="DefaultParagraphFont"/>
    <w:link w:val="BodyTextIndent2"/>
    <w:rsid w:val="001B7C3F"/>
    <w:rPr>
      <w:rFonts w:ascii="Times New Roman" w:eastAsia="Times New Roman" w:hAnsi="Times New Roman" w:cs="Times New Roman"/>
      <w:sz w:val="24"/>
      <w:szCs w:val="24"/>
      <w:lang w:val="en-GB" w:eastAsia="en-GB"/>
    </w:rPr>
  </w:style>
  <w:style w:type="paragraph" w:customStyle="1" w:styleId="paratext">
    <w:name w:val="para text"/>
    <w:rsid w:val="001B7C3F"/>
    <w:pPr>
      <w:widowControl w:val="0"/>
      <w:tabs>
        <w:tab w:val="left" w:pos="0"/>
      </w:tabs>
      <w:spacing w:before="88" w:after="56" w:line="208" w:lineRule="atLeast"/>
      <w:jc w:val="both"/>
    </w:pPr>
    <w:rPr>
      <w:rFonts w:ascii="Swiss 721" w:eastAsia="Times New Roman" w:hAnsi="Swiss 721" w:cs="Times New Roman"/>
      <w:sz w:val="18"/>
      <w:szCs w:val="20"/>
    </w:rPr>
  </w:style>
  <w:style w:type="paragraph" w:styleId="EndnoteText">
    <w:name w:val="endnote text"/>
    <w:basedOn w:val="Normal"/>
    <w:link w:val="EndnoteTextChar"/>
    <w:semiHidden/>
    <w:rsid w:val="001B7C3F"/>
    <w:pPr>
      <w:widowControl w:val="0"/>
      <w:spacing w:after="120" w:afterAutospacing="0" w:line="240" w:lineRule="auto"/>
      <w:jc w:val="both"/>
    </w:pPr>
    <w:rPr>
      <w:rFonts w:ascii="CG Times 12pt" w:eastAsia="Times New Roman" w:hAnsi="CG Times 12pt" w:cs="Times New Roman"/>
      <w:szCs w:val="24"/>
      <w:lang w:val="en-GB"/>
    </w:rPr>
  </w:style>
  <w:style w:type="character" w:customStyle="1" w:styleId="EndnoteTextChar">
    <w:name w:val="Endnote Text Char"/>
    <w:basedOn w:val="DefaultParagraphFont"/>
    <w:link w:val="EndnoteText"/>
    <w:semiHidden/>
    <w:rsid w:val="001B7C3F"/>
    <w:rPr>
      <w:rFonts w:ascii="CG Times 12pt" w:eastAsia="Times New Roman" w:hAnsi="CG Times 12pt" w:cs="Times New Roman"/>
      <w:sz w:val="24"/>
      <w:szCs w:val="24"/>
      <w:lang w:val="en-GB" w:eastAsia="en-GB"/>
    </w:rPr>
  </w:style>
  <w:style w:type="paragraph" w:customStyle="1" w:styleId="H1">
    <w:name w:val="H1"/>
    <w:basedOn w:val="Normal"/>
    <w:next w:val="Normal"/>
    <w:rsid w:val="001B7C3F"/>
    <w:pPr>
      <w:keepNext/>
      <w:spacing w:before="100" w:afterAutospacing="0" w:line="240" w:lineRule="auto"/>
      <w:jc w:val="both"/>
    </w:pPr>
    <w:rPr>
      <w:rFonts w:eastAsia="Times New Roman" w:cs="Times New Roman"/>
      <w:b/>
      <w:kern w:val="36"/>
      <w:sz w:val="48"/>
      <w:szCs w:val="24"/>
      <w:lang w:val="en-GB"/>
    </w:rPr>
  </w:style>
  <w:style w:type="character" w:styleId="CommentReference">
    <w:name w:val="annotation reference"/>
    <w:uiPriority w:val="99"/>
    <w:rsid w:val="001B7C3F"/>
    <w:rPr>
      <w:sz w:val="16"/>
      <w:szCs w:val="16"/>
    </w:rPr>
  </w:style>
  <w:style w:type="paragraph" w:styleId="CommentText">
    <w:name w:val="annotation text"/>
    <w:basedOn w:val="Normal"/>
    <w:link w:val="CommentTextChar"/>
    <w:uiPriority w:val="99"/>
    <w:rsid w:val="001B7C3F"/>
    <w:pPr>
      <w:spacing w:after="120" w:afterAutospacing="0" w:line="240" w:lineRule="auto"/>
      <w:jc w:val="both"/>
    </w:pPr>
    <w:rPr>
      <w:rFonts w:eastAsia="Times New Roman" w:cs="Times New Roman"/>
      <w:szCs w:val="24"/>
      <w:lang w:val="en-GB"/>
    </w:rPr>
  </w:style>
  <w:style w:type="character" w:customStyle="1" w:styleId="CommentTextChar">
    <w:name w:val="Comment Text Char"/>
    <w:basedOn w:val="DefaultParagraphFont"/>
    <w:link w:val="CommentText"/>
    <w:uiPriority w:val="99"/>
    <w:rsid w:val="001B7C3F"/>
    <w:rPr>
      <w:rFonts w:ascii="Times New Roman" w:eastAsia="Times New Roman" w:hAnsi="Times New Roman" w:cs="Times New Roman"/>
      <w:sz w:val="24"/>
      <w:szCs w:val="24"/>
      <w:lang w:val="en-GB" w:eastAsia="en-GB"/>
    </w:rPr>
  </w:style>
  <w:style w:type="paragraph" w:styleId="BlockText">
    <w:name w:val="Block Text"/>
    <w:basedOn w:val="Normal"/>
    <w:rsid w:val="001B7C3F"/>
    <w:pPr>
      <w:tabs>
        <w:tab w:val="left" w:pos="567"/>
        <w:tab w:val="num" w:pos="1134"/>
        <w:tab w:val="left" w:pos="1418"/>
        <w:tab w:val="left" w:pos="1985"/>
        <w:tab w:val="left" w:pos="2835"/>
      </w:tabs>
      <w:spacing w:after="120" w:afterAutospacing="0" w:line="240" w:lineRule="auto"/>
      <w:ind w:leftChars="360" w:left="720" w:right="-1"/>
      <w:jc w:val="both"/>
    </w:pPr>
    <w:rPr>
      <w:rFonts w:eastAsia="Times New Roman" w:cs="Times New Roman"/>
      <w:szCs w:val="24"/>
      <w:lang w:val="en-GB"/>
    </w:rPr>
  </w:style>
  <w:style w:type="paragraph" w:styleId="BalloonText">
    <w:name w:val="Balloon Text"/>
    <w:basedOn w:val="Normal"/>
    <w:link w:val="BalloonTextChar"/>
    <w:semiHidden/>
    <w:rsid w:val="001B7C3F"/>
    <w:pPr>
      <w:spacing w:after="120" w:afterAutospacing="0" w:line="240" w:lineRule="auto"/>
      <w:jc w:val="both"/>
    </w:pPr>
    <w:rPr>
      <w:rFonts w:ascii="Tahoma" w:eastAsia="Times New Roman" w:hAnsi="Tahoma" w:cs="Tahoma"/>
      <w:sz w:val="16"/>
      <w:szCs w:val="16"/>
      <w:lang w:val="en-GB"/>
    </w:rPr>
  </w:style>
  <w:style w:type="character" w:customStyle="1" w:styleId="BalloonTextChar">
    <w:name w:val="Balloon Text Char"/>
    <w:basedOn w:val="DefaultParagraphFont"/>
    <w:link w:val="BalloonText"/>
    <w:semiHidden/>
    <w:rsid w:val="001B7C3F"/>
    <w:rPr>
      <w:rFonts w:ascii="Tahoma" w:eastAsia="Times New Roman" w:hAnsi="Tahoma" w:cs="Tahoma"/>
      <w:sz w:val="16"/>
      <w:szCs w:val="16"/>
      <w:lang w:val="en-GB" w:eastAsia="en-GB"/>
    </w:rPr>
  </w:style>
  <w:style w:type="table" w:customStyle="1" w:styleId="TableGrid2">
    <w:name w:val="Table Grid2"/>
    <w:basedOn w:val="TableNormal"/>
    <w:next w:val="TableGrid"/>
    <w:uiPriority w:val="59"/>
    <w:rsid w:val="001B7C3F"/>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1B7C3F"/>
    <w:rPr>
      <w:b/>
      <w:bCs/>
    </w:rPr>
  </w:style>
  <w:style w:type="character" w:customStyle="1" w:styleId="CommentSubjectChar">
    <w:name w:val="Comment Subject Char"/>
    <w:basedOn w:val="CommentTextChar"/>
    <w:link w:val="CommentSubject"/>
    <w:uiPriority w:val="99"/>
    <w:semiHidden/>
    <w:rsid w:val="001B7C3F"/>
    <w:rPr>
      <w:rFonts w:ascii="Times New Roman" w:eastAsia="Times New Roman" w:hAnsi="Times New Roman" w:cs="Times New Roman"/>
      <w:b/>
      <w:bCs/>
      <w:sz w:val="24"/>
      <w:szCs w:val="24"/>
      <w:lang w:val="en-GB" w:eastAsia="en-GB"/>
    </w:rPr>
  </w:style>
  <w:style w:type="paragraph" w:styleId="NormalWeb">
    <w:name w:val="Normal (Web)"/>
    <w:basedOn w:val="Normal"/>
    <w:uiPriority w:val="99"/>
    <w:unhideWhenUsed/>
    <w:rsid w:val="001B7C3F"/>
    <w:pPr>
      <w:spacing w:before="100" w:beforeAutospacing="1" w:line="240" w:lineRule="auto"/>
      <w:jc w:val="both"/>
    </w:pPr>
    <w:rPr>
      <w:rFonts w:eastAsia="Times New Roman" w:cs="Times New Roman"/>
      <w:szCs w:val="24"/>
      <w:lang w:val="en-GB"/>
    </w:rPr>
  </w:style>
  <w:style w:type="character" w:styleId="Strong">
    <w:name w:val="Strong"/>
    <w:qFormat/>
    <w:rsid w:val="001B7C3F"/>
    <w:rPr>
      <w:b/>
      <w:bCs/>
    </w:rPr>
  </w:style>
  <w:style w:type="paragraph" w:styleId="Bibliography">
    <w:name w:val="Bibliography"/>
    <w:basedOn w:val="Normal"/>
    <w:next w:val="Normal"/>
    <w:uiPriority w:val="37"/>
    <w:unhideWhenUsed/>
    <w:rsid w:val="001B7C3F"/>
    <w:pPr>
      <w:spacing w:after="120" w:afterAutospacing="0" w:line="240" w:lineRule="auto"/>
      <w:jc w:val="both"/>
    </w:pPr>
    <w:rPr>
      <w:rFonts w:eastAsia="Times New Roman" w:cs="Times New Roman"/>
      <w:szCs w:val="24"/>
      <w:lang w:val="en-GB"/>
    </w:rPr>
  </w:style>
  <w:style w:type="paragraph" w:customStyle="1" w:styleId="BodyText12">
    <w:name w:val="BodyText12"/>
    <w:link w:val="BodyText12Char"/>
    <w:rsid w:val="001B7C3F"/>
    <w:pPr>
      <w:spacing w:after="200" w:line="300" w:lineRule="auto"/>
      <w:ind w:left="850"/>
      <w:jc w:val="both"/>
    </w:pPr>
    <w:rPr>
      <w:rFonts w:ascii="Times New Roman" w:eastAsia="Times New Roman" w:hAnsi="Times New Roman" w:cs="Times New Roman"/>
      <w:sz w:val="24"/>
      <w:szCs w:val="20"/>
    </w:rPr>
  </w:style>
  <w:style w:type="character" w:customStyle="1" w:styleId="BodyText12Char">
    <w:name w:val="BodyText12 Char"/>
    <w:link w:val="BodyText12"/>
    <w:rsid w:val="001B7C3F"/>
    <w:rPr>
      <w:rFonts w:ascii="Times New Roman" w:eastAsia="Times New Roman" w:hAnsi="Times New Roman" w:cs="Times New Roman"/>
      <w:sz w:val="24"/>
      <w:szCs w:val="20"/>
    </w:rPr>
  </w:style>
  <w:style w:type="character" w:customStyle="1" w:styleId="A4">
    <w:name w:val="A4"/>
    <w:uiPriority w:val="99"/>
    <w:rsid w:val="001B7C3F"/>
    <w:rPr>
      <w:color w:val="221E1F"/>
      <w:sz w:val="14"/>
      <w:szCs w:val="14"/>
    </w:rPr>
  </w:style>
  <w:style w:type="paragraph" w:customStyle="1" w:styleId="Default">
    <w:name w:val="Default"/>
    <w:rsid w:val="001B7C3F"/>
    <w:pPr>
      <w:autoSpaceDE w:val="0"/>
      <w:autoSpaceDN w:val="0"/>
      <w:adjustRightInd w:val="0"/>
      <w:spacing w:after="0" w:line="240" w:lineRule="auto"/>
    </w:pPr>
    <w:rPr>
      <w:rFonts w:ascii="Univers 57 Condensed" w:eastAsia="Times New Roman" w:hAnsi="Univers 57 Condensed" w:cs="Univers 57 Condensed"/>
      <w:color w:val="000000"/>
      <w:sz w:val="24"/>
      <w:szCs w:val="24"/>
      <w:lang w:eastAsia="en-GB"/>
    </w:rPr>
  </w:style>
  <w:style w:type="paragraph" w:styleId="FootnoteText">
    <w:name w:val="footnote text"/>
    <w:basedOn w:val="Normal"/>
    <w:link w:val="FootnoteTextChar"/>
    <w:rsid w:val="001B7C3F"/>
    <w:pPr>
      <w:spacing w:after="120" w:afterAutospacing="0" w:line="240" w:lineRule="auto"/>
      <w:jc w:val="both"/>
    </w:pPr>
    <w:rPr>
      <w:rFonts w:eastAsia="Times New Roman" w:cs="Times New Roman"/>
      <w:szCs w:val="24"/>
    </w:rPr>
  </w:style>
  <w:style w:type="character" w:customStyle="1" w:styleId="FootnoteTextChar">
    <w:name w:val="Footnote Text Char"/>
    <w:basedOn w:val="DefaultParagraphFont"/>
    <w:link w:val="FootnoteText"/>
    <w:rsid w:val="001B7C3F"/>
    <w:rPr>
      <w:rFonts w:ascii="Times New Roman" w:eastAsia="Times New Roman" w:hAnsi="Times New Roman" w:cs="Times New Roman"/>
      <w:sz w:val="24"/>
      <w:szCs w:val="24"/>
      <w:lang w:eastAsia="en-GB"/>
    </w:rPr>
  </w:style>
  <w:style w:type="character" w:styleId="FootnoteReference">
    <w:name w:val="footnote reference"/>
    <w:rsid w:val="001B7C3F"/>
    <w:rPr>
      <w:vertAlign w:val="superscript"/>
    </w:rPr>
  </w:style>
  <w:style w:type="paragraph" w:styleId="Caption">
    <w:name w:val="caption"/>
    <w:aliases w:val="Table Heading,Footnote,Char Char Char Char,Char Char Char,Top Caption,Times Roman 10 bold,Figure,Char2,Figure Caption,cerCAPTION,Fig Tittle,Table heading,Caption CER figure,1 Tbl Titles,Table Caption,Char Char Char + Arial,Left,Before:  6 pt,Cha"/>
    <w:basedOn w:val="Normal"/>
    <w:next w:val="Normal"/>
    <w:link w:val="CaptionChar"/>
    <w:autoRedefine/>
    <w:unhideWhenUsed/>
    <w:qFormat/>
    <w:rsid w:val="0027358A"/>
    <w:pPr>
      <w:keepNext/>
      <w:spacing w:after="0" w:afterAutospacing="0" w:line="240" w:lineRule="auto"/>
    </w:pPr>
    <w:rPr>
      <w:rFonts w:eastAsia="Times New Roman" w:cs="Times New Roman"/>
      <w:bCs/>
      <w:sz w:val="22"/>
      <w:szCs w:val="18"/>
      <w:lang w:val="en-GB"/>
    </w:rPr>
  </w:style>
  <w:style w:type="paragraph" w:customStyle="1" w:styleId="CM10">
    <w:name w:val="CM10"/>
    <w:basedOn w:val="Default"/>
    <w:next w:val="Default"/>
    <w:uiPriority w:val="99"/>
    <w:rsid w:val="001B7C3F"/>
    <w:pPr>
      <w:spacing w:line="146" w:lineRule="atLeast"/>
    </w:pPr>
    <w:rPr>
      <w:rFonts w:ascii="IFMKF N+ Helvetica Neue" w:hAnsi="IFMKF N+ Helvetica Neue" w:cs="Times New Roman"/>
      <w:color w:val="auto"/>
    </w:rPr>
  </w:style>
  <w:style w:type="paragraph" w:customStyle="1" w:styleId="CM11">
    <w:name w:val="CM11"/>
    <w:basedOn w:val="Default"/>
    <w:next w:val="Default"/>
    <w:uiPriority w:val="99"/>
    <w:rsid w:val="001B7C3F"/>
    <w:pPr>
      <w:spacing w:line="146" w:lineRule="atLeast"/>
    </w:pPr>
    <w:rPr>
      <w:rFonts w:ascii="IFMKF N+ Helvetica Neue" w:hAnsi="IFMKF N+ Helvetica Neue" w:cs="Times New Roman"/>
      <w:color w:val="auto"/>
    </w:rPr>
  </w:style>
  <w:style w:type="character" w:customStyle="1" w:styleId="highlight2">
    <w:name w:val="highlight2"/>
    <w:basedOn w:val="DefaultParagraphFont"/>
    <w:rsid w:val="001B7C3F"/>
  </w:style>
  <w:style w:type="character" w:customStyle="1" w:styleId="ui-ncbitoggler-master-text">
    <w:name w:val="ui-ncbitoggler-master-text"/>
    <w:basedOn w:val="DefaultParagraphFont"/>
    <w:rsid w:val="001B7C3F"/>
  </w:style>
  <w:style w:type="paragraph" w:customStyle="1" w:styleId="title1">
    <w:name w:val="title1"/>
    <w:basedOn w:val="Normal"/>
    <w:rsid w:val="001B7C3F"/>
    <w:pPr>
      <w:spacing w:after="120" w:afterAutospacing="0" w:line="240" w:lineRule="auto"/>
      <w:jc w:val="both"/>
    </w:pPr>
    <w:rPr>
      <w:rFonts w:eastAsia="Times New Roman" w:cs="Times New Roman"/>
      <w:sz w:val="27"/>
      <w:szCs w:val="27"/>
    </w:rPr>
  </w:style>
  <w:style w:type="paragraph" w:customStyle="1" w:styleId="desc2">
    <w:name w:val="desc2"/>
    <w:basedOn w:val="Normal"/>
    <w:rsid w:val="001B7C3F"/>
    <w:pPr>
      <w:spacing w:after="120" w:afterAutospacing="0" w:line="240" w:lineRule="auto"/>
      <w:jc w:val="both"/>
    </w:pPr>
    <w:rPr>
      <w:rFonts w:eastAsia="Times New Roman" w:cs="Times New Roman"/>
      <w:sz w:val="26"/>
      <w:szCs w:val="26"/>
    </w:rPr>
  </w:style>
  <w:style w:type="character" w:customStyle="1" w:styleId="jrnl">
    <w:name w:val="jrnl"/>
    <w:basedOn w:val="DefaultParagraphFont"/>
    <w:rsid w:val="001B7C3F"/>
  </w:style>
  <w:style w:type="paragraph" w:customStyle="1" w:styleId="BodyTextAfterHeading2">
    <w:name w:val="Body Text After Heading 2"/>
    <w:basedOn w:val="Normal"/>
    <w:autoRedefine/>
    <w:qFormat/>
    <w:rsid w:val="001B7C3F"/>
    <w:pPr>
      <w:spacing w:after="120" w:afterAutospacing="0" w:line="240" w:lineRule="auto"/>
      <w:jc w:val="both"/>
    </w:pPr>
    <w:rPr>
      <w:rFonts w:eastAsia="Times New Roman" w:cs="Times New Roman"/>
      <w:szCs w:val="24"/>
    </w:rPr>
  </w:style>
  <w:style w:type="paragraph" w:customStyle="1" w:styleId="textbox">
    <w:name w:val="textbox"/>
    <w:basedOn w:val="Normal"/>
    <w:rsid w:val="001B7C3F"/>
    <w:pPr>
      <w:spacing w:after="240" w:afterAutospacing="0" w:line="384" w:lineRule="atLeast"/>
    </w:pPr>
    <w:rPr>
      <w:rFonts w:eastAsia="Times New Roman" w:cs="Times New Roman"/>
      <w:szCs w:val="24"/>
      <w:lang w:eastAsia="en-US"/>
    </w:rPr>
  </w:style>
  <w:style w:type="character" w:customStyle="1" w:styleId="BT1BodyTextI1Char">
    <w:name w:val="BT1: Body Text I1 Char"/>
    <w:link w:val="BT1BodyTextI1"/>
    <w:locked/>
    <w:rsid w:val="001B7C3F"/>
    <w:rPr>
      <w:rFonts w:ascii="Arial" w:hAnsi="Arial"/>
    </w:rPr>
  </w:style>
  <w:style w:type="paragraph" w:customStyle="1" w:styleId="BT1BodyTextI1">
    <w:name w:val="BT1: Body Text I1"/>
    <w:link w:val="BT1BodyTextI1Char"/>
    <w:qFormat/>
    <w:rsid w:val="001B7C3F"/>
    <w:pPr>
      <w:spacing w:after="120" w:line="240" w:lineRule="auto"/>
      <w:ind w:left="720"/>
    </w:pPr>
    <w:rPr>
      <w:rFonts w:ascii="Arial" w:hAnsi="Arial"/>
    </w:rPr>
  </w:style>
  <w:style w:type="paragraph" w:customStyle="1" w:styleId="LB1ListBulletI1">
    <w:name w:val="LB1: List Bullet I1"/>
    <w:basedOn w:val="Normal"/>
    <w:qFormat/>
    <w:rsid w:val="001B7C3F"/>
    <w:pPr>
      <w:numPr>
        <w:numId w:val="4"/>
      </w:numPr>
      <w:tabs>
        <w:tab w:val="num" w:pos="720"/>
      </w:tabs>
      <w:spacing w:after="60" w:afterAutospacing="0" w:line="240" w:lineRule="auto"/>
      <w:ind w:left="720" w:hanging="720"/>
    </w:pPr>
    <w:rPr>
      <w:rFonts w:ascii="Arial" w:eastAsia="Times New Roman" w:hAnsi="Arial" w:cs="Times New Roman"/>
      <w:sz w:val="22"/>
      <w:lang w:eastAsia="en-US"/>
    </w:rPr>
  </w:style>
  <w:style w:type="paragraph" w:customStyle="1" w:styleId="TableParagraph">
    <w:name w:val="Table Paragraph"/>
    <w:basedOn w:val="Normal"/>
    <w:uiPriority w:val="1"/>
    <w:qFormat/>
    <w:rsid w:val="001B7C3F"/>
    <w:pPr>
      <w:widowControl w:val="0"/>
      <w:autoSpaceDE w:val="0"/>
      <w:autoSpaceDN w:val="0"/>
      <w:spacing w:after="0" w:afterAutospacing="0" w:line="240" w:lineRule="auto"/>
      <w:ind w:left="93"/>
    </w:pPr>
    <w:rPr>
      <w:rFonts w:eastAsia="Times New Roman" w:cs="Times New Roman"/>
      <w:sz w:val="22"/>
      <w:lang w:eastAsia="en-US"/>
    </w:rPr>
  </w:style>
  <w:style w:type="paragraph" w:customStyle="1" w:styleId="Header1">
    <w:name w:val="Header1"/>
    <w:basedOn w:val="Normal"/>
    <w:rsid w:val="001B7C3F"/>
    <w:pPr>
      <w:spacing w:after="0" w:afterAutospacing="0" w:line="240" w:lineRule="auto"/>
    </w:pPr>
    <w:rPr>
      <w:rFonts w:ascii="Cambria" w:eastAsia="Calibri" w:hAnsi="Cambria" w:cs="Calibri"/>
      <w:szCs w:val="24"/>
      <w:lang w:eastAsia="en-US"/>
    </w:rPr>
  </w:style>
  <w:style w:type="paragraph" w:styleId="NoSpacing">
    <w:name w:val="No Spacing"/>
    <w:uiPriority w:val="1"/>
    <w:qFormat/>
    <w:rsid w:val="001B7C3F"/>
    <w:pPr>
      <w:spacing w:after="0" w:line="240" w:lineRule="auto"/>
    </w:pPr>
    <w:rPr>
      <w:rFonts w:ascii="Times New Roman" w:eastAsia="Times New Roman" w:hAnsi="Times New Roman" w:cs="Times New Roman"/>
      <w:sz w:val="24"/>
      <w:szCs w:val="24"/>
    </w:rPr>
  </w:style>
  <w:style w:type="table" w:styleId="GridTable4-Accent5">
    <w:name w:val="Grid Table 4 Accent 5"/>
    <w:basedOn w:val="TableNormal"/>
    <w:uiPriority w:val="49"/>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normaltextrun1">
    <w:name w:val="normaltextrun1"/>
    <w:basedOn w:val="DefaultParagraphFont"/>
    <w:rsid w:val="001B7C3F"/>
  </w:style>
  <w:style w:type="table" w:customStyle="1" w:styleId="TableGrid-IRC1">
    <w:name w:val="Table Grid-IRC1"/>
    <w:basedOn w:val="TableNormal"/>
    <w:next w:val="TableGrid"/>
    <w:uiPriority w:val="39"/>
    <w:rsid w:val="001B7C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10-Centered">
    <w:name w:val="Table Header 10 - Centered"/>
    <w:qFormat/>
    <w:rsid w:val="001B7C3F"/>
    <w:pPr>
      <w:autoSpaceDE w:val="0"/>
      <w:autoSpaceDN w:val="0"/>
      <w:adjustRightInd w:val="0"/>
      <w:spacing w:after="0" w:line="240" w:lineRule="auto"/>
      <w:jc w:val="center"/>
    </w:pPr>
    <w:rPr>
      <w:rFonts w:eastAsiaTheme="minorEastAsia" w:cs="Arial"/>
      <w:b/>
      <w:sz w:val="20"/>
      <w:szCs w:val="20"/>
    </w:rPr>
  </w:style>
  <w:style w:type="paragraph" w:customStyle="1" w:styleId="TableCell10-Centered">
    <w:name w:val="Table Cell 10 - Centered"/>
    <w:qFormat/>
    <w:rsid w:val="001B7C3F"/>
    <w:pPr>
      <w:autoSpaceDE w:val="0"/>
      <w:autoSpaceDN w:val="0"/>
      <w:adjustRightInd w:val="0"/>
      <w:spacing w:before="5" w:after="0" w:line="240" w:lineRule="auto"/>
      <w:ind w:right="-14"/>
      <w:jc w:val="center"/>
    </w:pPr>
    <w:rPr>
      <w:rFonts w:eastAsiaTheme="minorEastAsia" w:cs="Arial"/>
      <w:sz w:val="20"/>
      <w:szCs w:val="16"/>
    </w:rPr>
  </w:style>
  <w:style w:type="paragraph" w:customStyle="1" w:styleId="TableCell10-Numbered">
    <w:name w:val="Table Cell 10 - Numbered"/>
    <w:autoRedefine/>
    <w:qFormat/>
    <w:rsid w:val="001B7C3F"/>
    <w:pPr>
      <w:spacing w:after="0" w:line="240" w:lineRule="auto"/>
      <w:jc w:val="center"/>
    </w:pPr>
    <w:rPr>
      <w:rFonts w:ascii="Arial" w:eastAsiaTheme="minorEastAsia" w:hAnsi="Arial" w:cs="Arial"/>
    </w:rPr>
  </w:style>
  <w:style w:type="paragraph" w:styleId="Title">
    <w:name w:val="Title"/>
    <w:link w:val="TitleChar"/>
    <w:qFormat/>
    <w:rsid w:val="001B7C3F"/>
    <w:pPr>
      <w:keepNext/>
      <w:keepLines/>
      <w:spacing w:before="120" w:after="120" w:line="240" w:lineRule="auto"/>
      <w:outlineLvl w:val="0"/>
    </w:pPr>
    <w:rPr>
      <w:rFonts w:ascii="Arial" w:eastAsia="Times New Roman" w:hAnsi="Arial" w:cs="Arial"/>
      <w:b/>
      <w:bCs/>
      <w:kern w:val="28"/>
      <w:sz w:val="24"/>
      <w:szCs w:val="24"/>
    </w:rPr>
  </w:style>
  <w:style w:type="character" w:customStyle="1" w:styleId="TitleChar">
    <w:name w:val="Title Char"/>
    <w:basedOn w:val="DefaultParagraphFont"/>
    <w:link w:val="Title"/>
    <w:rsid w:val="001B7C3F"/>
    <w:rPr>
      <w:rFonts w:ascii="Arial" w:eastAsia="Times New Roman" w:hAnsi="Arial" w:cs="Arial"/>
      <w:b/>
      <w:bCs/>
      <w:kern w:val="28"/>
      <w:sz w:val="24"/>
      <w:szCs w:val="24"/>
    </w:rPr>
  </w:style>
  <w:style w:type="paragraph" w:customStyle="1" w:styleId="CkBox1">
    <w:name w:val="CkBox1"/>
    <w:rsid w:val="001B7C3F"/>
    <w:pPr>
      <w:numPr>
        <w:numId w:val="6"/>
      </w:numPr>
      <w:spacing w:after="60" w:line="240" w:lineRule="auto"/>
    </w:pPr>
    <w:rPr>
      <w:rFonts w:ascii="Symbols" w:eastAsia="Times New Roman" w:hAnsi="Symbols" w:cs="Symbols"/>
      <w:sz w:val="24"/>
    </w:rPr>
  </w:style>
  <w:style w:type="character" w:styleId="PlaceholderText">
    <w:name w:val="Placeholder Text"/>
    <w:basedOn w:val="DefaultParagraphFont"/>
    <w:uiPriority w:val="99"/>
    <w:semiHidden/>
    <w:rsid w:val="001B7C3F"/>
    <w:rPr>
      <w:color w:val="808080"/>
    </w:rPr>
  </w:style>
  <w:style w:type="paragraph" w:styleId="TableofFigures">
    <w:name w:val="table of figures"/>
    <w:basedOn w:val="Normal"/>
    <w:next w:val="Normal"/>
    <w:uiPriority w:val="99"/>
    <w:rsid w:val="001B7C3F"/>
    <w:pPr>
      <w:spacing w:after="0" w:afterAutospacing="0" w:line="240" w:lineRule="auto"/>
      <w:jc w:val="both"/>
    </w:pPr>
    <w:rPr>
      <w:rFonts w:eastAsia="Times New Roman" w:cs="Times New Roman"/>
      <w:szCs w:val="24"/>
      <w:lang w:val="en-GB"/>
    </w:rPr>
  </w:style>
  <w:style w:type="table" w:styleId="GridTable5Dark-Accent1">
    <w:name w:val="Grid Table 5 Dark Accent 1"/>
    <w:basedOn w:val="TableNormal"/>
    <w:uiPriority w:val="50"/>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2-Accent1">
    <w:name w:val="Grid Table 2 Accent 1"/>
    <w:basedOn w:val="TableNormal"/>
    <w:uiPriority w:val="47"/>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2">
    <w:name w:val="Grid Table 5 Dark - Accent 12"/>
    <w:basedOn w:val="TableNormal"/>
    <w:next w:val="GridTable5Dark-Accent1"/>
    <w:uiPriority w:val="50"/>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3">
    <w:name w:val="Grid Table 5 Dark Accent 3"/>
    <w:basedOn w:val="TableNormal"/>
    <w:uiPriority w:val="50"/>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numbering" w:customStyle="1" w:styleId="NoList11">
    <w:name w:val="No List11"/>
    <w:next w:val="NoList"/>
    <w:uiPriority w:val="99"/>
    <w:semiHidden/>
    <w:unhideWhenUsed/>
    <w:rsid w:val="001B7C3F"/>
  </w:style>
  <w:style w:type="numbering" w:customStyle="1" w:styleId="NoList111">
    <w:name w:val="No List111"/>
    <w:next w:val="NoList"/>
    <w:uiPriority w:val="99"/>
    <w:semiHidden/>
    <w:unhideWhenUsed/>
    <w:rsid w:val="001B7C3F"/>
  </w:style>
  <w:style w:type="table" w:customStyle="1" w:styleId="TableGrid11">
    <w:name w:val="Table Grid11"/>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B7C3F"/>
  </w:style>
  <w:style w:type="numbering" w:customStyle="1" w:styleId="NoList3">
    <w:name w:val="No List3"/>
    <w:next w:val="NoList"/>
    <w:uiPriority w:val="99"/>
    <w:semiHidden/>
    <w:unhideWhenUsed/>
    <w:rsid w:val="001B7C3F"/>
  </w:style>
  <w:style w:type="paragraph" w:customStyle="1" w:styleId="font0">
    <w:name w:val="font0"/>
    <w:basedOn w:val="Normal"/>
    <w:rsid w:val="001B7C3F"/>
    <w:pPr>
      <w:spacing w:before="100" w:beforeAutospacing="1" w:line="240" w:lineRule="auto"/>
    </w:pPr>
    <w:rPr>
      <w:rFonts w:ascii="Calibri" w:eastAsia="Times New Roman" w:hAnsi="Calibri" w:cs="Calibri"/>
      <w:color w:val="000000"/>
      <w:sz w:val="22"/>
      <w:lang w:eastAsia="en-US"/>
    </w:rPr>
  </w:style>
  <w:style w:type="paragraph" w:customStyle="1" w:styleId="font5">
    <w:name w:val="font5"/>
    <w:basedOn w:val="Normal"/>
    <w:rsid w:val="001B7C3F"/>
    <w:pPr>
      <w:spacing w:before="100" w:beforeAutospacing="1" w:line="240" w:lineRule="auto"/>
    </w:pPr>
    <w:rPr>
      <w:rFonts w:ascii="Calibri" w:eastAsia="Times New Roman" w:hAnsi="Calibri" w:cs="Calibri"/>
      <w:color w:val="000000"/>
      <w:sz w:val="22"/>
      <w:lang w:eastAsia="en-US"/>
    </w:rPr>
  </w:style>
  <w:style w:type="paragraph" w:customStyle="1" w:styleId="xl75">
    <w:name w:val="xl75"/>
    <w:basedOn w:val="Normal"/>
    <w:rsid w:val="001B7C3F"/>
    <w:pPr>
      <w:shd w:val="clear" w:color="000000" w:fill="E2EFDA"/>
      <w:spacing w:before="100" w:beforeAutospacing="1" w:line="240" w:lineRule="auto"/>
    </w:pPr>
    <w:rPr>
      <w:rFonts w:eastAsia="Times New Roman" w:cs="Times New Roman"/>
      <w:szCs w:val="24"/>
      <w:lang w:eastAsia="en-US"/>
    </w:rPr>
  </w:style>
  <w:style w:type="paragraph" w:customStyle="1" w:styleId="xl76">
    <w:name w:val="xl76"/>
    <w:basedOn w:val="Normal"/>
    <w:rsid w:val="001B7C3F"/>
    <w:pPr>
      <w:shd w:val="clear" w:color="000000" w:fill="92D050"/>
      <w:spacing w:before="100" w:beforeAutospacing="1" w:line="240" w:lineRule="auto"/>
    </w:pPr>
    <w:rPr>
      <w:rFonts w:eastAsia="Times New Roman" w:cs="Times New Roman"/>
      <w:szCs w:val="24"/>
      <w:lang w:eastAsia="en-US"/>
    </w:rPr>
  </w:style>
  <w:style w:type="paragraph" w:customStyle="1" w:styleId="xl77">
    <w:name w:val="xl77"/>
    <w:basedOn w:val="Normal"/>
    <w:rsid w:val="001B7C3F"/>
    <w:pPr>
      <w:pBdr>
        <w:top w:val="single" w:sz="4" w:space="0" w:color="D0D7E5"/>
        <w:left w:val="single" w:sz="4" w:space="0" w:color="D0D7E5"/>
        <w:bottom w:val="single" w:sz="4" w:space="0" w:color="D0D7E5"/>
        <w:right w:val="single" w:sz="4" w:space="0" w:color="D0D7E5"/>
      </w:pBdr>
      <w:shd w:val="clear" w:color="000000" w:fill="92D050"/>
      <w:spacing w:before="100" w:beforeAutospacing="1" w:line="240" w:lineRule="auto"/>
      <w:textAlignment w:val="center"/>
    </w:pPr>
    <w:rPr>
      <w:rFonts w:eastAsia="Times New Roman" w:cs="Times New Roman"/>
      <w:color w:val="000000"/>
      <w:szCs w:val="24"/>
      <w:lang w:eastAsia="en-US"/>
    </w:rPr>
  </w:style>
  <w:style w:type="table" w:customStyle="1" w:styleId="GridTable4-Accent31">
    <w:name w:val="Grid Table 4 - Accent 31"/>
    <w:basedOn w:val="TableNormal"/>
    <w:next w:val="GridTable4-Accent3"/>
    <w:uiPriority w:val="49"/>
    <w:rsid w:val="001B7C3F"/>
    <w:pPr>
      <w:spacing w:after="0" w:line="240" w:lineRule="auto"/>
    </w:pPr>
    <w:rPr>
      <w:kern w:val="2"/>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21">
    <w:name w:val="Table Grid21"/>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Normal"/>
    <w:rsid w:val="00D42F35"/>
    <w:pPr>
      <w:widowControl w:val="0"/>
      <w:spacing w:before="60" w:after="0" w:afterAutospacing="0" w:line="240" w:lineRule="auto"/>
    </w:pPr>
    <w:rPr>
      <w:rFonts w:ascii="Arial" w:eastAsia="Times New Roman" w:hAnsi="Arial" w:cs="Times New Roman"/>
      <w:sz w:val="20"/>
      <w:szCs w:val="24"/>
      <w:lang w:eastAsia="en-US"/>
    </w:rPr>
  </w:style>
  <w:style w:type="character" w:styleId="UnresolvedMention">
    <w:name w:val="Unresolved Mention"/>
    <w:basedOn w:val="DefaultParagraphFont"/>
    <w:uiPriority w:val="99"/>
    <w:semiHidden/>
    <w:unhideWhenUsed/>
    <w:rsid w:val="00215A0D"/>
    <w:rPr>
      <w:color w:val="605E5C"/>
      <w:shd w:val="clear" w:color="auto" w:fill="E1DFDD"/>
    </w:rPr>
  </w:style>
  <w:style w:type="table" w:customStyle="1" w:styleId="TableGrid5">
    <w:name w:val="Table Grid5"/>
    <w:basedOn w:val="TableNormal"/>
    <w:next w:val="TableGrid"/>
    <w:uiPriority w:val="59"/>
    <w:qFormat/>
    <w:rsid w:val="00FB5D70"/>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Left">
    <w:name w:val="Table Text Left"/>
    <w:basedOn w:val="Normal"/>
    <w:link w:val="TableTextLeftChar"/>
    <w:qFormat/>
    <w:rsid w:val="008B14C9"/>
    <w:pPr>
      <w:spacing w:before="40" w:after="40" w:afterAutospacing="0" w:line="240" w:lineRule="auto"/>
    </w:pPr>
    <w:rPr>
      <w:rFonts w:ascii="Arial" w:eastAsia="Arial Unicode MS" w:hAnsi="Arial" w:cs="Arial"/>
      <w:iCs/>
      <w:sz w:val="20"/>
      <w:szCs w:val="20"/>
    </w:rPr>
  </w:style>
  <w:style w:type="character" w:customStyle="1" w:styleId="TableTextLeftChar">
    <w:name w:val="Table Text Left Char"/>
    <w:basedOn w:val="DefaultParagraphFont"/>
    <w:link w:val="TableTextLeft"/>
    <w:rsid w:val="008B14C9"/>
    <w:rPr>
      <w:rFonts w:ascii="Arial" w:eastAsia="Arial Unicode MS" w:hAnsi="Arial" w:cs="Arial"/>
      <w:iCs/>
      <w:sz w:val="20"/>
      <w:szCs w:val="20"/>
      <w:lang w:eastAsia="en-GB"/>
    </w:rPr>
  </w:style>
  <w:style w:type="character" w:customStyle="1" w:styleId="BT1Char">
    <w:name w:val="BT 1 Char"/>
    <w:link w:val="BT1"/>
    <w:locked/>
    <w:rsid w:val="008B14C9"/>
    <w:rPr>
      <w:rFonts w:ascii="Arial" w:hAnsi="Arial" w:cs="Arial"/>
      <w:sz w:val="24"/>
      <w:szCs w:val="24"/>
      <w:lang w:eastAsia="zh-CN"/>
    </w:rPr>
  </w:style>
  <w:style w:type="paragraph" w:customStyle="1" w:styleId="BT1">
    <w:name w:val="BT 1"/>
    <w:basedOn w:val="Normal"/>
    <w:link w:val="BT1Char"/>
    <w:qFormat/>
    <w:rsid w:val="008B14C9"/>
    <w:pPr>
      <w:tabs>
        <w:tab w:val="left" w:pos="90"/>
      </w:tabs>
      <w:autoSpaceDE w:val="0"/>
      <w:autoSpaceDN w:val="0"/>
      <w:adjustRightInd w:val="0"/>
      <w:spacing w:after="0" w:afterAutospacing="0" w:line="240" w:lineRule="auto"/>
      <w:ind w:right="-90"/>
      <w:jc w:val="both"/>
    </w:pPr>
    <w:rPr>
      <w:rFonts w:ascii="Arial" w:hAnsi="Arial" w:cs="Arial"/>
      <w:szCs w:val="24"/>
      <w:lang w:eastAsia="zh-CN"/>
    </w:rPr>
  </w:style>
  <w:style w:type="character" w:customStyle="1" w:styleId="CaptionChar">
    <w:name w:val="Caption Char"/>
    <w:aliases w:val="Table Heading Char,Footnote Char,Char Char Char Char Char,Char Char Char Char1,Top Caption Char,Times Roman 10 bold Char,Figure Char,Char2 Char,Figure Caption Char,cerCAPTION Char,Fig Tittle Char,Table heading Char,Caption CER figure Char"/>
    <w:link w:val="Caption"/>
    <w:qFormat/>
    <w:locked/>
    <w:rsid w:val="0027358A"/>
    <w:rPr>
      <w:rFonts w:ascii="Times New Roman" w:eastAsia="Times New Roman" w:hAnsi="Times New Roman" w:cs="Times New Roman"/>
      <w:bCs/>
      <w:szCs w:val="18"/>
      <w:lang w:val="en-GB" w:eastAsia="en-GB"/>
    </w:rPr>
  </w:style>
  <w:style w:type="paragraph" w:customStyle="1" w:styleId="Tabletextleft0">
    <w:name w:val="Table text left"/>
    <w:basedOn w:val="Normal"/>
    <w:qFormat/>
    <w:locked/>
    <w:rsid w:val="00D16234"/>
    <w:pPr>
      <w:spacing w:before="60" w:after="60" w:afterAutospacing="0" w:line="240" w:lineRule="auto"/>
      <w:ind w:left="29"/>
    </w:pPr>
    <w:rPr>
      <w:rFonts w:ascii="Calibri" w:eastAsia="Times New Roman" w:hAnsi="Calibri" w:cs="Calibri"/>
      <w:sz w:val="20"/>
      <w:szCs w:val="20"/>
      <w:lang w:eastAsia="en-US"/>
    </w:rPr>
  </w:style>
  <w:style w:type="paragraph" w:customStyle="1" w:styleId="TableEntry">
    <w:name w:val="Table Entry"/>
    <w:basedOn w:val="Normal"/>
    <w:link w:val="TableEntryChar"/>
    <w:qFormat/>
    <w:rsid w:val="00F2644B"/>
    <w:pPr>
      <w:spacing w:before="40" w:after="40" w:afterAutospacing="0" w:line="240" w:lineRule="auto"/>
    </w:pPr>
    <w:rPr>
      <w:rFonts w:ascii="Arial" w:eastAsia="Times New Roman" w:hAnsi="Arial" w:cs="Times New Roman"/>
      <w:sz w:val="20"/>
      <w:szCs w:val="18"/>
      <w:lang w:eastAsia="en-US"/>
    </w:rPr>
  </w:style>
  <w:style w:type="character" w:customStyle="1" w:styleId="TableEntryChar">
    <w:name w:val="Table Entry Char"/>
    <w:basedOn w:val="DefaultParagraphFont"/>
    <w:link w:val="TableEntry"/>
    <w:rsid w:val="00F2644B"/>
    <w:rPr>
      <w:rFonts w:ascii="Arial" w:eastAsia="Times New Roman" w:hAnsi="Arial" w:cs="Times New Roman"/>
      <w:sz w:val="20"/>
      <w:szCs w:val="18"/>
    </w:rPr>
  </w:style>
  <w:style w:type="paragraph" w:customStyle="1" w:styleId="TableHeader">
    <w:name w:val="Table Header"/>
    <w:basedOn w:val="Normal"/>
    <w:link w:val="TableHeaderChar"/>
    <w:qFormat/>
    <w:rsid w:val="00F2644B"/>
    <w:pPr>
      <w:keepNext/>
      <w:keepLines/>
      <w:spacing w:before="240" w:after="120" w:afterAutospacing="0" w:line="240" w:lineRule="auto"/>
      <w:jc w:val="center"/>
    </w:pPr>
    <w:rPr>
      <w:rFonts w:ascii="Arial" w:eastAsia="Times New Roman" w:hAnsi="Arial" w:cs="Times New Roman"/>
      <w:b/>
      <w:szCs w:val="24"/>
      <w:lang w:eastAsia="en-US"/>
    </w:rPr>
  </w:style>
  <w:style w:type="character" w:customStyle="1" w:styleId="TableHeaderChar">
    <w:name w:val="Table Header Char"/>
    <w:link w:val="TableHeader"/>
    <w:locked/>
    <w:rsid w:val="00F2644B"/>
    <w:rPr>
      <w:rFonts w:ascii="Arial" w:eastAsia="Times New Roman" w:hAnsi="Arial" w:cs="Times New Roman"/>
      <w:b/>
      <w:sz w:val="24"/>
      <w:szCs w:val="24"/>
    </w:rPr>
  </w:style>
  <w:style w:type="character" w:styleId="Mention">
    <w:name w:val="Mention"/>
    <w:basedOn w:val="DefaultParagraphFont"/>
    <w:uiPriority w:val="99"/>
    <w:unhideWhenUsed/>
    <w:rsid w:val="00B6106A"/>
    <w:rPr>
      <w:color w:val="2B579A"/>
      <w:shd w:val="clear" w:color="auto" w:fill="E1DFDD"/>
    </w:rPr>
  </w:style>
  <w:style w:type="paragraph" w:styleId="List">
    <w:name w:val="List"/>
    <w:basedOn w:val="Normal"/>
    <w:rsid w:val="00D42228"/>
    <w:pPr>
      <w:spacing w:after="60" w:afterAutospacing="0" w:line="240" w:lineRule="auto"/>
      <w:ind w:left="360" w:hanging="360"/>
    </w:pPr>
    <w:rPr>
      <w:rFonts w:ascii="Arial" w:eastAsia="Times New Roman" w:hAnsi="Arial"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662">
      <w:bodyDiv w:val="1"/>
      <w:marLeft w:val="0"/>
      <w:marRight w:val="0"/>
      <w:marTop w:val="0"/>
      <w:marBottom w:val="0"/>
      <w:divBdr>
        <w:top w:val="none" w:sz="0" w:space="0" w:color="auto"/>
        <w:left w:val="none" w:sz="0" w:space="0" w:color="auto"/>
        <w:bottom w:val="none" w:sz="0" w:space="0" w:color="auto"/>
        <w:right w:val="none" w:sz="0" w:space="0" w:color="auto"/>
      </w:divBdr>
    </w:div>
    <w:div w:id="249705377">
      <w:bodyDiv w:val="1"/>
      <w:marLeft w:val="0"/>
      <w:marRight w:val="0"/>
      <w:marTop w:val="0"/>
      <w:marBottom w:val="0"/>
      <w:divBdr>
        <w:top w:val="none" w:sz="0" w:space="0" w:color="auto"/>
        <w:left w:val="none" w:sz="0" w:space="0" w:color="auto"/>
        <w:bottom w:val="none" w:sz="0" w:space="0" w:color="auto"/>
        <w:right w:val="none" w:sz="0" w:space="0" w:color="auto"/>
      </w:divBdr>
      <w:divsChild>
        <w:div w:id="128595553">
          <w:marLeft w:val="-75"/>
          <w:marRight w:val="0"/>
          <w:marTop w:val="30"/>
          <w:marBottom w:val="30"/>
          <w:divBdr>
            <w:top w:val="none" w:sz="0" w:space="0" w:color="auto"/>
            <w:left w:val="none" w:sz="0" w:space="0" w:color="auto"/>
            <w:bottom w:val="none" w:sz="0" w:space="0" w:color="auto"/>
            <w:right w:val="none" w:sz="0" w:space="0" w:color="auto"/>
          </w:divBdr>
          <w:divsChild>
            <w:div w:id="917984460">
              <w:marLeft w:val="0"/>
              <w:marRight w:val="0"/>
              <w:marTop w:val="0"/>
              <w:marBottom w:val="0"/>
              <w:divBdr>
                <w:top w:val="none" w:sz="0" w:space="0" w:color="auto"/>
                <w:left w:val="none" w:sz="0" w:space="0" w:color="auto"/>
                <w:bottom w:val="none" w:sz="0" w:space="0" w:color="auto"/>
                <w:right w:val="none" w:sz="0" w:space="0" w:color="auto"/>
              </w:divBdr>
              <w:divsChild>
                <w:div w:id="1179350482">
                  <w:marLeft w:val="0"/>
                  <w:marRight w:val="0"/>
                  <w:marTop w:val="0"/>
                  <w:marBottom w:val="0"/>
                  <w:divBdr>
                    <w:top w:val="none" w:sz="0" w:space="0" w:color="auto"/>
                    <w:left w:val="none" w:sz="0" w:space="0" w:color="auto"/>
                    <w:bottom w:val="none" w:sz="0" w:space="0" w:color="auto"/>
                    <w:right w:val="none" w:sz="0" w:space="0" w:color="auto"/>
                  </w:divBdr>
                </w:div>
              </w:divsChild>
            </w:div>
            <w:div w:id="2056469067">
              <w:marLeft w:val="0"/>
              <w:marRight w:val="0"/>
              <w:marTop w:val="0"/>
              <w:marBottom w:val="0"/>
              <w:divBdr>
                <w:top w:val="none" w:sz="0" w:space="0" w:color="auto"/>
                <w:left w:val="none" w:sz="0" w:space="0" w:color="auto"/>
                <w:bottom w:val="none" w:sz="0" w:space="0" w:color="auto"/>
                <w:right w:val="none" w:sz="0" w:space="0" w:color="auto"/>
              </w:divBdr>
              <w:divsChild>
                <w:div w:id="113221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15803">
          <w:marLeft w:val="-75"/>
          <w:marRight w:val="0"/>
          <w:marTop w:val="30"/>
          <w:marBottom w:val="30"/>
          <w:divBdr>
            <w:top w:val="none" w:sz="0" w:space="0" w:color="auto"/>
            <w:left w:val="none" w:sz="0" w:space="0" w:color="auto"/>
            <w:bottom w:val="none" w:sz="0" w:space="0" w:color="auto"/>
            <w:right w:val="none" w:sz="0" w:space="0" w:color="auto"/>
          </w:divBdr>
          <w:divsChild>
            <w:div w:id="2066485939">
              <w:marLeft w:val="0"/>
              <w:marRight w:val="0"/>
              <w:marTop w:val="0"/>
              <w:marBottom w:val="0"/>
              <w:divBdr>
                <w:top w:val="none" w:sz="0" w:space="0" w:color="auto"/>
                <w:left w:val="none" w:sz="0" w:space="0" w:color="auto"/>
                <w:bottom w:val="none" w:sz="0" w:space="0" w:color="auto"/>
                <w:right w:val="none" w:sz="0" w:space="0" w:color="auto"/>
              </w:divBdr>
              <w:divsChild>
                <w:div w:id="834415028">
                  <w:marLeft w:val="0"/>
                  <w:marRight w:val="0"/>
                  <w:marTop w:val="0"/>
                  <w:marBottom w:val="0"/>
                  <w:divBdr>
                    <w:top w:val="none" w:sz="0" w:space="0" w:color="auto"/>
                    <w:left w:val="none" w:sz="0" w:space="0" w:color="auto"/>
                    <w:bottom w:val="none" w:sz="0" w:space="0" w:color="auto"/>
                    <w:right w:val="none" w:sz="0" w:space="0" w:color="auto"/>
                  </w:divBdr>
                </w:div>
              </w:divsChild>
            </w:div>
            <w:div w:id="1539196338">
              <w:marLeft w:val="0"/>
              <w:marRight w:val="0"/>
              <w:marTop w:val="0"/>
              <w:marBottom w:val="0"/>
              <w:divBdr>
                <w:top w:val="none" w:sz="0" w:space="0" w:color="auto"/>
                <w:left w:val="none" w:sz="0" w:space="0" w:color="auto"/>
                <w:bottom w:val="none" w:sz="0" w:space="0" w:color="auto"/>
                <w:right w:val="none" w:sz="0" w:space="0" w:color="auto"/>
              </w:divBdr>
              <w:divsChild>
                <w:div w:id="1488473883">
                  <w:marLeft w:val="0"/>
                  <w:marRight w:val="0"/>
                  <w:marTop w:val="0"/>
                  <w:marBottom w:val="0"/>
                  <w:divBdr>
                    <w:top w:val="none" w:sz="0" w:space="0" w:color="auto"/>
                    <w:left w:val="none" w:sz="0" w:space="0" w:color="auto"/>
                    <w:bottom w:val="none" w:sz="0" w:space="0" w:color="auto"/>
                    <w:right w:val="none" w:sz="0" w:space="0" w:color="auto"/>
                  </w:divBdr>
                </w:div>
              </w:divsChild>
            </w:div>
            <w:div w:id="1404647620">
              <w:marLeft w:val="0"/>
              <w:marRight w:val="0"/>
              <w:marTop w:val="0"/>
              <w:marBottom w:val="0"/>
              <w:divBdr>
                <w:top w:val="none" w:sz="0" w:space="0" w:color="auto"/>
                <w:left w:val="none" w:sz="0" w:space="0" w:color="auto"/>
                <w:bottom w:val="none" w:sz="0" w:space="0" w:color="auto"/>
                <w:right w:val="none" w:sz="0" w:space="0" w:color="auto"/>
              </w:divBdr>
              <w:divsChild>
                <w:div w:id="1408259157">
                  <w:marLeft w:val="0"/>
                  <w:marRight w:val="0"/>
                  <w:marTop w:val="0"/>
                  <w:marBottom w:val="0"/>
                  <w:divBdr>
                    <w:top w:val="none" w:sz="0" w:space="0" w:color="auto"/>
                    <w:left w:val="none" w:sz="0" w:space="0" w:color="auto"/>
                    <w:bottom w:val="none" w:sz="0" w:space="0" w:color="auto"/>
                    <w:right w:val="none" w:sz="0" w:space="0" w:color="auto"/>
                  </w:divBdr>
                </w:div>
              </w:divsChild>
            </w:div>
            <w:div w:id="389231641">
              <w:marLeft w:val="0"/>
              <w:marRight w:val="0"/>
              <w:marTop w:val="0"/>
              <w:marBottom w:val="0"/>
              <w:divBdr>
                <w:top w:val="none" w:sz="0" w:space="0" w:color="auto"/>
                <w:left w:val="none" w:sz="0" w:space="0" w:color="auto"/>
                <w:bottom w:val="none" w:sz="0" w:space="0" w:color="auto"/>
                <w:right w:val="none" w:sz="0" w:space="0" w:color="auto"/>
              </w:divBdr>
              <w:divsChild>
                <w:div w:id="1644890930">
                  <w:marLeft w:val="0"/>
                  <w:marRight w:val="0"/>
                  <w:marTop w:val="0"/>
                  <w:marBottom w:val="0"/>
                  <w:divBdr>
                    <w:top w:val="none" w:sz="0" w:space="0" w:color="auto"/>
                    <w:left w:val="none" w:sz="0" w:space="0" w:color="auto"/>
                    <w:bottom w:val="none" w:sz="0" w:space="0" w:color="auto"/>
                    <w:right w:val="none" w:sz="0" w:space="0" w:color="auto"/>
                  </w:divBdr>
                </w:div>
              </w:divsChild>
            </w:div>
            <w:div w:id="1078329663">
              <w:marLeft w:val="0"/>
              <w:marRight w:val="0"/>
              <w:marTop w:val="0"/>
              <w:marBottom w:val="0"/>
              <w:divBdr>
                <w:top w:val="none" w:sz="0" w:space="0" w:color="auto"/>
                <w:left w:val="none" w:sz="0" w:space="0" w:color="auto"/>
                <w:bottom w:val="none" w:sz="0" w:space="0" w:color="auto"/>
                <w:right w:val="none" w:sz="0" w:space="0" w:color="auto"/>
              </w:divBdr>
              <w:divsChild>
                <w:div w:id="1025328902">
                  <w:marLeft w:val="0"/>
                  <w:marRight w:val="0"/>
                  <w:marTop w:val="0"/>
                  <w:marBottom w:val="0"/>
                  <w:divBdr>
                    <w:top w:val="none" w:sz="0" w:space="0" w:color="auto"/>
                    <w:left w:val="none" w:sz="0" w:space="0" w:color="auto"/>
                    <w:bottom w:val="none" w:sz="0" w:space="0" w:color="auto"/>
                    <w:right w:val="none" w:sz="0" w:space="0" w:color="auto"/>
                  </w:divBdr>
                </w:div>
              </w:divsChild>
            </w:div>
            <w:div w:id="624697569">
              <w:marLeft w:val="0"/>
              <w:marRight w:val="0"/>
              <w:marTop w:val="0"/>
              <w:marBottom w:val="0"/>
              <w:divBdr>
                <w:top w:val="none" w:sz="0" w:space="0" w:color="auto"/>
                <w:left w:val="none" w:sz="0" w:space="0" w:color="auto"/>
                <w:bottom w:val="none" w:sz="0" w:space="0" w:color="auto"/>
                <w:right w:val="none" w:sz="0" w:space="0" w:color="auto"/>
              </w:divBdr>
              <w:divsChild>
                <w:div w:id="131032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746">
          <w:marLeft w:val="-75"/>
          <w:marRight w:val="0"/>
          <w:marTop w:val="30"/>
          <w:marBottom w:val="30"/>
          <w:divBdr>
            <w:top w:val="none" w:sz="0" w:space="0" w:color="auto"/>
            <w:left w:val="none" w:sz="0" w:space="0" w:color="auto"/>
            <w:bottom w:val="none" w:sz="0" w:space="0" w:color="auto"/>
            <w:right w:val="none" w:sz="0" w:space="0" w:color="auto"/>
          </w:divBdr>
          <w:divsChild>
            <w:div w:id="1872062574">
              <w:marLeft w:val="0"/>
              <w:marRight w:val="0"/>
              <w:marTop w:val="0"/>
              <w:marBottom w:val="0"/>
              <w:divBdr>
                <w:top w:val="none" w:sz="0" w:space="0" w:color="auto"/>
                <w:left w:val="none" w:sz="0" w:space="0" w:color="auto"/>
                <w:bottom w:val="none" w:sz="0" w:space="0" w:color="auto"/>
                <w:right w:val="none" w:sz="0" w:space="0" w:color="auto"/>
              </w:divBdr>
              <w:divsChild>
                <w:div w:id="1914316755">
                  <w:marLeft w:val="0"/>
                  <w:marRight w:val="0"/>
                  <w:marTop w:val="0"/>
                  <w:marBottom w:val="0"/>
                  <w:divBdr>
                    <w:top w:val="none" w:sz="0" w:space="0" w:color="auto"/>
                    <w:left w:val="none" w:sz="0" w:space="0" w:color="auto"/>
                    <w:bottom w:val="none" w:sz="0" w:space="0" w:color="auto"/>
                    <w:right w:val="none" w:sz="0" w:space="0" w:color="auto"/>
                  </w:divBdr>
                </w:div>
              </w:divsChild>
            </w:div>
            <w:div w:id="884490579">
              <w:marLeft w:val="0"/>
              <w:marRight w:val="0"/>
              <w:marTop w:val="0"/>
              <w:marBottom w:val="0"/>
              <w:divBdr>
                <w:top w:val="none" w:sz="0" w:space="0" w:color="auto"/>
                <w:left w:val="none" w:sz="0" w:space="0" w:color="auto"/>
                <w:bottom w:val="none" w:sz="0" w:space="0" w:color="auto"/>
                <w:right w:val="none" w:sz="0" w:space="0" w:color="auto"/>
              </w:divBdr>
              <w:divsChild>
                <w:div w:id="1912537773">
                  <w:marLeft w:val="0"/>
                  <w:marRight w:val="0"/>
                  <w:marTop w:val="0"/>
                  <w:marBottom w:val="0"/>
                  <w:divBdr>
                    <w:top w:val="none" w:sz="0" w:space="0" w:color="auto"/>
                    <w:left w:val="none" w:sz="0" w:space="0" w:color="auto"/>
                    <w:bottom w:val="none" w:sz="0" w:space="0" w:color="auto"/>
                    <w:right w:val="none" w:sz="0" w:space="0" w:color="auto"/>
                  </w:divBdr>
                </w:div>
              </w:divsChild>
            </w:div>
            <w:div w:id="464079113">
              <w:marLeft w:val="0"/>
              <w:marRight w:val="0"/>
              <w:marTop w:val="0"/>
              <w:marBottom w:val="0"/>
              <w:divBdr>
                <w:top w:val="none" w:sz="0" w:space="0" w:color="auto"/>
                <w:left w:val="none" w:sz="0" w:space="0" w:color="auto"/>
                <w:bottom w:val="none" w:sz="0" w:space="0" w:color="auto"/>
                <w:right w:val="none" w:sz="0" w:space="0" w:color="auto"/>
              </w:divBdr>
              <w:divsChild>
                <w:div w:id="987977224">
                  <w:marLeft w:val="0"/>
                  <w:marRight w:val="0"/>
                  <w:marTop w:val="0"/>
                  <w:marBottom w:val="0"/>
                  <w:divBdr>
                    <w:top w:val="none" w:sz="0" w:space="0" w:color="auto"/>
                    <w:left w:val="none" w:sz="0" w:space="0" w:color="auto"/>
                    <w:bottom w:val="none" w:sz="0" w:space="0" w:color="auto"/>
                    <w:right w:val="none" w:sz="0" w:space="0" w:color="auto"/>
                  </w:divBdr>
                </w:div>
              </w:divsChild>
            </w:div>
            <w:div w:id="1346051260">
              <w:marLeft w:val="0"/>
              <w:marRight w:val="0"/>
              <w:marTop w:val="0"/>
              <w:marBottom w:val="0"/>
              <w:divBdr>
                <w:top w:val="none" w:sz="0" w:space="0" w:color="auto"/>
                <w:left w:val="none" w:sz="0" w:space="0" w:color="auto"/>
                <w:bottom w:val="none" w:sz="0" w:space="0" w:color="auto"/>
                <w:right w:val="none" w:sz="0" w:space="0" w:color="auto"/>
              </w:divBdr>
              <w:divsChild>
                <w:div w:id="26420329">
                  <w:marLeft w:val="0"/>
                  <w:marRight w:val="0"/>
                  <w:marTop w:val="0"/>
                  <w:marBottom w:val="0"/>
                  <w:divBdr>
                    <w:top w:val="none" w:sz="0" w:space="0" w:color="auto"/>
                    <w:left w:val="none" w:sz="0" w:space="0" w:color="auto"/>
                    <w:bottom w:val="none" w:sz="0" w:space="0" w:color="auto"/>
                    <w:right w:val="none" w:sz="0" w:space="0" w:color="auto"/>
                  </w:divBdr>
                </w:div>
              </w:divsChild>
            </w:div>
            <w:div w:id="1210919536">
              <w:marLeft w:val="0"/>
              <w:marRight w:val="0"/>
              <w:marTop w:val="0"/>
              <w:marBottom w:val="0"/>
              <w:divBdr>
                <w:top w:val="none" w:sz="0" w:space="0" w:color="auto"/>
                <w:left w:val="none" w:sz="0" w:space="0" w:color="auto"/>
                <w:bottom w:val="none" w:sz="0" w:space="0" w:color="auto"/>
                <w:right w:val="none" w:sz="0" w:space="0" w:color="auto"/>
              </w:divBdr>
              <w:divsChild>
                <w:div w:id="2030059349">
                  <w:marLeft w:val="0"/>
                  <w:marRight w:val="0"/>
                  <w:marTop w:val="0"/>
                  <w:marBottom w:val="0"/>
                  <w:divBdr>
                    <w:top w:val="none" w:sz="0" w:space="0" w:color="auto"/>
                    <w:left w:val="none" w:sz="0" w:space="0" w:color="auto"/>
                    <w:bottom w:val="none" w:sz="0" w:space="0" w:color="auto"/>
                    <w:right w:val="none" w:sz="0" w:space="0" w:color="auto"/>
                  </w:divBdr>
                </w:div>
              </w:divsChild>
            </w:div>
            <w:div w:id="1357733921">
              <w:marLeft w:val="0"/>
              <w:marRight w:val="0"/>
              <w:marTop w:val="0"/>
              <w:marBottom w:val="0"/>
              <w:divBdr>
                <w:top w:val="none" w:sz="0" w:space="0" w:color="auto"/>
                <w:left w:val="none" w:sz="0" w:space="0" w:color="auto"/>
                <w:bottom w:val="none" w:sz="0" w:space="0" w:color="auto"/>
                <w:right w:val="none" w:sz="0" w:space="0" w:color="auto"/>
              </w:divBdr>
              <w:divsChild>
                <w:div w:id="579295577">
                  <w:marLeft w:val="0"/>
                  <w:marRight w:val="0"/>
                  <w:marTop w:val="0"/>
                  <w:marBottom w:val="0"/>
                  <w:divBdr>
                    <w:top w:val="none" w:sz="0" w:space="0" w:color="auto"/>
                    <w:left w:val="none" w:sz="0" w:space="0" w:color="auto"/>
                    <w:bottom w:val="none" w:sz="0" w:space="0" w:color="auto"/>
                    <w:right w:val="none" w:sz="0" w:space="0" w:color="auto"/>
                  </w:divBdr>
                </w:div>
              </w:divsChild>
            </w:div>
            <w:div w:id="566571676">
              <w:marLeft w:val="0"/>
              <w:marRight w:val="0"/>
              <w:marTop w:val="0"/>
              <w:marBottom w:val="0"/>
              <w:divBdr>
                <w:top w:val="none" w:sz="0" w:space="0" w:color="auto"/>
                <w:left w:val="none" w:sz="0" w:space="0" w:color="auto"/>
                <w:bottom w:val="none" w:sz="0" w:space="0" w:color="auto"/>
                <w:right w:val="none" w:sz="0" w:space="0" w:color="auto"/>
              </w:divBdr>
              <w:divsChild>
                <w:div w:id="2117483074">
                  <w:marLeft w:val="0"/>
                  <w:marRight w:val="0"/>
                  <w:marTop w:val="0"/>
                  <w:marBottom w:val="0"/>
                  <w:divBdr>
                    <w:top w:val="none" w:sz="0" w:space="0" w:color="auto"/>
                    <w:left w:val="none" w:sz="0" w:space="0" w:color="auto"/>
                    <w:bottom w:val="none" w:sz="0" w:space="0" w:color="auto"/>
                    <w:right w:val="none" w:sz="0" w:space="0" w:color="auto"/>
                  </w:divBdr>
                </w:div>
              </w:divsChild>
            </w:div>
            <w:div w:id="845829873">
              <w:marLeft w:val="0"/>
              <w:marRight w:val="0"/>
              <w:marTop w:val="0"/>
              <w:marBottom w:val="0"/>
              <w:divBdr>
                <w:top w:val="none" w:sz="0" w:space="0" w:color="auto"/>
                <w:left w:val="none" w:sz="0" w:space="0" w:color="auto"/>
                <w:bottom w:val="none" w:sz="0" w:space="0" w:color="auto"/>
                <w:right w:val="none" w:sz="0" w:space="0" w:color="auto"/>
              </w:divBdr>
              <w:divsChild>
                <w:div w:id="666635066">
                  <w:marLeft w:val="0"/>
                  <w:marRight w:val="0"/>
                  <w:marTop w:val="0"/>
                  <w:marBottom w:val="0"/>
                  <w:divBdr>
                    <w:top w:val="none" w:sz="0" w:space="0" w:color="auto"/>
                    <w:left w:val="none" w:sz="0" w:space="0" w:color="auto"/>
                    <w:bottom w:val="none" w:sz="0" w:space="0" w:color="auto"/>
                    <w:right w:val="none" w:sz="0" w:space="0" w:color="auto"/>
                  </w:divBdr>
                </w:div>
              </w:divsChild>
            </w:div>
            <w:div w:id="524947968">
              <w:marLeft w:val="0"/>
              <w:marRight w:val="0"/>
              <w:marTop w:val="0"/>
              <w:marBottom w:val="0"/>
              <w:divBdr>
                <w:top w:val="none" w:sz="0" w:space="0" w:color="auto"/>
                <w:left w:val="none" w:sz="0" w:space="0" w:color="auto"/>
                <w:bottom w:val="none" w:sz="0" w:space="0" w:color="auto"/>
                <w:right w:val="none" w:sz="0" w:space="0" w:color="auto"/>
              </w:divBdr>
              <w:divsChild>
                <w:div w:id="1926304710">
                  <w:marLeft w:val="0"/>
                  <w:marRight w:val="0"/>
                  <w:marTop w:val="0"/>
                  <w:marBottom w:val="0"/>
                  <w:divBdr>
                    <w:top w:val="none" w:sz="0" w:space="0" w:color="auto"/>
                    <w:left w:val="none" w:sz="0" w:space="0" w:color="auto"/>
                    <w:bottom w:val="none" w:sz="0" w:space="0" w:color="auto"/>
                    <w:right w:val="none" w:sz="0" w:space="0" w:color="auto"/>
                  </w:divBdr>
                </w:div>
              </w:divsChild>
            </w:div>
            <w:div w:id="38630642">
              <w:marLeft w:val="0"/>
              <w:marRight w:val="0"/>
              <w:marTop w:val="0"/>
              <w:marBottom w:val="0"/>
              <w:divBdr>
                <w:top w:val="none" w:sz="0" w:space="0" w:color="auto"/>
                <w:left w:val="none" w:sz="0" w:space="0" w:color="auto"/>
                <w:bottom w:val="none" w:sz="0" w:space="0" w:color="auto"/>
                <w:right w:val="none" w:sz="0" w:space="0" w:color="auto"/>
              </w:divBdr>
              <w:divsChild>
                <w:div w:id="475875820">
                  <w:marLeft w:val="0"/>
                  <w:marRight w:val="0"/>
                  <w:marTop w:val="0"/>
                  <w:marBottom w:val="0"/>
                  <w:divBdr>
                    <w:top w:val="none" w:sz="0" w:space="0" w:color="auto"/>
                    <w:left w:val="none" w:sz="0" w:space="0" w:color="auto"/>
                    <w:bottom w:val="none" w:sz="0" w:space="0" w:color="auto"/>
                    <w:right w:val="none" w:sz="0" w:space="0" w:color="auto"/>
                  </w:divBdr>
                </w:div>
              </w:divsChild>
            </w:div>
            <w:div w:id="1992756805">
              <w:marLeft w:val="0"/>
              <w:marRight w:val="0"/>
              <w:marTop w:val="0"/>
              <w:marBottom w:val="0"/>
              <w:divBdr>
                <w:top w:val="none" w:sz="0" w:space="0" w:color="auto"/>
                <w:left w:val="none" w:sz="0" w:space="0" w:color="auto"/>
                <w:bottom w:val="none" w:sz="0" w:space="0" w:color="auto"/>
                <w:right w:val="none" w:sz="0" w:space="0" w:color="auto"/>
              </w:divBdr>
              <w:divsChild>
                <w:div w:id="613443441">
                  <w:marLeft w:val="0"/>
                  <w:marRight w:val="0"/>
                  <w:marTop w:val="0"/>
                  <w:marBottom w:val="0"/>
                  <w:divBdr>
                    <w:top w:val="none" w:sz="0" w:space="0" w:color="auto"/>
                    <w:left w:val="none" w:sz="0" w:space="0" w:color="auto"/>
                    <w:bottom w:val="none" w:sz="0" w:space="0" w:color="auto"/>
                    <w:right w:val="none" w:sz="0" w:space="0" w:color="auto"/>
                  </w:divBdr>
                </w:div>
              </w:divsChild>
            </w:div>
            <w:div w:id="1964921799">
              <w:marLeft w:val="0"/>
              <w:marRight w:val="0"/>
              <w:marTop w:val="0"/>
              <w:marBottom w:val="0"/>
              <w:divBdr>
                <w:top w:val="none" w:sz="0" w:space="0" w:color="auto"/>
                <w:left w:val="none" w:sz="0" w:space="0" w:color="auto"/>
                <w:bottom w:val="none" w:sz="0" w:space="0" w:color="auto"/>
                <w:right w:val="none" w:sz="0" w:space="0" w:color="auto"/>
              </w:divBdr>
              <w:divsChild>
                <w:div w:id="1816951156">
                  <w:marLeft w:val="0"/>
                  <w:marRight w:val="0"/>
                  <w:marTop w:val="0"/>
                  <w:marBottom w:val="0"/>
                  <w:divBdr>
                    <w:top w:val="none" w:sz="0" w:space="0" w:color="auto"/>
                    <w:left w:val="none" w:sz="0" w:space="0" w:color="auto"/>
                    <w:bottom w:val="none" w:sz="0" w:space="0" w:color="auto"/>
                    <w:right w:val="none" w:sz="0" w:space="0" w:color="auto"/>
                  </w:divBdr>
                </w:div>
              </w:divsChild>
            </w:div>
            <w:div w:id="1397246530">
              <w:marLeft w:val="0"/>
              <w:marRight w:val="0"/>
              <w:marTop w:val="0"/>
              <w:marBottom w:val="0"/>
              <w:divBdr>
                <w:top w:val="none" w:sz="0" w:space="0" w:color="auto"/>
                <w:left w:val="none" w:sz="0" w:space="0" w:color="auto"/>
                <w:bottom w:val="none" w:sz="0" w:space="0" w:color="auto"/>
                <w:right w:val="none" w:sz="0" w:space="0" w:color="auto"/>
              </w:divBdr>
              <w:divsChild>
                <w:div w:id="203560750">
                  <w:marLeft w:val="0"/>
                  <w:marRight w:val="0"/>
                  <w:marTop w:val="0"/>
                  <w:marBottom w:val="0"/>
                  <w:divBdr>
                    <w:top w:val="none" w:sz="0" w:space="0" w:color="auto"/>
                    <w:left w:val="none" w:sz="0" w:space="0" w:color="auto"/>
                    <w:bottom w:val="none" w:sz="0" w:space="0" w:color="auto"/>
                    <w:right w:val="none" w:sz="0" w:space="0" w:color="auto"/>
                  </w:divBdr>
                </w:div>
              </w:divsChild>
            </w:div>
            <w:div w:id="2023897475">
              <w:marLeft w:val="0"/>
              <w:marRight w:val="0"/>
              <w:marTop w:val="0"/>
              <w:marBottom w:val="0"/>
              <w:divBdr>
                <w:top w:val="none" w:sz="0" w:space="0" w:color="auto"/>
                <w:left w:val="none" w:sz="0" w:space="0" w:color="auto"/>
                <w:bottom w:val="none" w:sz="0" w:space="0" w:color="auto"/>
                <w:right w:val="none" w:sz="0" w:space="0" w:color="auto"/>
              </w:divBdr>
              <w:divsChild>
                <w:div w:id="1854417376">
                  <w:marLeft w:val="0"/>
                  <w:marRight w:val="0"/>
                  <w:marTop w:val="0"/>
                  <w:marBottom w:val="0"/>
                  <w:divBdr>
                    <w:top w:val="none" w:sz="0" w:space="0" w:color="auto"/>
                    <w:left w:val="none" w:sz="0" w:space="0" w:color="auto"/>
                    <w:bottom w:val="none" w:sz="0" w:space="0" w:color="auto"/>
                    <w:right w:val="none" w:sz="0" w:space="0" w:color="auto"/>
                  </w:divBdr>
                </w:div>
              </w:divsChild>
            </w:div>
            <w:div w:id="104935105">
              <w:marLeft w:val="0"/>
              <w:marRight w:val="0"/>
              <w:marTop w:val="0"/>
              <w:marBottom w:val="0"/>
              <w:divBdr>
                <w:top w:val="none" w:sz="0" w:space="0" w:color="auto"/>
                <w:left w:val="none" w:sz="0" w:space="0" w:color="auto"/>
                <w:bottom w:val="none" w:sz="0" w:space="0" w:color="auto"/>
                <w:right w:val="none" w:sz="0" w:space="0" w:color="auto"/>
              </w:divBdr>
              <w:divsChild>
                <w:div w:id="1998726010">
                  <w:marLeft w:val="0"/>
                  <w:marRight w:val="0"/>
                  <w:marTop w:val="0"/>
                  <w:marBottom w:val="0"/>
                  <w:divBdr>
                    <w:top w:val="none" w:sz="0" w:space="0" w:color="auto"/>
                    <w:left w:val="none" w:sz="0" w:space="0" w:color="auto"/>
                    <w:bottom w:val="none" w:sz="0" w:space="0" w:color="auto"/>
                    <w:right w:val="none" w:sz="0" w:space="0" w:color="auto"/>
                  </w:divBdr>
                </w:div>
              </w:divsChild>
            </w:div>
            <w:div w:id="1294407883">
              <w:marLeft w:val="0"/>
              <w:marRight w:val="0"/>
              <w:marTop w:val="0"/>
              <w:marBottom w:val="0"/>
              <w:divBdr>
                <w:top w:val="none" w:sz="0" w:space="0" w:color="auto"/>
                <w:left w:val="none" w:sz="0" w:space="0" w:color="auto"/>
                <w:bottom w:val="none" w:sz="0" w:space="0" w:color="auto"/>
                <w:right w:val="none" w:sz="0" w:space="0" w:color="auto"/>
              </w:divBdr>
              <w:divsChild>
                <w:div w:id="1145204138">
                  <w:marLeft w:val="0"/>
                  <w:marRight w:val="0"/>
                  <w:marTop w:val="0"/>
                  <w:marBottom w:val="0"/>
                  <w:divBdr>
                    <w:top w:val="none" w:sz="0" w:space="0" w:color="auto"/>
                    <w:left w:val="none" w:sz="0" w:space="0" w:color="auto"/>
                    <w:bottom w:val="none" w:sz="0" w:space="0" w:color="auto"/>
                    <w:right w:val="none" w:sz="0" w:space="0" w:color="auto"/>
                  </w:divBdr>
                </w:div>
              </w:divsChild>
            </w:div>
            <w:div w:id="112097695">
              <w:marLeft w:val="0"/>
              <w:marRight w:val="0"/>
              <w:marTop w:val="0"/>
              <w:marBottom w:val="0"/>
              <w:divBdr>
                <w:top w:val="none" w:sz="0" w:space="0" w:color="auto"/>
                <w:left w:val="none" w:sz="0" w:space="0" w:color="auto"/>
                <w:bottom w:val="none" w:sz="0" w:space="0" w:color="auto"/>
                <w:right w:val="none" w:sz="0" w:space="0" w:color="auto"/>
              </w:divBdr>
              <w:divsChild>
                <w:div w:id="552430149">
                  <w:marLeft w:val="0"/>
                  <w:marRight w:val="0"/>
                  <w:marTop w:val="0"/>
                  <w:marBottom w:val="0"/>
                  <w:divBdr>
                    <w:top w:val="none" w:sz="0" w:space="0" w:color="auto"/>
                    <w:left w:val="none" w:sz="0" w:space="0" w:color="auto"/>
                    <w:bottom w:val="none" w:sz="0" w:space="0" w:color="auto"/>
                    <w:right w:val="none" w:sz="0" w:space="0" w:color="auto"/>
                  </w:divBdr>
                </w:div>
              </w:divsChild>
            </w:div>
            <w:div w:id="1350180227">
              <w:marLeft w:val="0"/>
              <w:marRight w:val="0"/>
              <w:marTop w:val="0"/>
              <w:marBottom w:val="0"/>
              <w:divBdr>
                <w:top w:val="none" w:sz="0" w:space="0" w:color="auto"/>
                <w:left w:val="none" w:sz="0" w:space="0" w:color="auto"/>
                <w:bottom w:val="none" w:sz="0" w:space="0" w:color="auto"/>
                <w:right w:val="none" w:sz="0" w:space="0" w:color="auto"/>
              </w:divBdr>
              <w:divsChild>
                <w:div w:id="1827166613">
                  <w:marLeft w:val="0"/>
                  <w:marRight w:val="0"/>
                  <w:marTop w:val="0"/>
                  <w:marBottom w:val="0"/>
                  <w:divBdr>
                    <w:top w:val="none" w:sz="0" w:space="0" w:color="auto"/>
                    <w:left w:val="none" w:sz="0" w:space="0" w:color="auto"/>
                    <w:bottom w:val="none" w:sz="0" w:space="0" w:color="auto"/>
                    <w:right w:val="none" w:sz="0" w:space="0" w:color="auto"/>
                  </w:divBdr>
                </w:div>
              </w:divsChild>
            </w:div>
            <w:div w:id="1931500434">
              <w:marLeft w:val="0"/>
              <w:marRight w:val="0"/>
              <w:marTop w:val="0"/>
              <w:marBottom w:val="0"/>
              <w:divBdr>
                <w:top w:val="none" w:sz="0" w:space="0" w:color="auto"/>
                <w:left w:val="none" w:sz="0" w:space="0" w:color="auto"/>
                <w:bottom w:val="none" w:sz="0" w:space="0" w:color="auto"/>
                <w:right w:val="none" w:sz="0" w:space="0" w:color="auto"/>
              </w:divBdr>
              <w:divsChild>
                <w:div w:id="707410190">
                  <w:marLeft w:val="0"/>
                  <w:marRight w:val="0"/>
                  <w:marTop w:val="0"/>
                  <w:marBottom w:val="0"/>
                  <w:divBdr>
                    <w:top w:val="none" w:sz="0" w:space="0" w:color="auto"/>
                    <w:left w:val="none" w:sz="0" w:space="0" w:color="auto"/>
                    <w:bottom w:val="none" w:sz="0" w:space="0" w:color="auto"/>
                    <w:right w:val="none" w:sz="0" w:space="0" w:color="auto"/>
                  </w:divBdr>
                </w:div>
              </w:divsChild>
            </w:div>
            <w:div w:id="1453288444">
              <w:marLeft w:val="0"/>
              <w:marRight w:val="0"/>
              <w:marTop w:val="0"/>
              <w:marBottom w:val="0"/>
              <w:divBdr>
                <w:top w:val="none" w:sz="0" w:space="0" w:color="auto"/>
                <w:left w:val="none" w:sz="0" w:space="0" w:color="auto"/>
                <w:bottom w:val="none" w:sz="0" w:space="0" w:color="auto"/>
                <w:right w:val="none" w:sz="0" w:space="0" w:color="auto"/>
              </w:divBdr>
              <w:divsChild>
                <w:div w:id="62234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702704">
      <w:bodyDiv w:val="1"/>
      <w:marLeft w:val="0"/>
      <w:marRight w:val="0"/>
      <w:marTop w:val="0"/>
      <w:marBottom w:val="0"/>
      <w:divBdr>
        <w:top w:val="none" w:sz="0" w:space="0" w:color="auto"/>
        <w:left w:val="none" w:sz="0" w:space="0" w:color="auto"/>
        <w:bottom w:val="none" w:sz="0" w:space="0" w:color="auto"/>
        <w:right w:val="none" w:sz="0" w:space="0" w:color="auto"/>
      </w:divBdr>
    </w:div>
    <w:div w:id="464544473">
      <w:bodyDiv w:val="1"/>
      <w:marLeft w:val="0"/>
      <w:marRight w:val="0"/>
      <w:marTop w:val="0"/>
      <w:marBottom w:val="0"/>
      <w:divBdr>
        <w:top w:val="none" w:sz="0" w:space="0" w:color="auto"/>
        <w:left w:val="none" w:sz="0" w:space="0" w:color="auto"/>
        <w:bottom w:val="none" w:sz="0" w:space="0" w:color="auto"/>
        <w:right w:val="none" w:sz="0" w:space="0" w:color="auto"/>
      </w:divBdr>
    </w:div>
    <w:div w:id="478691545">
      <w:bodyDiv w:val="1"/>
      <w:marLeft w:val="0"/>
      <w:marRight w:val="0"/>
      <w:marTop w:val="0"/>
      <w:marBottom w:val="0"/>
      <w:divBdr>
        <w:top w:val="none" w:sz="0" w:space="0" w:color="auto"/>
        <w:left w:val="none" w:sz="0" w:space="0" w:color="auto"/>
        <w:bottom w:val="none" w:sz="0" w:space="0" w:color="auto"/>
        <w:right w:val="none" w:sz="0" w:space="0" w:color="auto"/>
      </w:divBdr>
    </w:div>
    <w:div w:id="713623555">
      <w:bodyDiv w:val="1"/>
      <w:marLeft w:val="0"/>
      <w:marRight w:val="0"/>
      <w:marTop w:val="0"/>
      <w:marBottom w:val="0"/>
      <w:divBdr>
        <w:top w:val="none" w:sz="0" w:space="0" w:color="auto"/>
        <w:left w:val="none" w:sz="0" w:space="0" w:color="auto"/>
        <w:bottom w:val="none" w:sz="0" w:space="0" w:color="auto"/>
        <w:right w:val="none" w:sz="0" w:space="0" w:color="auto"/>
      </w:divBdr>
    </w:div>
    <w:div w:id="1083380335">
      <w:bodyDiv w:val="1"/>
      <w:marLeft w:val="0"/>
      <w:marRight w:val="0"/>
      <w:marTop w:val="0"/>
      <w:marBottom w:val="0"/>
      <w:divBdr>
        <w:top w:val="none" w:sz="0" w:space="0" w:color="auto"/>
        <w:left w:val="none" w:sz="0" w:space="0" w:color="auto"/>
        <w:bottom w:val="none" w:sz="0" w:space="0" w:color="auto"/>
        <w:right w:val="none" w:sz="0" w:space="0" w:color="auto"/>
      </w:divBdr>
    </w:div>
    <w:div w:id="1255238797">
      <w:bodyDiv w:val="1"/>
      <w:marLeft w:val="0"/>
      <w:marRight w:val="0"/>
      <w:marTop w:val="0"/>
      <w:marBottom w:val="0"/>
      <w:divBdr>
        <w:top w:val="none" w:sz="0" w:space="0" w:color="auto"/>
        <w:left w:val="none" w:sz="0" w:space="0" w:color="auto"/>
        <w:bottom w:val="none" w:sz="0" w:space="0" w:color="auto"/>
        <w:right w:val="none" w:sz="0" w:space="0" w:color="auto"/>
      </w:divBdr>
    </w:div>
    <w:div w:id="1337222322">
      <w:bodyDiv w:val="1"/>
      <w:marLeft w:val="0"/>
      <w:marRight w:val="0"/>
      <w:marTop w:val="0"/>
      <w:marBottom w:val="0"/>
      <w:divBdr>
        <w:top w:val="none" w:sz="0" w:space="0" w:color="auto"/>
        <w:left w:val="none" w:sz="0" w:space="0" w:color="auto"/>
        <w:bottom w:val="none" w:sz="0" w:space="0" w:color="auto"/>
        <w:right w:val="none" w:sz="0" w:space="0" w:color="auto"/>
      </w:divBdr>
    </w:div>
    <w:div w:id="1537087563">
      <w:bodyDiv w:val="1"/>
      <w:marLeft w:val="0"/>
      <w:marRight w:val="0"/>
      <w:marTop w:val="0"/>
      <w:marBottom w:val="0"/>
      <w:divBdr>
        <w:top w:val="none" w:sz="0" w:space="0" w:color="auto"/>
        <w:left w:val="none" w:sz="0" w:space="0" w:color="auto"/>
        <w:bottom w:val="none" w:sz="0" w:space="0" w:color="auto"/>
        <w:right w:val="none" w:sz="0" w:space="0" w:color="auto"/>
      </w:divBdr>
    </w:div>
    <w:div w:id="1948005935">
      <w:bodyDiv w:val="1"/>
      <w:marLeft w:val="0"/>
      <w:marRight w:val="0"/>
      <w:marTop w:val="0"/>
      <w:marBottom w:val="0"/>
      <w:divBdr>
        <w:top w:val="none" w:sz="0" w:space="0" w:color="auto"/>
        <w:left w:val="none" w:sz="0" w:space="0" w:color="auto"/>
        <w:bottom w:val="none" w:sz="0" w:space="0" w:color="auto"/>
        <w:right w:val="none" w:sz="0" w:space="0" w:color="auto"/>
      </w:divBdr>
    </w:div>
    <w:div w:id="1977567039">
      <w:bodyDiv w:val="1"/>
      <w:marLeft w:val="0"/>
      <w:marRight w:val="0"/>
      <w:marTop w:val="0"/>
      <w:marBottom w:val="0"/>
      <w:divBdr>
        <w:top w:val="none" w:sz="0" w:space="0" w:color="auto"/>
        <w:left w:val="none" w:sz="0" w:space="0" w:color="auto"/>
        <w:bottom w:val="none" w:sz="0" w:space="0" w:color="auto"/>
        <w:right w:val="none" w:sz="0" w:space="0" w:color="auto"/>
      </w:divBdr>
    </w:div>
    <w:div w:id="203903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sigroup.com" TargetMode="External"/><Relationship Id="rId18" Type="http://schemas.openxmlformats.org/officeDocument/2006/relationships/hyperlink" Target="https://www.astm.org/Standards/F2096.htm" TargetMode="External"/><Relationship Id="rId26" Type="http://schemas.openxmlformats.org/officeDocument/2006/relationships/hyperlink" Target="https://www.astm.org/Standards/F88.htm" TargetMode="External"/><Relationship Id="rId3" Type="http://schemas.openxmlformats.org/officeDocument/2006/relationships/customXml" Target="../customXml/item3.xml"/><Relationship Id="rId21" Type="http://schemas.openxmlformats.org/officeDocument/2006/relationships/hyperlink" Target="https://www.astm.org/Standards/F1929.ht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mergoVigilance@ul.com" TargetMode="External"/><Relationship Id="rId17" Type="http://schemas.openxmlformats.org/officeDocument/2006/relationships/hyperlink" Target="https://www.astm.org/Standards/F2096.htm" TargetMode="External"/><Relationship Id="rId25" Type="http://schemas.openxmlformats.org/officeDocument/2006/relationships/hyperlink" Target="https://www.astm.org/Standards/F88.ht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stm.org/Standards/F2096.htm" TargetMode="External"/><Relationship Id="rId20" Type="http://schemas.openxmlformats.org/officeDocument/2006/relationships/hyperlink" Target="https://www.astm.org/Standards/F1929.htm" TargetMode="External"/><Relationship Id="rId29" Type="http://schemas.openxmlformats.org/officeDocument/2006/relationships/hyperlink" Target="https://www.astm.org/Standards/F1980.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Compliance@argonmedical.com" TargetMode="External"/><Relationship Id="rId24" Type="http://schemas.openxmlformats.org/officeDocument/2006/relationships/hyperlink" Target="https://www.astm.org/Standards/F88.htm"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stm.org/Standards/D4169.htm" TargetMode="External"/><Relationship Id="rId23" Type="http://schemas.openxmlformats.org/officeDocument/2006/relationships/hyperlink" Target="https://www.astm.org/Standards/F1929.htm" TargetMode="External"/><Relationship Id="rId28" Type="http://schemas.openxmlformats.org/officeDocument/2006/relationships/hyperlink" Target="https://www.astm.org/Standards/F1980.htm" TargetMode="External"/><Relationship Id="rId10" Type="http://schemas.openxmlformats.org/officeDocument/2006/relationships/endnotes" Target="endnotes.xml"/><Relationship Id="rId19" Type="http://schemas.openxmlformats.org/officeDocument/2006/relationships/hyperlink" Target="https://www.astm.org/Standards/F2096.htm"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tm.org/Standards/D4169.htm" TargetMode="External"/><Relationship Id="rId22" Type="http://schemas.openxmlformats.org/officeDocument/2006/relationships/hyperlink" Target="https://www.astm.org/Standards/F1929.htm" TargetMode="External"/><Relationship Id="rId27" Type="http://schemas.openxmlformats.org/officeDocument/2006/relationships/hyperlink" Target="https://www.astm.org/Standards/F1980.htm" TargetMode="External"/><Relationship Id="rId30" Type="http://schemas.openxmlformats.org/officeDocument/2006/relationships/hyperlink" Target="https://www.astm.org/Standards/F1980.htm"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d3cf02d-304b-4781-8de8-86975b8096dc" xsi:nil="true"/>
    <lcf76f155ced4ddcb4097134ff3c332f xmlns="6feff6b6-fb59-4c5c-9c00-a772ae7c322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D7A9C806273F84E97EB958418B3ECAB" ma:contentTypeVersion="11" ma:contentTypeDescription="Create a new document." ma:contentTypeScope="" ma:versionID="3ce48b7701b7f71c84ccd41a89239eb4">
  <xsd:schema xmlns:xsd="http://www.w3.org/2001/XMLSchema" xmlns:xs="http://www.w3.org/2001/XMLSchema" xmlns:p="http://schemas.microsoft.com/office/2006/metadata/properties" xmlns:ns2="6feff6b6-fb59-4c5c-9c00-a772ae7c322b" xmlns:ns3="8d3cf02d-304b-4781-8de8-86975b8096dc" targetNamespace="http://schemas.microsoft.com/office/2006/metadata/properties" ma:root="true" ma:fieldsID="df0c29dcda40e124cddf7b8a9ea5fc1c" ns2:_="" ns3:_="">
    <xsd:import namespace="6feff6b6-fb59-4c5c-9c00-a772ae7c322b"/>
    <xsd:import namespace="8d3cf02d-304b-4781-8de8-86975b8096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ff6b6-fb59-4c5c-9c00-a772ae7c32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ace84f8-3515-41d3-9d97-f40de932d21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3cf02d-304b-4781-8de8-86975b8096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d39ecc-66aa-4122-a2bb-8dfb08060940}" ma:internalName="TaxCatchAll" ma:showField="CatchAllData" ma:web="8d3cf02d-304b-4781-8de8-86975b809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8D0B19-D938-4802-9383-28F654A630FD}">
  <ds:schemaRefs>
    <ds:schemaRef ds:uri="http://schemas.microsoft.com/office/2006/metadata/properties"/>
    <ds:schemaRef ds:uri="http://schemas.microsoft.com/office/infopath/2007/PartnerControls"/>
    <ds:schemaRef ds:uri="8d3cf02d-304b-4781-8de8-86975b8096dc"/>
    <ds:schemaRef ds:uri="6feff6b6-fb59-4c5c-9c00-a772ae7c322b"/>
  </ds:schemaRefs>
</ds:datastoreItem>
</file>

<file path=customXml/itemProps2.xml><?xml version="1.0" encoding="utf-8"?>
<ds:datastoreItem xmlns:ds="http://schemas.openxmlformats.org/officeDocument/2006/customXml" ds:itemID="{C47BDF46-C2A2-49C5-B0CE-B782C57F7EE0}">
  <ds:schemaRefs>
    <ds:schemaRef ds:uri="http://schemas.microsoft.com/sharepoint/v3/contenttype/forms"/>
  </ds:schemaRefs>
</ds:datastoreItem>
</file>

<file path=customXml/itemProps3.xml><?xml version="1.0" encoding="utf-8"?>
<ds:datastoreItem xmlns:ds="http://schemas.openxmlformats.org/officeDocument/2006/customXml" ds:itemID="{18349B0B-03CE-4EB8-8ED1-7AB608AF10ED}">
  <ds:schemaRefs>
    <ds:schemaRef ds:uri="http://schemas.openxmlformats.org/officeDocument/2006/bibliography"/>
  </ds:schemaRefs>
</ds:datastoreItem>
</file>

<file path=customXml/itemProps4.xml><?xml version="1.0" encoding="utf-8"?>
<ds:datastoreItem xmlns:ds="http://schemas.openxmlformats.org/officeDocument/2006/customXml" ds:itemID="{CAB0FD7E-9888-4A75-8B5D-08780C72C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eff6b6-fb59-4c5c-9c00-a772ae7c322b"/>
    <ds:schemaRef ds:uri="8d3cf02d-304b-4781-8de8-86975b809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37</Pages>
  <Words>11756</Words>
  <Characters>67010</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Gedaa Hassan</dc:creator>
  <cp:keywords/>
  <dc:description/>
  <cp:lastModifiedBy>Pablo Lopez</cp:lastModifiedBy>
  <cp:revision>16</cp:revision>
  <dcterms:created xsi:type="dcterms:W3CDTF">2025-10-24T21:56:00Z</dcterms:created>
  <dcterms:modified xsi:type="dcterms:W3CDTF">2025-10-27T20:56:00Z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0x0101001D7A9C806273F84E97EB958418B3ECAB</vt:lpwstr>
  </property>
  <property fmtid="{D5CDD505-2E9C-101B-9397-08002B2CF9AE}" pid="3" name="_dlc_DocIdItemGuid">
    <vt:lpwstr>449f7a72-25d5-43c5-bfd7-104e0d46ffec</vt:lpwstr>
  </property>
  <property fmtid="{D5CDD505-2E9C-101B-9397-08002B2CF9AE}" pid="4" name="MediaServiceImageTags">
    <vt:lpwstr/>
  </property>
</Properties>
</file>