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de-DE"/>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A55A57" w:rsidRDefault="006F0810" w:rsidP="001455C4">
                            <w:pPr>
                              <w:pStyle w:val="Heading7"/>
                              <w:spacing w:after="0" w:afterAutospacing="0"/>
                              <w:rPr>
                                <w:sz w:val="28"/>
                                <w:szCs w:val="28"/>
                                <w:lang w:val="de-DE"/>
                              </w:rPr>
                            </w:pPr>
                            <w:r>
                              <w:rPr>
                                <w:bCs/>
                                <w:sz w:val="28"/>
                                <w:szCs w:val="28"/>
                                <w:lang w:val="de-DE"/>
                              </w:rPr>
                              <w:t>ZUSAMMENFASSUNG DER SICHERHEIT UND KLINISCHEN LEISTUNG (SSCP)</w:t>
                            </w:r>
                          </w:p>
                          <w:p w14:paraId="480C2BB8" w14:textId="77777777" w:rsidR="001E25B0" w:rsidRPr="00A55A57" w:rsidRDefault="00162805" w:rsidP="001E25B0">
                            <w:pPr>
                              <w:spacing w:after="0" w:afterAutospacing="0"/>
                              <w:jc w:val="center"/>
                              <w:rPr>
                                <w:b/>
                                <w:bCs/>
                                <w:sz w:val="32"/>
                                <w:szCs w:val="32"/>
                                <w:lang w:val="de-DE"/>
                              </w:rPr>
                            </w:pPr>
                            <w:r>
                              <w:rPr>
                                <w:b/>
                                <w:bCs/>
                                <w:sz w:val="32"/>
                                <w:szCs w:val="32"/>
                                <w:lang w:val="de-DE"/>
                              </w:rPr>
                              <w:t>SSCP-0002</w:t>
                            </w:r>
                          </w:p>
                          <w:p w14:paraId="27F790C4" w14:textId="4A7A11DD" w:rsidR="00E9496D" w:rsidRPr="00A55A57" w:rsidRDefault="00E9496D" w:rsidP="001E25B0">
                            <w:pPr>
                              <w:spacing w:after="0" w:afterAutospacing="0"/>
                              <w:jc w:val="center"/>
                              <w:rPr>
                                <w:b/>
                                <w:bCs/>
                                <w:sz w:val="32"/>
                                <w:szCs w:val="32"/>
                                <w:lang w:val="de-DE"/>
                              </w:rPr>
                            </w:pPr>
                            <w:r>
                              <w:rPr>
                                <w:b/>
                                <w:bCs/>
                                <w:sz w:val="32"/>
                                <w:szCs w:val="32"/>
                                <w:lang w:val="de-DE"/>
                              </w:rPr>
                              <w:t xml:space="preserve">Skater-Kathetersysteme </w:t>
                            </w:r>
                          </w:p>
                          <w:p w14:paraId="247671D4" w14:textId="77777777" w:rsidR="001455C4" w:rsidRPr="00A55A57"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de-DE"/>
                              </w:rPr>
                              <w:t xml:space="preserve">TF-82238 </w:t>
                            </w:r>
                          </w:p>
                          <w:p w14:paraId="6EF9850A" w14:textId="1B85ED10" w:rsidR="001455C4" w:rsidRPr="00A55A57"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de-DE"/>
                              </w:rPr>
                              <w:t>TD-01</w:t>
                            </w:r>
                          </w:p>
                          <w:p w14:paraId="3CF39942" w14:textId="77777777" w:rsidR="0005411A" w:rsidRPr="00A55A57" w:rsidRDefault="0005411A" w:rsidP="009855C3">
                            <w:pPr>
                              <w:rPr>
                                <w:lang w:val="de-DE"/>
                              </w:rPr>
                            </w:pPr>
                          </w:p>
                          <w:p w14:paraId="684B57C2" w14:textId="77777777" w:rsidR="0005411A" w:rsidRPr="00267292" w:rsidRDefault="0005411A" w:rsidP="009855C3">
                            <w:r>
                              <w:rPr>
                                <w:lang w:val="de-DE"/>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A55A57" w:rsidRDefault="006F0810" w:rsidP="001455C4">
                      <w:pPr>
                        <w:pStyle w:val="Heading7"/>
                        <w:spacing w:after="0" w:afterAutospacing="0"/>
                        <w:rPr>
                          <w:sz w:val="28"/>
                          <w:szCs w:val="28"/>
                          <w:lang w:val="de-DE"/>
                        </w:rPr>
                      </w:pPr>
                      <w:r>
                        <w:rPr>
                          <w:bCs/>
                          <w:sz w:val="28"/>
                          <w:szCs w:val="28"/>
                          <w:lang w:val="de-DE"/>
                        </w:rPr>
                        <w:t>ZUSAMMENFASSUNG DER SICHERHEIT UND KLINISCHEN LEISTUNG (SSCP)</w:t>
                      </w:r>
                    </w:p>
                    <w:p w14:paraId="480C2BB8" w14:textId="77777777" w:rsidR="001E25B0" w:rsidRPr="00A55A57" w:rsidRDefault="00162805" w:rsidP="001E25B0">
                      <w:pPr>
                        <w:spacing w:after="0" w:afterAutospacing="0"/>
                        <w:jc w:val="center"/>
                        <w:rPr>
                          <w:b/>
                          <w:bCs/>
                          <w:sz w:val="32"/>
                          <w:szCs w:val="32"/>
                          <w:lang w:val="de-DE"/>
                        </w:rPr>
                      </w:pPr>
                      <w:r>
                        <w:rPr>
                          <w:b/>
                          <w:bCs/>
                          <w:sz w:val="32"/>
                          <w:szCs w:val="32"/>
                          <w:lang w:val="de-DE"/>
                        </w:rPr>
                        <w:t>SSCP-0002</w:t>
                      </w:r>
                    </w:p>
                    <w:p w14:paraId="27F790C4" w14:textId="4A7A11DD" w:rsidR="00E9496D" w:rsidRPr="00A55A57" w:rsidRDefault="00E9496D" w:rsidP="001E25B0">
                      <w:pPr>
                        <w:spacing w:after="0" w:afterAutospacing="0"/>
                        <w:jc w:val="center"/>
                        <w:rPr>
                          <w:b/>
                          <w:bCs/>
                          <w:sz w:val="32"/>
                          <w:szCs w:val="32"/>
                          <w:lang w:val="de-DE"/>
                        </w:rPr>
                      </w:pPr>
                      <w:r>
                        <w:rPr>
                          <w:b/>
                          <w:bCs/>
                          <w:sz w:val="32"/>
                          <w:szCs w:val="32"/>
                          <w:lang w:val="de-DE"/>
                        </w:rPr>
                        <w:t xml:space="preserve">Skater-Kathetersysteme </w:t>
                      </w:r>
                    </w:p>
                    <w:p w14:paraId="247671D4" w14:textId="77777777" w:rsidR="001455C4" w:rsidRPr="00A55A57"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de-DE"/>
                        </w:rPr>
                        <w:t xml:space="preserve">TF-82238 </w:t>
                      </w:r>
                    </w:p>
                    <w:p w14:paraId="6EF9850A" w14:textId="1B85ED10" w:rsidR="001455C4" w:rsidRPr="00A55A57"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de-DE"/>
                        </w:rPr>
                        <w:t>TD-01</w:t>
                      </w:r>
                    </w:p>
                    <w:p w14:paraId="3CF39942" w14:textId="77777777" w:rsidR="0005411A" w:rsidRPr="00A55A57" w:rsidRDefault="0005411A" w:rsidP="009855C3">
                      <w:pPr>
                        <w:rPr>
                          <w:lang w:val="de-DE"/>
                        </w:rPr>
                      </w:pPr>
                    </w:p>
                    <w:p w14:paraId="684B57C2" w14:textId="77777777" w:rsidR="0005411A" w:rsidRPr="00267292" w:rsidRDefault="0005411A" w:rsidP="009855C3">
                      <w:r>
                        <w:rPr>
                          <w:lang w:val="de-DE"/>
                        </w:rPr>
                        <w:t>[DATUM]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de-DE"/>
        </w:rPr>
        <w:t>Zur Veröffentlichung in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6"/>
        <w:gridCol w:w="1657"/>
        <w:gridCol w:w="6736"/>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de-DE"/>
              </w:rPr>
              <w:t>ROLLE</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de-DE"/>
              </w:rPr>
              <w:t>ABTEILUNG</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de-DE"/>
              </w:rPr>
              <w:t>NAME/TITEL</w:t>
            </w:r>
          </w:p>
        </w:tc>
      </w:tr>
      <w:tr w:rsidR="00E91403" w:rsidRPr="00A55A57"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de-DE"/>
              </w:rPr>
              <w:t>Vorbereitet von</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de-DE"/>
              </w:rPr>
              <w:t>Regulatory Affairs</w:t>
            </w:r>
          </w:p>
        </w:tc>
        <w:tc>
          <w:tcPr>
            <w:tcW w:w="7468" w:type="dxa"/>
            <w:tcBorders>
              <w:top w:val="double" w:sz="4" w:space="0" w:color="auto"/>
            </w:tcBorders>
            <w:vAlign w:val="center"/>
          </w:tcPr>
          <w:p w14:paraId="6E348058" w14:textId="77777777" w:rsidR="004553BF" w:rsidRPr="00A55A57" w:rsidRDefault="004553BF" w:rsidP="004553BF">
            <w:pPr>
              <w:spacing w:after="0" w:afterAutospacing="0" w:line="240" w:lineRule="auto"/>
              <w:jc w:val="center"/>
              <w:rPr>
                <w:rFonts w:eastAsia="Times New Roman" w:cs="Times New Roman"/>
                <w:color w:val="000000" w:themeColor="text1"/>
                <w:szCs w:val="24"/>
                <w:lang w:val="fr-FR"/>
              </w:rPr>
            </w:pPr>
            <w:proofErr w:type="spellStart"/>
            <w:r w:rsidRPr="00A55A57">
              <w:rPr>
                <w:rFonts w:eastAsia="Times New Roman" w:cs="Times New Roman"/>
                <w:color w:val="000000" w:themeColor="text1"/>
                <w:szCs w:val="24"/>
                <w:lang w:val="fr-FR"/>
              </w:rPr>
              <w:t>Nadira</w:t>
            </w:r>
            <w:proofErr w:type="spellEnd"/>
            <w:r w:rsidRPr="00A55A57">
              <w:rPr>
                <w:rFonts w:eastAsia="Times New Roman" w:cs="Times New Roman"/>
                <w:color w:val="000000" w:themeColor="text1"/>
                <w:szCs w:val="24"/>
                <w:lang w:val="fr-FR"/>
              </w:rPr>
              <w:t xml:space="preserve"> Lotus </w:t>
            </w:r>
          </w:p>
          <w:p w14:paraId="7BA00BEF" w14:textId="436799A3" w:rsidR="00E91403" w:rsidRPr="00A55A57" w:rsidRDefault="00D947BA" w:rsidP="004553BF">
            <w:pPr>
              <w:jc w:val="center"/>
              <w:rPr>
                <w:rFonts w:cs="Times New Roman"/>
                <w:szCs w:val="24"/>
                <w:lang w:val="fr-FR"/>
              </w:rPr>
            </w:pPr>
            <w:r w:rsidRPr="00A55A57">
              <w:rPr>
                <w:rFonts w:eastAsia="Times New Roman" w:cs="Times New Roman"/>
                <w:color w:val="000000" w:themeColor="text1"/>
                <w:szCs w:val="24"/>
                <w:lang w:val="fr-FR"/>
              </w:rPr>
              <w:t xml:space="preserve">Manager, Post </w:t>
            </w:r>
            <w:proofErr w:type="spellStart"/>
            <w:r w:rsidRPr="00A55A57">
              <w:rPr>
                <w:rFonts w:eastAsia="Times New Roman" w:cs="Times New Roman"/>
                <w:color w:val="000000" w:themeColor="text1"/>
                <w:szCs w:val="24"/>
                <w:lang w:val="fr-FR"/>
              </w:rPr>
              <w:t>Market</w:t>
            </w:r>
            <w:proofErr w:type="spellEnd"/>
            <w:r w:rsidRPr="00A55A57">
              <w:rPr>
                <w:rFonts w:eastAsia="Times New Roman" w:cs="Times New Roman"/>
                <w:color w:val="000000" w:themeColor="text1"/>
                <w:szCs w:val="24"/>
                <w:lang w:val="fr-FR"/>
              </w:rPr>
              <w:t xml:space="preserve"> Surveillance</w:t>
            </w:r>
          </w:p>
        </w:tc>
      </w:tr>
    </w:tbl>
    <w:p w14:paraId="45EA3393" w14:textId="77777777" w:rsidR="00E91403" w:rsidRPr="00A55A57" w:rsidRDefault="00E91403" w:rsidP="00E91403">
      <w:pPr>
        <w:jc w:val="center"/>
        <w:rPr>
          <w:rFonts w:cs="Times New Roman"/>
          <w:b/>
          <w:lang w:val="fr-FR"/>
        </w:rPr>
      </w:pPr>
    </w:p>
    <w:p w14:paraId="3ADE6C89" w14:textId="0496458B" w:rsidR="00E91403" w:rsidRPr="00406EC0" w:rsidRDefault="00E91403" w:rsidP="00D7170B">
      <w:pPr>
        <w:tabs>
          <w:tab w:val="center" w:pos="5220"/>
          <w:tab w:val="right" w:pos="10440"/>
        </w:tabs>
        <w:spacing w:after="0" w:afterAutospacing="0"/>
        <w:rPr>
          <w:rFonts w:cs="Times New Roman"/>
          <w:b/>
          <w:lang w:val="de-DE"/>
        </w:rPr>
      </w:pPr>
      <w:r w:rsidRPr="00A55A57">
        <w:rPr>
          <w:rFonts w:cs="Times New Roman"/>
          <w:lang w:val="fr-FR"/>
        </w:rPr>
        <w:tab/>
      </w:r>
      <w:r>
        <w:rPr>
          <w:rFonts w:cs="Times New Roman"/>
          <w:b/>
          <w:bCs/>
          <w:lang w:val="de-DE"/>
        </w:rPr>
        <w:t>Unterschriften-Genehmigungsmatrix</w:t>
      </w:r>
      <w:r>
        <w:rPr>
          <w:rFonts w:cs="Times New Roman"/>
          <w:lang w:val="de-DE"/>
        </w:rPr>
        <w:tab/>
      </w:r>
    </w:p>
    <w:p w14:paraId="01F684E3" w14:textId="77777777" w:rsidR="00E91403" w:rsidRPr="00406EC0" w:rsidRDefault="00E91403" w:rsidP="00D7170B">
      <w:pPr>
        <w:spacing w:after="0" w:afterAutospacing="0"/>
        <w:ind w:right="274"/>
        <w:rPr>
          <w:rFonts w:cs="Times New Roman"/>
          <w:sz w:val="20"/>
          <w:szCs w:val="20"/>
          <w:lang w:val="de-DE"/>
        </w:rPr>
      </w:pPr>
      <w:r>
        <w:rPr>
          <w:rFonts w:cs="Times New Roman"/>
          <w:sz w:val="20"/>
          <w:szCs w:val="20"/>
          <w:lang w:val="de-DE"/>
        </w:rPr>
        <w:t>Dieses Dokument muss von allen unten aufgeführten Personen oder deren autorisierten Vertretern geprüft und genehmigt werden.</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5"/>
        <w:gridCol w:w="1657"/>
        <w:gridCol w:w="7167"/>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ROLLE</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ABTEILUNG</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NAME/TITEL</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de-DE"/>
              </w:rPr>
              <w:t>Freigabe</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de-DE"/>
              </w:rPr>
              <w:t>Clinical Affairs</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r w:rsidRPr="00406EC0">
              <w:rPr>
                <w:rFonts w:cs="Times New Roman"/>
                <w:szCs w:val="24"/>
              </w:rPr>
              <w:t>Danyel Carr</w:t>
            </w:r>
          </w:p>
          <w:p w14:paraId="172E4813" w14:textId="1FBBE02C" w:rsidR="00E91403" w:rsidRPr="00451CE9" w:rsidRDefault="00D947BA" w:rsidP="00FD4D16">
            <w:pPr>
              <w:jc w:val="center"/>
              <w:rPr>
                <w:rFonts w:cs="Times New Roman"/>
                <w:szCs w:val="24"/>
              </w:rPr>
            </w:pPr>
            <w:r w:rsidRPr="00406EC0">
              <w:rPr>
                <w:rFonts w:cs="Times New Roman"/>
                <w:szCs w:val="24"/>
              </w:rPr>
              <w:t>Sr. Director, Clinical Affairs</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de-DE"/>
              </w:rPr>
              <w:t>Freigabe</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de-DE"/>
              </w:rPr>
              <w:t xml:space="preserve">Quality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sidRPr="00406EC0">
              <w:rPr>
                <w:rFonts w:eastAsia="Times New Roman" w:cs="Times New Roman"/>
                <w:szCs w:val="24"/>
              </w:rPr>
              <w:t>Dan Woda</w:t>
            </w:r>
          </w:p>
          <w:p w14:paraId="1EA24645" w14:textId="1A6D051E" w:rsidR="00E91403" w:rsidRPr="00451CE9" w:rsidRDefault="000B3199" w:rsidP="000B3199">
            <w:pPr>
              <w:jc w:val="center"/>
              <w:rPr>
                <w:rFonts w:cs="Times New Roman"/>
                <w:szCs w:val="24"/>
              </w:rPr>
            </w:pPr>
            <w:r w:rsidRPr="00406EC0">
              <w:rPr>
                <w:rFonts w:eastAsia="Times New Roman" w:cs="Times New Roman"/>
                <w:color w:val="000000" w:themeColor="text1"/>
                <w:szCs w:val="24"/>
              </w:rPr>
              <w:t>Sr. Quality Engineer</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de-DE"/>
              </w:rPr>
              <w:t>Freigabe</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de-DE"/>
              </w:rPr>
              <w:t xml:space="preserve">Regulatory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sidRPr="00A55A57">
              <w:rPr>
                <w:rFonts w:eastAsia="Times New Roman" w:cs="Times New Roman"/>
                <w:color w:val="000000" w:themeColor="text1"/>
                <w:szCs w:val="24"/>
              </w:rPr>
              <w:t>Scott Bishop</w:t>
            </w:r>
          </w:p>
          <w:p w14:paraId="39BF7685" w14:textId="76AE3100" w:rsidR="00E91403" w:rsidRPr="00451CE9" w:rsidRDefault="00664723" w:rsidP="0071193F">
            <w:pPr>
              <w:jc w:val="center"/>
              <w:rPr>
                <w:rFonts w:cs="Times New Roman"/>
                <w:szCs w:val="24"/>
              </w:rPr>
            </w:pPr>
            <w:r w:rsidRPr="00A55A57">
              <w:rPr>
                <w:rFonts w:eastAsia="Times New Roman" w:cs="Times New Roman"/>
                <w:color w:val="000000" w:themeColor="text1"/>
                <w:szCs w:val="24"/>
              </w:rPr>
              <w:t>VP, Regulatory Affairs</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de-DE"/>
        </w:rPr>
        <w:t>Änderungsverlauf</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86"/>
        <w:gridCol w:w="1307"/>
        <w:gridCol w:w="1323"/>
        <w:gridCol w:w="3861"/>
        <w:gridCol w:w="2110"/>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Revision</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Datum</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Abschnitte</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de-DE"/>
              </w:rPr>
              <w:t>Beschreibung der Änderung</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de-DE"/>
              </w:rPr>
              <w:t>Änderungsantrag-Nr.</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306C52" w:rsidRDefault="00C14944" w:rsidP="00842611">
            <w:pPr>
              <w:jc w:val="center"/>
              <w:rPr>
                <w:rFonts w:cs="Times New Roman"/>
                <w:szCs w:val="24"/>
              </w:rPr>
            </w:pPr>
            <w:r w:rsidRPr="00306C52">
              <w:rPr>
                <w:rFonts w:cs="Times New Roman"/>
                <w:szCs w:val="24"/>
                <w:lang w:val="de-DE"/>
              </w:rPr>
              <w:t>A</w:t>
            </w:r>
          </w:p>
        </w:tc>
        <w:tc>
          <w:tcPr>
            <w:tcW w:w="1310" w:type="dxa"/>
            <w:tcBorders>
              <w:top w:val="double" w:sz="4" w:space="0" w:color="auto"/>
              <w:bottom w:val="single" w:sz="4" w:space="0" w:color="auto"/>
            </w:tcBorders>
          </w:tcPr>
          <w:p w14:paraId="0D82C539" w14:textId="731B170C" w:rsidR="00E91403" w:rsidRPr="00306C52" w:rsidRDefault="00EB7646" w:rsidP="00842611">
            <w:pPr>
              <w:jc w:val="center"/>
              <w:rPr>
                <w:rFonts w:cs="Times New Roman"/>
                <w:szCs w:val="24"/>
              </w:rPr>
            </w:pPr>
            <w:r w:rsidRPr="00306C52">
              <w:rPr>
                <w:rFonts w:cs="Times New Roman"/>
                <w:szCs w:val="24"/>
                <w:lang w:val="de-DE"/>
              </w:rPr>
              <w:t>07.06.2021</w:t>
            </w:r>
          </w:p>
        </w:tc>
        <w:tc>
          <w:tcPr>
            <w:tcW w:w="1146" w:type="dxa"/>
            <w:tcBorders>
              <w:top w:val="double" w:sz="4" w:space="0" w:color="auto"/>
              <w:bottom w:val="single" w:sz="4" w:space="0" w:color="auto"/>
            </w:tcBorders>
          </w:tcPr>
          <w:p w14:paraId="6CD4C417" w14:textId="4D0FCA68" w:rsidR="00E91403" w:rsidRPr="00306C52" w:rsidRDefault="00FF6446" w:rsidP="00842611">
            <w:pPr>
              <w:jc w:val="center"/>
              <w:rPr>
                <w:rFonts w:cs="Times New Roman"/>
                <w:szCs w:val="24"/>
              </w:rPr>
            </w:pPr>
            <w:r w:rsidRPr="00306C52">
              <w:rPr>
                <w:rFonts w:cs="Times New Roman"/>
                <w:szCs w:val="24"/>
                <w:lang w:val="de-DE"/>
              </w:rPr>
              <w:t xml:space="preserve">Alle </w:t>
            </w:r>
          </w:p>
        </w:tc>
        <w:tc>
          <w:tcPr>
            <w:tcW w:w="4352" w:type="dxa"/>
            <w:tcBorders>
              <w:top w:val="double" w:sz="4" w:space="0" w:color="auto"/>
              <w:bottom w:val="single" w:sz="4" w:space="0" w:color="auto"/>
            </w:tcBorders>
          </w:tcPr>
          <w:p w14:paraId="3973A2E3" w14:textId="22ED49A4" w:rsidR="00E91403" w:rsidRPr="00306C52" w:rsidRDefault="00EB7646" w:rsidP="00842611">
            <w:pPr>
              <w:rPr>
                <w:rFonts w:cs="Times New Roman"/>
                <w:szCs w:val="24"/>
              </w:rPr>
            </w:pPr>
            <w:r w:rsidRPr="00306C52">
              <w:rPr>
                <w:rFonts w:cs="Times New Roman"/>
                <w:szCs w:val="24"/>
                <w:lang w:val="de-DE"/>
              </w:rPr>
              <w:t>Erster Bericht</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de-DE"/>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306C52" w:rsidRDefault="00D7170B" w:rsidP="00842611">
            <w:pPr>
              <w:jc w:val="center"/>
              <w:rPr>
                <w:rFonts w:cs="Times New Roman"/>
                <w:szCs w:val="24"/>
              </w:rPr>
            </w:pPr>
            <w:r w:rsidRPr="00306C52">
              <w:rPr>
                <w:rFonts w:cs="Times New Roman"/>
                <w:szCs w:val="24"/>
                <w:lang w:val="de-DE"/>
              </w:rPr>
              <w:t xml:space="preserve">B </w:t>
            </w:r>
          </w:p>
        </w:tc>
        <w:tc>
          <w:tcPr>
            <w:tcW w:w="1310" w:type="dxa"/>
            <w:tcBorders>
              <w:top w:val="single" w:sz="4" w:space="0" w:color="auto"/>
              <w:bottom w:val="single" w:sz="4" w:space="0" w:color="auto"/>
            </w:tcBorders>
          </w:tcPr>
          <w:p w14:paraId="4AEC772F" w14:textId="77777777" w:rsidR="00D7170B" w:rsidRPr="00AE4359" w:rsidRDefault="00D7170B" w:rsidP="00842611">
            <w:pPr>
              <w:jc w:val="center"/>
              <w:rPr>
                <w:rFonts w:cs="Times New Roman"/>
                <w:szCs w:val="24"/>
              </w:rPr>
            </w:pPr>
            <w:r w:rsidRPr="00AE4359">
              <w:rPr>
                <w:rFonts w:cs="Times New Roman"/>
                <w:szCs w:val="24"/>
                <w:lang w:val="de-DE"/>
              </w:rPr>
              <w:t>09.09.2024</w:t>
            </w:r>
          </w:p>
          <w:p w14:paraId="52F239C5" w14:textId="61BC1F5A" w:rsidR="00D7170B" w:rsidRPr="00AE4359" w:rsidRDefault="00D7170B" w:rsidP="00842611">
            <w:pPr>
              <w:jc w:val="center"/>
              <w:rPr>
                <w:rFonts w:cs="Times New Roman"/>
                <w:szCs w:val="24"/>
              </w:rPr>
            </w:pPr>
          </w:p>
        </w:tc>
        <w:tc>
          <w:tcPr>
            <w:tcW w:w="1146" w:type="dxa"/>
            <w:tcBorders>
              <w:top w:val="single" w:sz="4" w:space="0" w:color="auto"/>
              <w:bottom w:val="single" w:sz="4" w:space="0" w:color="auto"/>
            </w:tcBorders>
          </w:tcPr>
          <w:p w14:paraId="319F0BB7" w14:textId="77B1F188" w:rsidR="00D7170B" w:rsidRPr="00AE4359" w:rsidRDefault="00D7170B" w:rsidP="00D936B5">
            <w:pPr>
              <w:jc w:val="center"/>
              <w:rPr>
                <w:rFonts w:cs="Times New Roman"/>
                <w:szCs w:val="24"/>
              </w:rPr>
            </w:pPr>
            <w:r w:rsidRPr="00AE4359">
              <w:rPr>
                <w:rFonts w:cs="Times New Roman"/>
                <w:szCs w:val="24"/>
                <w:lang w:val="de-DE"/>
              </w:rPr>
              <w:t>Alle</w:t>
            </w:r>
          </w:p>
        </w:tc>
        <w:tc>
          <w:tcPr>
            <w:tcW w:w="4352" w:type="dxa"/>
            <w:tcBorders>
              <w:top w:val="single" w:sz="4" w:space="0" w:color="auto"/>
              <w:bottom w:val="single" w:sz="4" w:space="0" w:color="auto"/>
            </w:tcBorders>
          </w:tcPr>
          <w:p w14:paraId="3D913A75" w14:textId="3C3C33CA" w:rsidR="00D7170B" w:rsidRPr="00AE4359" w:rsidRDefault="00D7170B" w:rsidP="00D936B5">
            <w:pPr>
              <w:rPr>
                <w:rFonts w:cs="Times New Roman"/>
                <w:szCs w:val="24"/>
                <w:lang w:val="de-DE"/>
              </w:rPr>
            </w:pPr>
            <w:r w:rsidRPr="00AE4359">
              <w:rPr>
                <w:rFonts w:cs="Times New Roman"/>
                <w:szCs w:val="24"/>
                <w:lang w:val="de-DE"/>
              </w:rPr>
              <w:t>Auf neue Vorlage aktualisiert. Erste Einreichung bei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de-DE"/>
              </w:rPr>
              <w:t>04229</w:t>
            </w:r>
          </w:p>
        </w:tc>
      </w:tr>
      <w:tr w:rsidR="00D7170B" w:rsidRPr="00451CE9" w14:paraId="7960DB67" w14:textId="77777777" w:rsidTr="00D7170B">
        <w:tc>
          <w:tcPr>
            <w:tcW w:w="1209" w:type="dxa"/>
            <w:vMerge/>
          </w:tcPr>
          <w:p w14:paraId="796B2933" w14:textId="77777777" w:rsidR="00D7170B" w:rsidRPr="00306C52"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AE4359" w:rsidRDefault="00D7170B" w:rsidP="00842611">
            <w:pPr>
              <w:jc w:val="center"/>
              <w:rPr>
                <w:rFonts w:cs="Times New Roman"/>
                <w:szCs w:val="24"/>
              </w:rPr>
            </w:pPr>
            <w:r w:rsidRPr="00AE4359">
              <w:rPr>
                <w:rFonts w:cs="Times New Roman"/>
                <w:szCs w:val="24"/>
                <w:lang w:val="de-DE"/>
              </w:rPr>
              <w:t>12.09.2024</w:t>
            </w:r>
          </w:p>
        </w:tc>
        <w:tc>
          <w:tcPr>
            <w:tcW w:w="1146" w:type="dxa"/>
            <w:tcBorders>
              <w:top w:val="single" w:sz="4" w:space="0" w:color="auto"/>
              <w:bottom w:val="single" w:sz="4" w:space="0" w:color="auto"/>
            </w:tcBorders>
          </w:tcPr>
          <w:p w14:paraId="0A4EE95C" w14:textId="7071E732" w:rsidR="00D7170B" w:rsidRPr="00AE4359" w:rsidRDefault="00D7170B" w:rsidP="00842611">
            <w:pPr>
              <w:jc w:val="center"/>
              <w:rPr>
                <w:rFonts w:cs="Times New Roman"/>
                <w:szCs w:val="24"/>
              </w:rPr>
            </w:pPr>
            <w:r w:rsidRPr="00AE4359">
              <w:rPr>
                <w:rFonts w:cs="Times New Roman"/>
                <w:szCs w:val="24"/>
                <w:lang w:val="de-DE"/>
              </w:rPr>
              <w:t>9.0</w:t>
            </w:r>
          </w:p>
        </w:tc>
        <w:tc>
          <w:tcPr>
            <w:tcW w:w="4352" w:type="dxa"/>
            <w:tcBorders>
              <w:top w:val="single" w:sz="4" w:space="0" w:color="auto"/>
              <w:bottom w:val="single" w:sz="4" w:space="0" w:color="auto"/>
            </w:tcBorders>
          </w:tcPr>
          <w:p w14:paraId="105B1649" w14:textId="0FE6655F" w:rsidR="00D7170B" w:rsidRPr="00AE4359" w:rsidRDefault="00D7170B" w:rsidP="002C60C8">
            <w:pPr>
              <w:rPr>
                <w:rFonts w:cs="Times New Roman"/>
                <w:szCs w:val="24"/>
              </w:rPr>
            </w:pPr>
            <w:r w:rsidRPr="00AE4359">
              <w:rPr>
                <w:rFonts w:cs="Times New Roman"/>
                <w:szCs w:val="24"/>
                <w:lang w:val="de-DE"/>
              </w:rPr>
              <w:t>Patientenabschnitt 9.0 hinzugefügt</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306C52"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7854C8B8" w:rsidR="00D7170B" w:rsidRPr="00AE4359" w:rsidRDefault="00D7170B" w:rsidP="00842611">
            <w:pPr>
              <w:jc w:val="center"/>
              <w:rPr>
                <w:rFonts w:cs="Times New Roman"/>
                <w:szCs w:val="24"/>
              </w:rPr>
            </w:pPr>
            <w:r w:rsidRPr="00AE4359">
              <w:rPr>
                <w:rFonts w:cs="Times New Roman"/>
                <w:szCs w:val="24"/>
                <w:lang w:val="de-DE"/>
              </w:rPr>
              <w:t>22</w:t>
            </w:r>
            <w:r w:rsidR="00306C52" w:rsidRPr="00AE4359">
              <w:rPr>
                <w:rFonts w:cs="Times New Roman"/>
                <w:szCs w:val="24"/>
                <w:lang w:val="de-DE"/>
              </w:rPr>
              <w:t>.10</w:t>
            </w:r>
            <w:r w:rsidRPr="00AE4359">
              <w:rPr>
                <w:rFonts w:cs="Times New Roman"/>
                <w:szCs w:val="24"/>
                <w:lang w:val="de-DE"/>
              </w:rPr>
              <w:t>.2024</w:t>
            </w:r>
          </w:p>
        </w:tc>
        <w:tc>
          <w:tcPr>
            <w:tcW w:w="1146" w:type="dxa"/>
            <w:tcBorders>
              <w:top w:val="single" w:sz="4" w:space="0" w:color="auto"/>
              <w:bottom w:val="single" w:sz="12" w:space="0" w:color="auto"/>
            </w:tcBorders>
          </w:tcPr>
          <w:p w14:paraId="3726028F" w14:textId="03B5FE38" w:rsidR="00D7170B" w:rsidRPr="00AE4359" w:rsidRDefault="00D7170B" w:rsidP="00842611">
            <w:pPr>
              <w:jc w:val="center"/>
              <w:rPr>
                <w:rFonts w:cs="Times New Roman"/>
                <w:szCs w:val="24"/>
              </w:rPr>
            </w:pPr>
            <w:r w:rsidRPr="00AE4359">
              <w:rPr>
                <w:rFonts w:cs="Times New Roman"/>
                <w:szCs w:val="24"/>
                <w:lang w:val="de-DE"/>
              </w:rPr>
              <w:t>9.5</w:t>
            </w:r>
          </w:p>
        </w:tc>
        <w:tc>
          <w:tcPr>
            <w:tcW w:w="4352" w:type="dxa"/>
            <w:tcBorders>
              <w:top w:val="single" w:sz="4" w:space="0" w:color="auto"/>
              <w:bottom w:val="single" w:sz="12" w:space="0" w:color="auto"/>
            </w:tcBorders>
          </w:tcPr>
          <w:p w14:paraId="483CE6AA" w14:textId="44EE4410" w:rsidR="00D7170B" w:rsidRPr="00AE4359" w:rsidRDefault="00D7170B" w:rsidP="002C60C8">
            <w:pPr>
              <w:rPr>
                <w:rFonts w:cs="Times New Roman"/>
                <w:szCs w:val="24"/>
              </w:rPr>
            </w:pPr>
            <w:r w:rsidRPr="00AE4359">
              <w:rPr>
                <w:rFonts w:cs="Times New Roman"/>
                <w:szCs w:val="24"/>
                <w:lang w:val="de-DE"/>
              </w:rPr>
              <w:t>Patientenabschnitt 9.5 hinzugefügt</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A55A57" w:rsidRDefault="00E91403" w:rsidP="00E91403">
      <w:pPr>
        <w:jc w:val="center"/>
        <w:rPr>
          <w:rFonts w:cs="Times New Roman"/>
          <w:lang w:val="de-DE"/>
        </w:rPr>
      </w:pPr>
      <w:r>
        <w:rPr>
          <w:rFonts w:cs="Times New Roman"/>
          <w:i/>
          <w:iCs/>
          <w:lang w:val="de-DE"/>
        </w:rPr>
        <w:t>Hinweis: Genehmigungen werden über zugehörige Änderungsanträge erfasst.</w:t>
      </w:r>
    </w:p>
    <w:p w14:paraId="700C8B5F" w14:textId="34A53550" w:rsidR="006F0810" w:rsidRPr="00451CE9" w:rsidRDefault="0005411A" w:rsidP="00AB1EDE">
      <w:pPr>
        <w:pStyle w:val="Heading7"/>
      </w:pPr>
      <w:r>
        <w:rPr>
          <w:b w:val="0"/>
          <w:lang w:val="de-DE"/>
        </w:rPr>
        <w:br w:type="page"/>
      </w:r>
      <w:r>
        <w:rPr>
          <w:bCs/>
          <w:lang w:val="de-DE"/>
        </w:rPr>
        <w:lastRenderedPageBreak/>
        <w:t>Inhaltsverzeichnis</w:t>
      </w:r>
    </w:p>
    <w:p w14:paraId="11FDE97C" w14:textId="58D95EB5" w:rsidR="00406EC0" w:rsidRDefault="006F0810">
      <w:pPr>
        <w:pStyle w:val="TOC1"/>
        <w:rPr>
          <w:rFonts w:asciiTheme="minorHAnsi" w:eastAsiaTheme="minorEastAsia" w:hAnsiTheme="minorHAnsi" w:cstheme="minorBidi"/>
          <w:noProof/>
          <w:kern w:val="2"/>
          <w:lang w:eastAsia="zh-CN"/>
          <w14:ligatures w14:val="standardContextual"/>
        </w:rPr>
      </w:pPr>
      <w:r>
        <w:rPr>
          <w:lang w:val="de-DE"/>
        </w:rPr>
        <w:fldChar w:fldCharType="begin"/>
      </w:r>
      <w:r>
        <w:instrText xml:space="preserve"> TOC \o "1-3" \h \z \u </w:instrText>
      </w:r>
      <w:r>
        <w:fldChar w:fldCharType="separate"/>
      </w:r>
      <w:hyperlink w:anchor="_Toc212113883" w:history="1">
        <w:r w:rsidR="00406EC0" w:rsidRPr="00290DDB">
          <w:rPr>
            <w:rStyle w:val="Hyperlink"/>
            <w:noProof/>
          </w:rPr>
          <w:t>1.</w:t>
        </w:r>
        <w:r w:rsidR="00406EC0">
          <w:rPr>
            <w:rFonts w:asciiTheme="minorHAnsi" w:eastAsiaTheme="minorEastAsia" w:hAnsiTheme="minorHAnsi" w:cstheme="minorBidi"/>
            <w:noProof/>
            <w:kern w:val="2"/>
            <w:lang w:eastAsia="zh-CN"/>
            <w14:ligatures w14:val="standardContextual"/>
          </w:rPr>
          <w:tab/>
        </w:r>
        <w:r w:rsidR="00406EC0" w:rsidRPr="00290DDB">
          <w:rPr>
            <w:rStyle w:val="Hyperlink"/>
            <w:bCs/>
            <w:noProof/>
            <w:lang w:val="de-DE"/>
          </w:rPr>
          <w:t>Umfang dieser Zusammenfassung der Sicherheit und klinischen Leistung (SSCP)</w:t>
        </w:r>
        <w:r w:rsidR="00406EC0">
          <w:rPr>
            <w:noProof/>
            <w:webHidden/>
          </w:rPr>
          <w:tab/>
        </w:r>
        <w:r w:rsidR="00406EC0">
          <w:rPr>
            <w:noProof/>
            <w:webHidden/>
          </w:rPr>
          <w:fldChar w:fldCharType="begin"/>
        </w:r>
        <w:r w:rsidR="00406EC0">
          <w:rPr>
            <w:noProof/>
            <w:webHidden/>
          </w:rPr>
          <w:instrText xml:space="preserve"> PAGEREF _Toc212113883 \h </w:instrText>
        </w:r>
        <w:r w:rsidR="00406EC0">
          <w:rPr>
            <w:noProof/>
            <w:webHidden/>
          </w:rPr>
        </w:r>
        <w:r w:rsidR="00406EC0">
          <w:rPr>
            <w:noProof/>
            <w:webHidden/>
          </w:rPr>
          <w:fldChar w:fldCharType="separate"/>
        </w:r>
        <w:r w:rsidR="00BE79E2">
          <w:rPr>
            <w:noProof/>
            <w:webHidden/>
          </w:rPr>
          <w:t>4</w:t>
        </w:r>
        <w:r w:rsidR="00406EC0">
          <w:rPr>
            <w:noProof/>
            <w:webHidden/>
          </w:rPr>
          <w:fldChar w:fldCharType="end"/>
        </w:r>
      </w:hyperlink>
    </w:p>
    <w:p w14:paraId="54F2F5B0" w14:textId="4F88125D"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84" w:history="1">
        <w:r w:rsidRPr="00290DDB">
          <w:rPr>
            <w:rStyle w:val="Hyperlink"/>
            <w:noProof/>
          </w:rPr>
          <w:t>1.1.</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Produkt-Handelsname</w:t>
        </w:r>
        <w:r>
          <w:rPr>
            <w:noProof/>
            <w:webHidden/>
          </w:rPr>
          <w:tab/>
        </w:r>
        <w:r>
          <w:rPr>
            <w:noProof/>
            <w:webHidden/>
          </w:rPr>
          <w:fldChar w:fldCharType="begin"/>
        </w:r>
        <w:r>
          <w:rPr>
            <w:noProof/>
            <w:webHidden/>
          </w:rPr>
          <w:instrText xml:space="preserve"> PAGEREF _Toc212113884 \h </w:instrText>
        </w:r>
        <w:r>
          <w:rPr>
            <w:noProof/>
            <w:webHidden/>
          </w:rPr>
        </w:r>
        <w:r>
          <w:rPr>
            <w:noProof/>
            <w:webHidden/>
          </w:rPr>
          <w:fldChar w:fldCharType="separate"/>
        </w:r>
        <w:r w:rsidR="00BE79E2">
          <w:rPr>
            <w:noProof/>
            <w:webHidden/>
          </w:rPr>
          <w:t>4</w:t>
        </w:r>
        <w:r>
          <w:rPr>
            <w:noProof/>
            <w:webHidden/>
          </w:rPr>
          <w:fldChar w:fldCharType="end"/>
        </w:r>
      </w:hyperlink>
    </w:p>
    <w:p w14:paraId="07C85142" w14:textId="473D2C45"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85" w:history="1">
        <w:r w:rsidRPr="00290DDB">
          <w:rPr>
            <w:rStyle w:val="Hyperlink"/>
            <w:noProof/>
          </w:rPr>
          <w:t>1.2.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Produktbeschreibung, Basis-UDI-DI und EU-Klassifizierung</w:t>
        </w:r>
        <w:r>
          <w:rPr>
            <w:noProof/>
            <w:webHidden/>
          </w:rPr>
          <w:tab/>
        </w:r>
        <w:r>
          <w:rPr>
            <w:noProof/>
            <w:webHidden/>
          </w:rPr>
          <w:fldChar w:fldCharType="begin"/>
        </w:r>
        <w:r>
          <w:rPr>
            <w:noProof/>
            <w:webHidden/>
          </w:rPr>
          <w:instrText xml:space="preserve"> PAGEREF _Toc212113885 \h </w:instrText>
        </w:r>
        <w:r>
          <w:rPr>
            <w:noProof/>
            <w:webHidden/>
          </w:rPr>
        </w:r>
        <w:r>
          <w:rPr>
            <w:noProof/>
            <w:webHidden/>
          </w:rPr>
          <w:fldChar w:fldCharType="separate"/>
        </w:r>
        <w:r w:rsidR="00BE79E2">
          <w:rPr>
            <w:noProof/>
            <w:webHidden/>
          </w:rPr>
          <w:t>5</w:t>
        </w:r>
        <w:r>
          <w:rPr>
            <w:noProof/>
            <w:webHidden/>
          </w:rPr>
          <w:fldChar w:fldCharType="end"/>
        </w:r>
      </w:hyperlink>
    </w:p>
    <w:p w14:paraId="2AE20F2B" w14:textId="7C03F537"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86" w:history="1">
        <w:r w:rsidRPr="00290DDB">
          <w:rPr>
            <w:rStyle w:val="Hyperlink"/>
            <w:noProof/>
          </w:rPr>
          <w:t>1.3.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Jahr, in dem das erste Zertifikat (CE) für das Produkt ausgestellt wurde</w:t>
        </w:r>
        <w:r>
          <w:rPr>
            <w:noProof/>
            <w:webHidden/>
          </w:rPr>
          <w:tab/>
        </w:r>
        <w:r>
          <w:rPr>
            <w:noProof/>
            <w:webHidden/>
          </w:rPr>
          <w:fldChar w:fldCharType="begin"/>
        </w:r>
        <w:r>
          <w:rPr>
            <w:noProof/>
            <w:webHidden/>
          </w:rPr>
          <w:instrText xml:space="preserve"> PAGEREF _Toc212113886 \h </w:instrText>
        </w:r>
        <w:r>
          <w:rPr>
            <w:noProof/>
            <w:webHidden/>
          </w:rPr>
        </w:r>
        <w:r>
          <w:rPr>
            <w:noProof/>
            <w:webHidden/>
          </w:rPr>
          <w:fldChar w:fldCharType="separate"/>
        </w:r>
        <w:r w:rsidR="00BE79E2">
          <w:rPr>
            <w:noProof/>
            <w:webHidden/>
          </w:rPr>
          <w:t>10</w:t>
        </w:r>
        <w:r>
          <w:rPr>
            <w:noProof/>
            <w:webHidden/>
          </w:rPr>
          <w:fldChar w:fldCharType="end"/>
        </w:r>
      </w:hyperlink>
    </w:p>
    <w:p w14:paraId="3D6CB552" w14:textId="4828F3E8"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87" w:history="1">
        <w:r w:rsidRPr="00290DDB">
          <w:rPr>
            <w:rStyle w:val="Hyperlink"/>
            <w:noProof/>
          </w:rPr>
          <w:t>1.4.</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Herstellername, Anschrift und SRN</w:t>
        </w:r>
        <w:r>
          <w:rPr>
            <w:noProof/>
            <w:webHidden/>
          </w:rPr>
          <w:tab/>
        </w:r>
        <w:r>
          <w:rPr>
            <w:noProof/>
            <w:webHidden/>
          </w:rPr>
          <w:fldChar w:fldCharType="begin"/>
        </w:r>
        <w:r>
          <w:rPr>
            <w:noProof/>
            <w:webHidden/>
          </w:rPr>
          <w:instrText xml:space="preserve"> PAGEREF _Toc212113887 \h </w:instrText>
        </w:r>
        <w:r>
          <w:rPr>
            <w:noProof/>
            <w:webHidden/>
          </w:rPr>
        </w:r>
        <w:r>
          <w:rPr>
            <w:noProof/>
            <w:webHidden/>
          </w:rPr>
          <w:fldChar w:fldCharType="separate"/>
        </w:r>
        <w:r w:rsidR="00BE79E2">
          <w:rPr>
            <w:noProof/>
            <w:webHidden/>
          </w:rPr>
          <w:t>10</w:t>
        </w:r>
        <w:r>
          <w:rPr>
            <w:noProof/>
            <w:webHidden/>
          </w:rPr>
          <w:fldChar w:fldCharType="end"/>
        </w:r>
      </w:hyperlink>
    </w:p>
    <w:p w14:paraId="0E74D652" w14:textId="18EC6458"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88" w:history="1">
        <w:r w:rsidRPr="00290DDB">
          <w:rPr>
            <w:rStyle w:val="Hyperlink"/>
            <w:noProof/>
          </w:rPr>
          <w:t>1.5.</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Name und SRN des Bevollmächtigten</w:t>
        </w:r>
        <w:r>
          <w:rPr>
            <w:noProof/>
            <w:webHidden/>
          </w:rPr>
          <w:tab/>
        </w:r>
        <w:r>
          <w:rPr>
            <w:noProof/>
            <w:webHidden/>
          </w:rPr>
          <w:fldChar w:fldCharType="begin"/>
        </w:r>
        <w:r>
          <w:rPr>
            <w:noProof/>
            <w:webHidden/>
          </w:rPr>
          <w:instrText xml:space="preserve"> PAGEREF _Toc212113888 \h </w:instrText>
        </w:r>
        <w:r>
          <w:rPr>
            <w:noProof/>
            <w:webHidden/>
          </w:rPr>
        </w:r>
        <w:r>
          <w:rPr>
            <w:noProof/>
            <w:webHidden/>
          </w:rPr>
          <w:fldChar w:fldCharType="separate"/>
        </w:r>
        <w:r w:rsidR="00BE79E2">
          <w:rPr>
            <w:noProof/>
            <w:webHidden/>
          </w:rPr>
          <w:t>10</w:t>
        </w:r>
        <w:r>
          <w:rPr>
            <w:noProof/>
            <w:webHidden/>
          </w:rPr>
          <w:fldChar w:fldCharType="end"/>
        </w:r>
      </w:hyperlink>
    </w:p>
    <w:p w14:paraId="334EBEDD" w14:textId="4DBDE842"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89" w:history="1">
        <w:r w:rsidRPr="00290DDB">
          <w:rPr>
            <w:rStyle w:val="Hyperlink"/>
            <w:noProof/>
          </w:rPr>
          <w:t>1.6.</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Name und eindeutige Kennnummer der benannten Stelle</w:t>
        </w:r>
        <w:r>
          <w:rPr>
            <w:noProof/>
            <w:webHidden/>
          </w:rPr>
          <w:tab/>
        </w:r>
        <w:r>
          <w:rPr>
            <w:noProof/>
            <w:webHidden/>
          </w:rPr>
          <w:fldChar w:fldCharType="begin"/>
        </w:r>
        <w:r>
          <w:rPr>
            <w:noProof/>
            <w:webHidden/>
          </w:rPr>
          <w:instrText xml:space="preserve"> PAGEREF _Toc212113889 \h </w:instrText>
        </w:r>
        <w:r>
          <w:rPr>
            <w:noProof/>
            <w:webHidden/>
          </w:rPr>
        </w:r>
        <w:r>
          <w:rPr>
            <w:noProof/>
            <w:webHidden/>
          </w:rPr>
          <w:fldChar w:fldCharType="separate"/>
        </w:r>
        <w:r w:rsidR="00BE79E2">
          <w:rPr>
            <w:noProof/>
            <w:webHidden/>
          </w:rPr>
          <w:t>11</w:t>
        </w:r>
        <w:r>
          <w:rPr>
            <w:noProof/>
            <w:webHidden/>
          </w:rPr>
          <w:fldChar w:fldCharType="end"/>
        </w:r>
      </w:hyperlink>
    </w:p>
    <w:p w14:paraId="6EFCEB2A" w14:textId="61EA8ACD"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0" w:history="1">
        <w:r w:rsidRPr="00290DDB">
          <w:rPr>
            <w:rStyle w:val="Hyperlink"/>
            <w:noProof/>
          </w:rPr>
          <w:t>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Bestimmungsgemäße Verwendung des Produkts</w:t>
        </w:r>
        <w:r>
          <w:rPr>
            <w:noProof/>
            <w:webHidden/>
          </w:rPr>
          <w:tab/>
        </w:r>
        <w:r>
          <w:rPr>
            <w:noProof/>
            <w:webHidden/>
          </w:rPr>
          <w:fldChar w:fldCharType="begin"/>
        </w:r>
        <w:r>
          <w:rPr>
            <w:noProof/>
            <w:webHidden/>
          </w:rPr>
          <w:instrText xml:space="preserve"> PAGEREF _Toc212113890 \h </w:instrText>
        </w:r>
        <w:r>
          <w:rPr>
            <w:noProof/>
            <w:webHidden/>
          </w:rPr>
        </w:r>
        <w:r>
          <w:rPr>
            <w:noProof/>
            <w:webHidden/>
          </w:rPr>
          <w:fldChar w:fldCharType="separate"/>
        </w:r>
        <w:r w:rsidR="00BE79E2">
          <w:rPr>
            <w:noProof/>
            <w:webHidden/>
          </w:rPr>
          <w:t>11</w:t>
        </w:r>
        <w:r>
          <w:rPr>
            <w:noProof/>
            <w:webHidden/>
          </w:rPr>
          <w:fldChar w:fldCharType="end"/>
        </w:r>
      </w:hyperlink>
    </w:p>
    <w:p w14:paraId="77D6A403" w14:textId="404C6FBA"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1" w:history="1">
        <w:r w:rsidRPr="00290DDB">
          <w:rPr>
            <w:rStyle w:val="Hyperlink"/>
            <w:noProof/>
          </w:rPr>
          <w:t>2.1.</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Verwendungszweck</w:t>
        </w:r>
        <w:r>
          <w:rPr>
            <w:noProof/>
            <w:webHidden/>
          </w:rPr>
          <w:tab/>
        </w:r>
        <w:r>
          <w:rPr>
            <w:noProof/>
            <w:webHidden/>
          </w:rPr>
          <w:fldChar w:fldCharType="begin"/>
        </w:r>
        <w:r>
          <w:rPr>
            <w:noProof/>
            <w:webHidden/>
          </w:rPr>
          <w:instrText xml:space="preserve"> PAGEREF _Toc212113891 \h </w:instrText>
        </w:r>
        <w:r>
          <w:rPr>
            <w:noProof/>
            <w:webHidden/>
          </w:rPr>
        </w:r>
        <w:r>
          <w:rPr>
            <w:noProof/>
            <w:webHidden/>
          </w:rPr>
          <w:fldChar w:fldCharType="separate"/>
        </w:r>
        <w:r w:rsidR="00BE79E2">
          <w:rPr>
            <w:noProof/>
            <w:webHidden/>
          </w:rPr>
          <w:t>11</w:t>
        </w:r>
        <w:r>
          <w:rPr>
            <w:noProof/>
            <w:webHidden/>
          </w:rPr>
          <w:fldChar w:fldCharType="end"/>
        </w:r>
      </w:hyperlink>
    </w:p>
    <w:p w14:paraId="005F0DBD" w14:textId="0A2D11D7"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2" w:history="1">
        <w:r w:rsidRPr="00290DDB">
          <w:rPr>
            <w:rStyle w:val="Hyperlink"/>
            <w:noProof/>
          </w:rPr>
          <w:t>2.2.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Indikationen</w:t>
        </w:r>
        <w:r>
          <w:rPr>
            <w:noProof/>
            <w:webHidden/>
          </w:rPr>
          <w:tab/>
        </w:r>
        <w:r>
          <w:rPr>
            <w:noProof/>
            <w:webHidden/>
          </w:rPr>
          <w:fldChar w:fldCharType="begin"/>
        </w:r>
        <w:r>
          <w:rPr>
            <w:noProof/>
            <w:webHidden/>
          </w:rPr>
          <w:instrText xml:space="preserve"> PAGEREF _Toc212113892 \h </w:instrText>
        </w:r>
        <w:r>
          <w:rPr>
            <w:noProof/>
            <w:webHidden/>
          </w:rPr>
        </w:r>
        <w:r>
          <w:rPr>
            <w:noProof/>
            <w:webHidden/>
          </w:rPr>
          <w:fldChar w:fldCharType="separate"/>
        </w:r>
        <w:r w:rsidR="00BE79E2">
          <w:rPr>
            <w:noProof/>
            <w:webHidden/>
          </w:rPr>
          <w:t>11</w:t>
        </w:r>
        <w:r>
          <w:rPr>
            <w:noProof/>
            <w:webHidden/>
          </w:rPr>
          <w:fldChar w:fldCharType="end"/>
        </w:r>
      </w:hyperlink>
    </w:p>
    <w:p w14:paraId="599ECEDF" w14:textId="5790492A"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3" w:history="1">
        <w:r w:rsidRPr="00290DDB">
          <w:rPr>
            <w:rStyle w:val="Hyperlink"/>
            <w:noProof/>
          </w:rPr>
          <w:t>2.3.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Zielpopulation</w:t>
        </w:r>
        <w:r>
          <w:rPr>
            <w:noProof/>
            <w:webHidden/>
          </w:rPr>
          <w:tab/>
        </w:r>
        <w:r>
          <w:rPr>
            <w:noProof/>
            <w:webHidden/>
          </w:rPr>
          <w:fldChar w:fldCharType="begin"/>
        </w:r>
        <w:r>
          <w:rPr>
            <w:noProof/>
            <w:webHidden/>
          </w:rPr>
          <w:instrText xml:space="preserve"> PAGEREF _Toc212113893 \h </w:instrText>
        </w:r>
        <w:r>
          <w:rPr>
            <w:noProof/>
            <w:webHidden/>
          </w:rPr>
        </w:r>
        <w:r>
          <w:rPr>
            <w:noProof/>
            <w:webHidden/>
          </w:rPr>
          <w:fldChar w:fldCharType="separate"/>
        </w:r>
        <w:r w:rsidR="00BE79E2">
          <w:rPr>
            <w:noProof/>
            <w:webHidden/>
          </w:rPr>
          <w:t>11</w:t>
        </w:r>
        <w:r>
          <w:rPr>
            <w:noProof/>
            <w:webHidden/>
          </w:rPr>
          <w:fldChar w:fldCharType="end"/>
        </w:r>
      </w:hyperlink>
    </w:p>
    <w:p w14:paraId="3C73183B" w14:textId="00F07271"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4" w:history="1">
        <w:r w:rsidRPr="00290DDB">
          <w:rPr>
            <w:rStyle w:val="Hyperlink"/>
            <w:noProof/>
          </w:rPr>
          <w:t>2.4.</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Kontraindikationen</w:t>
        </w:r>
        <w:r>
          <w:rPr>
            <w:noProof/>
            <w:webHidden/>
          </w:rPr>
          <w:tab/>
        </w:r>
        <w:r>
          <w:rPr>
            <w:noProof/>
            <w:webHidden/>
          </w:rPr>
          <w:fldChar w:fldCharType="begin"/>
        </w:r>
        <w:r>
          <w:rPr>
            <w:noProof/>
            <w:webHidden/>
          </w:rPr>
          <w:instrText xml:space="preserve"> PAGEREF _Toc212113894 \h </w:instrText>
        </w:r>
        <w:r>
          <w:rPr>
            <w:noProof/>
            <w:webHidden/>
          </w:rPr>
        </w:r>
        <w:r>
          <w:rPr>
            <w:noProof/>
            <w:webHidden/>
          </w:rPr>
          <w:fldChar w:fldCharType="separate"/>
        </w:r>
        <w:r w:rsidR="00BE79E2">
          <w:rPr>
            <w:noProof/>
            <w:webHidden/>
          </w:rPr>
          <w:t>11</w:t>
        </w:r>
        <w:r>
          <w:rPr>
            <w:noProof/>
            <w:webHidden/>
          </w:rPr>
          <w:fldChar w:fldCharType="end"/>
        </w:r>
      </w:hyperlink>
    </w:p>
    <w:p w14:paraId="267561C8" w14:textId="7369EBFD"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5" w:history="1">
        <w:r w:rsidRPr="00290DDB">
          <w:rPr>
            <w:rStyle w:val="Hyperlink"/>
            <w:noProof/>
          </w:rPr>
          <w:t>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Produktbeschreibung</w:t>
        </w:r>
        <w:r>
          <w:rPr>
            <w:noProof/>
            <w:webHidden/>
          </w:rPr>
          <w:tab/>
        </w:r>
        <w:r>
          <w:rPr>
            <w:noProof/>
            <w:webHidden/>
          </w:rPr>
          <w:fldChar w:fldCharType="begin"/>
        </w:r>
        <w:r>
          <w:rPr>
            <w:noProof/>
            <w:webHidden/>
          </w:rPr>
          <w:instrText xml:space="preserve"> PAGEREF _Toc212113895 \h </w:instrText>
        </w:r>
        <w:r>
          <w:rPr>
            <w:noProof/>
            <w:webHidden/>
          </w:rPr>
        </w:r>
        <w:r>
          <w:rPr>
            <w:noProof/>
            <w:webHidden/>
          </w:rPr>
          <w:fldChar w:fldCharType="separate"/>
        </w:r>
        <w:r w:rsidR="00BE79E2">
          <w:rPr>
            <w:noProof/>
            <w:webHidden/>
          </w:rPr>
          <w:t>11</w:t>
        </w:r>
        <w:r>
          <w:rPr>
            <w:noProof/>
            <w:webHidden/>
          </w:rPr>
          <w:fldChar w:fldCharType="end"/>
        </w:r>
      </w:hyperlink>
    </w:p>
    <w:p w14:paraId="0035010A" w14:textId="1219393B"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6" w:history="1">
        <w:r w:rsidRPr="00290DDB">
          <w:rPr>
            <w:rStyle w:val="Hyperlink"/>
            <w:noProof/>
          </w:rPr>
          <w:t>3.1.</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Beschreibung des Produkts</w:t>
        </w:r>
        <w:r>
          <w:rPr>
            <w:noProof/>
            <w:webHidden/>
          </w:rPr>
          <w:tab/>
        </w:r>
        <w:r>
          <w:rPr>
            <w:noProof/>
            <w:webHidden/>
          </w:rPr>
          <w:fldChar w:fldCharType="begin"/>
        </w:r>
        <w:r>
          <w:rPr>
            <w:noProof/>
            <w:webHidden/>
          </w:rPr>
          <w:instrText xml:space="preserve"> PAGEREF _Toc212113896 \h </w:instrText>
        </w:r>
        <w:r>
          <w:rPr>
            <w:noProof/>
            <w:webHidden/>
          </w:rPr>
        </w:r>
        <w:r>
          <w:rPr>
            <w:noProof/>
            <w:webHidden/>
          </w:rPr>
          <w:fldChar w:fldCharType="separate"/>
        </w:r>
        <w:r w:rsidR="00BE79E2">
          <w:rPr>
            <w:noProof/>
            <w:webHidden/>
          </w:rPr>
          <w:t>11</w:t>
        </w:r>
        <w:r>
          <w:rPr>
            <w:noProof/>
            <w:webHidden/>
          </w:rPr>
          <w:fldChar w:fldCharType="end"/>
        </w:r>
      </w:hyperlink>
    </w:p>
    <w:p w14:paraId="0C7585C6" w14:textId="35193344"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897" w:history="1">
        <w:r w:rsidRPr="00290DDB">
          <w:rPr>
            <w:rStyle w:val="Hyperlink"/>
            <w:noProof/>
          </w:rPr>
          <w:t>3.2.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Bisherige Varianten und ihre Unterschiede</w:t>
        </w:r>
        <w:r>
          <w:rPr>
            <w:noProof/>
            <w:webHidden/>
          </w:rPr>
          <w:tab/>
        </w:r>
        <w:r>
          <w:rPr>
            <w:noProof/>
            <w:webHidden/>
          </w:rPr>
          <w:fldChar w:fldCharType="begin"/>
        </w:r>
        <w:r>
          <w:rPr>
            <w:noProof/>
            <w:webHidden/>
          </w:rPr>
          <w:instrText xml:space="preserve"> PAGEREF _Toc212113897 \h </w:instrText>
        </w:r>
        <w:r>
          <w:rPr>
            <w:noProof/>
            <w:webHidden/>
          </w:rPr>
        </w:r>
        <w:r>
          <w:rPr>
            <w:noProof/>
            <w:webHidden/>
          </w:rPr>
          <w:fldChar w:fldCharType="separate"/>
        </w:r>
        <w:r w:rsidR="00BE79E2">
          <w:rPr>
            <w:noProof/>
            <w:webHidden/>
          </w:rPr>
          <w:t>13</w:t>
        </w:r>
        <w:r>
          <w:rPr>
            <w:noProof/>
            <w:webHidden/>
          </w:rPr>
          <w:fldChar w:fldCharType="end"/>
        </w:r>
      </w:hyperlink>
    </w:p>
    <w:p w14:paraId="1399A5B2" w14:textId="54AE2A73"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898" w:history="1">
        <w:r w:rsidRPr="00290DDB">
          <w:rPr>
            <w:rStyle w:val="Hyperlink"/>
            <w:noProof/>
          </w:rPr>
          <w:t>3.3.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Zubehör, kompatible Geräte und andere Produkte, die in Kombination verwendet werden</w:t>
        </w:r>
        <w:r>
          <w:rPr>
            <w:noProof/>
            <w:webHidden/>
          </w:rPr>
          <w:tab/>
        </w:r>
        <w:r>
          <w:rPr>
            <w:noProof/>
            <w:webHidden/>
          </w:rPr>
          <w:fldChar w:fldCharType="begin"/>
        </w:r>
        <w:r>
          <w:rPr>
            <w:noProof/>
            <w:webHidden/>
          </w:rPr>
          <w:instrText xml:space="preserve"> PAGEREF _Toc212113898 \h </w:instrText>
        </w:r>
        <w:r>
          <w:rPr>
            <w:noProof/>
            <w:webHidden/>
          </w:rPr>
        </w:r>
        <w:r>
          <w:rPr>
            <w:noProof/>
            <w:webHidden/>
          </w:rPr>
          <w:fldChar w:fldCharType="separate"/>
        </w:r>
        <w:r w:rsidR="00BE79E2">
          <w:rPr>
            <w:noProof/>
            <w:webHidden/>
          </w:rPr>
          <w:t>13</w:t>
        </w:r>
        <w:r>
          <w:rPr>
            <w:noProof/>
            <w:webHidden/>
          </w:rPr>
          <w:fldChar w:fldCharType="end"/>
        </w:r>
      </w:hyperlink>
    </w:p>
    <w:p w14:paraId="08765854" w14:textId="70B43856"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899" w:history="1">
        <w:r w:rsidRPr="00290DDB">
          <w:rPr>
            <w:rStyle w:val="Hyperlink"/>
            <w:noProof/>
          </w:rPr>
          <w:t>4.</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Risiken und Warnungen</w:t>
        </w:r>
        <w:r>
          <w:rPr>
            <w:noProof/>
            <w:webHidden/>
          </w:rPr>
          <w:tab/>
        </w:r>
        <w:r>
          <w:rPr>
            <w:noProof/>
            <w:webHidden/>
          </w:rPr>
          <w:fldChar w:fldCharType="begin"/>
        </w:r>
        <w:r>
          <w:rPr>
            <w:noProof/>
            <w:webHidden/>
          </w:rPr>
          <w:instrText xml:space="preserve"> PAGEREF _Toc212113899 \h </w:instrText>
        </w:r>
        <w:r>
          <w:rPr>
            <w:noProof/>
            <w:webHidden/>
          </w:rPr>
        </w:r>
        <w:r>
          <w:rPr>
            <w:noProof/>
            <w:webHidden/>
          </w:rPr>
          <w:fldChar w:fldCharType="separate"/>
        </w:r>
        <w:r w:rsidR="00BE79E2">
          <w:rPr>
            <w:noProof/>
            <w:webHidden/>
          </w:rPr>
          <w:t>13</w:t>
        </w:r>
        <w:r>
          <w:rPr>
            <w:noProof/>
            <w:webHidden/>
          </w:rPr>
          <w:fldChar w:fldCharType="end"/>
        </w:r>
      </w:hyperlink>
    </w:p>
    <w:p w14:paraId="3F273B5C" w14:textId="7DF183C2"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0" w:history="1">
        <w:r w:rsidRPr="00290DDB">
          <w:rPr>
            <w:rStyle w:val="Hyperlink"/>
            <w:noProof/>
          </w:rPr>
          <w:t>4.1.</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Restrisiken und unerwünschte Nebeneffekte</w:t>
        </w:r>
        <w:r>
          <w:rPr>
            <w:noProof/>
            <w:webHidden/>
          </w:rPr>
          <w:tab/>
        </w:r>
        <w:r>
          <w:rPr>
            <w:noProof/>
            <w:webHidden/>
          </w:rPr>
          <w:fldChar w:fldCharType="begin"/>
        </w:r>
        <w:r>
          <w:rPr>
            <w:noProof/>
            <w:webHidden/>
          </w:rPr>
          <w:instrText xml:space="preserve"> PAGEREF _Toc212113900 \h </w:instrText>
        </w:r>
        <w:r>
          <w:rPr>
            <w:noProof/>
            <w:webHidden/>
          </w:rPr>
        </w:r>
        <w:r>
          <w:rPr>
            <w:noProof/>
            <w:webHidden/>
          </w:rPr>
          <w:fldChar w:fldCharType="separate"/>
        </w:r>
        <w:r w:rsidR="00BE79E2">
          <w:rPr>
            <w:noProof/>
            <w:webHidden/>
          </w:rPr>
          <w:t>13</w:t>
        </w:r>
        <w:r>
          <w:rPr>
            <w:noProof/>
            <w:webHidden/>
          </w:rPr>
          <w:fldChar w:fldCharType="end"/>
        </w:r>
      </w:hyperlink>
    </w:p>
    <w:p w14:paraId="5F1D1A64" w14:textId="7BF19CED"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1" w:history="1">
        <w:r w:rsidRPr="00290DDB">
          <w:rPr>
            <w:rStyle w:val="Hyperlink"/>
            <w:noProof/>
          </w:rPr>
          <w:t>4.2.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Warnhinweise und Vorsichtsmaßnahmen</w:t>
        </w:r>
        <w:r>
          <w:rPr>
            <w:noProof/>
            <w:webHidden/>
          </w:rPr>
          <w:tab/>
        </w:r>
        <w:r>
          <w:rPr>
            <w:noProof/>
            <w:webHidden/>
          </w:rPr>
          <w:fldChar w:fldCharType="begin"/>
        </w:r>
        <w:r>
          <w:rPr>
            <w:noProof/>
            <w:webHidden/>
          </w:rPr>
          <w:instrText xml:space="preserve"> PAGEREF _Toc212113901 \h </w:instrText>
        </w:r>
        <w:r>
          <w:rPr>
            <w:noProof/>
            <w:webHidden/>
          </w:rPr>
        </w:r>
        <w:r>
          <w:rPr>
            <w:noProof/>
            <w:webHidden/>
          </w:rPr>
          <w:fldChar w:fldCharType="separate"/>
        </w:r>
        <w:r w:rsidR="00BE79E2">
          <w:rPr>
            <w:noProof/>
            <w:webHidden/>
          </w:rPr>
          <w:t>15</w:t>
        </w:r>
        <w:r>
          <w:rPr>
            <w:noProof/>
            <w:webHidden/>
          </w:rPr>
          <w:fldChar w:fldCharType="end"/>
        </w:r>
      </w:hyperlink>
    </w:p>
    <w:p w14:paraId="7A8A4804" w14:textId="68D8CC04"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2" w:history="1">
        <w:r w:rsidRPr="00290DDB">
          <w:rPr>
            <w:rStyle w:val="Hyperlink"/>
            <w:noProof/>
          </w:rPr>
          <w:t>4.3.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Andere relevante Sicherheitsaspekte, einschließlich einer Zusammenfassung aller Sicherheitskorrekturmaßnahmen im Feld (FSCA einschließlich FSN), falls zutreffend</w:t>
        </w:r>
        <w:r>
          <w:rPr>
            <w:noProof/>
            <w:webHidden/>
          </w:rPr>
          <w:tab/>
        </w:r>
        <w:r>
          <w:rPr>
            <w:noProof/>
            <w:webHidden/>
          </w:rPr>
          <w:fldChar w:fldCharType="begin"/>
        </w:r>
        <w:r>
          <w:rPr>
            <w:noProof/>
            <w:webHidden/>
          </w:rPr>
          <w:instrText xml:space="preserve"> PAGEREF _Toc212113902 \h </w:instrText>
        </w:r>
        <w:r>
          <w:rPr>
            <w:noProof/>
            <w:webHidden/>
          </w:rPr>
        </w:r>
        <w:r>
          <w:rPr>
            <w:noProof/>
            <w:webHidden/>
          </w:rPr>
          <w:fldChar w:fldCharType="separate"/>
        </w:r>
        <w:r w:rsidR="00BE79E2">
          <w:rPr>
            <w:noProof/>
            <w:webHidden/>
          </w:rPr>
          <w:t>15</w:t>
        </w:r>
        <w:r>
          <w:rPr>
            <w:noProof/>
            <w:webHidden/>
          </w:rPr>
          <w:fldChar w:fldCharType="end"/>
        </w:r>
      </w:hyperlink>
    </w:p>
    <w:p w14:paraId="25F9AB8E" w14:textId="2D32D5A2"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3" w:history="1">
        <w:r w:rsidRPr="00290DDB">
          <w:rPr>
            <w:rStyle w:val="Hyperlink"/>
            <w:noProof/>
          </w:rPr>
          <w:t>5.</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Zusammenfassung der klinischen Bewertung und der klinischen Nachbeobachtung nach dem Inverkehrbringen (PMCF)</w:t>
        </w:r>
        <w:r>
          <w:rPr>
            <w:noProof/>
            <w:webHidden/>
          </w:rPr>
          <w:tab/>
        </w:r>
        <w:r>
          <w:rPr>
            <w:noProof/>
            <w:webHidden/>
          </w:rPr>
          <w:fldChar w:fldCharType="begin"/>
        </w:r>
        <w:r>
          <w:rPr>
            <w:noProof/>
            <w:webHidden/>
          </w:rPr>
          <w:instrText xml:space="preserve"> PAGEREF _Toc212113903 \h </w:instrText>
        </w:r>
        <w:r>
          <w:rPr>
            <w:noProof/>
            <w:webHidden/>
          </w:rPr>
        </w:r>
        <w:r>
          <w:rPr>
            <w:noProof/>
            <w:webHidden/>
          </w:rPr>
          <w:fldChar w:fldCharType="separate"/>
        </w:r>
        <w:r w:rsidR="00BE79E2">
          <w:rPr>
            <w:noProof/>
            <w:webHidden/>
          </w:rPr>
          <w:t>15</w:t>
        </w:r>
        <w:r>
          <w:rPr>
            <w:noProof/>
            <w:webHidden/>
          </w:rPr>
          <w:fldChar w:fldCharType="end"/>
        </w:r>
      </w:hyperlink>
    </w:p>
    <w:p w14:paraId="763721DA" w14:textId="656E211B"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4" w:history="1">
        <w:r w:rsidRPr="00290DDB">
          <w:rPr>
            <w:rStyle w:val="Hyperlink"/>
            <w:noProof/>
          </w:rPr>
          <w:t>5.1.</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Zusammenfassung der klinischen Daten zu einem gleichwertigen Produkt, falls zutreffend</w:t>
        </w:r>
        <w:r>
          <w:rPr>
            <w:noProof/>
            <w:webHidden/>
          </w:rPr>
          <w:tab/>
        </w:r>
        <w:r>
          <w:rPr>
            <w:noProof/>
            <w:webHidden/>
          </w:rPr>
          <w:fldChar w:fldCharType="begin"/>
        </w:r>
        <w:r>
          <w:rPr>
            <w:noProof/>
            <w:webHidden/>
          </w:rPr>
          <w:instrText xml:space="preserve"> PAGEREF _Toc212113904 \h </w:instrText>
        </w:r>
        <w:r>
          <w:rPr>
            <w:noProof/>
            <w:webHidden/>
          </w:rPr>
        </w:r>
        <w:r>
          <w:rPr>
            <w:noProof/>
            <w:webHidden/>
          </w:rPr>
          <w:fldChar w:fldCharType="separate"/>
        </w:r>
        <w:r w:rsidR="00BE79E2">
          <w:rPr>
            <w:noProof/>
            <w:webHidden/>
          </w:rPr>
          <w:t>17</w:t>
        </w:r>
        <w:r>
          <w:rPr>
            <w:noProof/>
            <w:webHidden/>
          </w:rPr>
          <w:fldChar w:fldCharType="end"/>
        </w:r>
      </w:hyperlink>
    </w:p>
    <w:p w14:paraId="3C1A9C09" w14:textId="42F3F614"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5" w:history="1">
        <w:r w:rsidRPr="00290DDB">
          <w:rPr>
            <w:rStyle w:val="Hyperlink"/>
            <w:noProof/>
          </w:rPr>
          <w:t>5.2.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Zusammenfassung der klinischen Daten aus durchgeführten Prüfungen des Produkts vor der CE-Kennzeichnung, falls zutreffend</w:t>
        </w:r>
        <w:r>
          <w:rPr>
            <w:noProof/>
            <w:webHidden/>
          </w:rPr>
          <w:tab/>
        </w:r>
        <w:r>
          <w:rPr>
            <w:noProof/>
            <w:webHidden/>
          </w:rPr>
          <w:fldChar w:fldCharType="begin"/>
        </w:r>
        <w:r>
          <w:rPr>
            <w:noProof/>
            <w:webHidden/>
          </w:rPr>
          <w:instrText xml:space="preserve"> PAGEREF _Toc212113905 \h </w:instrText>
        </w:r>
        <w:r>
          <w:rPr>
            <w:noProof/>
            <w:webHidden/>
          </w:rPr>
        </w:r>
        <w:r>
          <w:rPr>
            <w:noProof/>
            <w:webHidden/>
          </w:rPr>
          <w:fldChar w:fldCharType="separate"/>
        </w:r>
        <w:r w:rsidR="00BE79E2">
          <w:rPr>
            <w:noProof/>
            <w:webHidden/>
          </w:rPr>
          <w:t>18</w:t>
        </w:r>
        <w:r>
          <w:rPr>
            <w:noProof/>
            <w:webHidden/>
          </w:rPr>
          <w:fldChar w:fldCharType="end"/>
        </w:r>
      </w:hyperlink>
    </w:p>
    <w:p w14:paraId="63E0D810" w14:textId="74629E35"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6" w:history="1">
        <w:r w:rsidRPr="00290DDB">
          <w:rPr>
            <w:rStyle w:val="Hyperlink"/>
            <w:noProof/>
          </w:rPr>
          <w:t>5.3.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Zusammenfassung der klinischen Daten aus anderen Quellen, falls zutreffend</w:t>
        </w:r>
        <w:r>
          <w:rPr>
            <w:noProof/>
            <w:webHidden/>
          </w:rPr>
          <w:tab/>
        </w:r>
        <w:r>
          <w:rPr>
            <w:noProof/>
            <w:webHidden/>
          </w:rPr>
          <w:fldChar w:fldCharType="begin"/>
        </w:r>
        <w:r>
          <w:rPr>
            <w:noProof/>
            <w:webHidden/>
          </w:rPr>
          <w:instrText xml:space="preserve"> PAGEREF _Toc212113906 \h </w:instrText>
        </w:r>
        <w:r>
          <w:rPr>
            <w:noProof/>
            <w:webHidden/>
          </w:rPr>
        </w:r>
        <w:r>
          <w:rPr>
            <w:noProof/>
            <w:webHidden/>
          </w:rPr>
          <w:fldChar w:fldCharType="separate"/>
        </w:r>
        <w:r w:rsidR="00BE79E2">
          <w:rPr>
            <w:noProof/>
            <w:webHidden/>
          </w:rPr>
          <w:t>18</w:t>
        </w:r>
        <w:r>
          <w:rPr>
            <w:noProof/>
            <w:webHidden/>
          </w:rPr>
          <w:fldChar w:fldCharType="end"/>
        </w:r>
      </w:hyperlink>
    </w:p>
    <w:p w14:paraId="43CDD300" w14:textId="4F1F3759"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7" w:history="1">
        <w:r w:rsidRPr="00290DDB">
          <w:rPr>
            <w:rStyle w:val="Hyperlink"/>
            <w:noProof/>
          </w:rPr>
          <w:t>5.4.</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Gesamtzusammenfassung der klinischen Leistung und Sicherheit</w:t>
        </w:r>
        <w:r>
          <w:rPr>
            <w:noProof/>
            <w:webHidden/>
          </w:rPr>
          <w:tab/>
        </w:r>
        <w:r>
          <w:rPr>
            <w:noProof/>
            <w:webHidden/>
          </w:rPr>
          <w:fldChar w:fldCharType="begin"/>
        </w:r>
        <w:r>
          <w:rPr>
            <w:noProof/>
            <w:webHidden/>
          </w:rPr>
          <w:instrText xml:space="preserve"> PAGEREF _Toc212113907 \h </w:instrText>
        </w:r>
        <w:r>
          <w:rPr>
            <w:noProof/>
            <w:webHidden/>
          </w:rPr>
        </w:r>
        <w:r>
          <w:rPr>
            <w:noProof/>
            <w:webHidden/>
          </w:rPr>
          <w:fldChar w:fldCharType="separate"/>
        </w:r>
        <w:r w:rsidR="00BE79E2">
          <w:rPr>
            <w:noProof/>
            <w:webHidden/>
          </w:rPr>
          <w:t>21</w:t>
        </w:r>
        <w:r>
          <w:rPr>
            <w:noProof/>
            <w:webHidden/>
          </w:rPr>
          <w:fldChar w:fldCharType="end"/>
        </w:r>
      </w:hyperlink>
    </w:p>
    <w:p w14:paraId="4A248423" w14:textId="3E50CDA2"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8" w:history="1">
        <w:r w:rsidRPr="00290DDB">
          <w:rPr>
            <w:rStyle w:val="Hyperlink"/>
            <w:noProof/>
          </w:rPr>
          <w:t>5.5.</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Laufende oder geplante klinische Nachbeobachtung nach Markteinführung</w:t>
        </w:r>
        <w:r>
          <w:rPr>
            <w:noProof/>
            <w:webHidden/>
          </w:rPr>
          <w:tab/>
        </w:r>
        <w:r>
          <w:rPr>
            <w:noProof/>
            <w:webHidden/>
          </w:rPr>
          <w:fldChar w:fldCharType="begin"/>
        </w:r>
        <w:r>
          <w:rPr>
            <w:noProof/>
            <w:webHidden/>
          </w:rPr>
          <w:instrText xml:space="preserve"> PAGEREF _Toc212113908 \h </w:instrText>
        </w:r>
        <w:r>
          <w:rPr>
            <w:noProof/>
            <w:webHidden/>
          </w:rPr>
        </w:r>
        <w:r>
          <w:rPr>
            <w:noProof/>
            <w:webHidden/>
          </w:rPr>
          <w:fldChar w:fldCharType="separate"/>
        </w:r>
        <w:r w:rsidR="00BE79E2">
          <w:rPr>
            <w:noProof/>
            <w:webHidden/>
          </w:rPr>
          <w:t>26</w:t>
        </w:r>
        <w:r>
          <w:rPr>
            <w:noProof/>
            <w:webHidden/>
          </w:rPr>
          <w:fldChar w:fldCharType="end"/>
        </w:r>
      </w:hyperlink>
    </w:p>
    <w:p w14:paraId="75EE0416" w14:textId="716EE88D"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09" w:history="1">
        <w:r w:rsidRPr="00290DDB">
          <w:rPr>
            <w:rStyle w:val="Hyperlink"/>
            <w:noProof/>
          </w:rPr>
          <w:t>6.</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Mögliche diagnostische oder therapeutische Alternativen</w:t>
        </w:r>
        <w:r>
          <w:rPr>
            <w:noProof/>
            <w:webHidden/>
          </w:rPr>
          <w:tab/>
        </w:r>
        <w:r>
          <w:rPr>
            <w:noProof/>
            <w:webHidden/>
          </w:rPr>
          <w:fldChar w:fldCharType="begin"/>
        </w:r>
        <w:r>
          <w:rPr>
            <w:noProof/>
            <w:webHidden/>
          </w:rPr>
          <w:instrText xml:space="preserve"> PAGEREF _Toc212113909 \h </w:instrText>
        </w:r>
        <w:r>
          <w:rPr>
            <w:noProof/>
            <w:webHidden/>
          </w:rPr>
        </w:r>
        <w:r>
          <w:rPr>
            <w:noProof/>
            <w:webHidden/>
          </w:rPr>
          <w:fldChar w:fldCharType="separate"/>
        </w:r>
        <w:r w:rsidR="00BE79E2">
          <w:rPr>
            <w:noProof/>
            <w:webHidden/>
          </w:rPr>
          <w:t>33</w:t>
        </w:r>
        <w:r>
          <w:rPr>
            <w:noProof/>
            <w:webHidden/>
          </w:rPr>
          <w:fldChar w:fldCharType="end"/>
        </w:r>
      </w:hyperlink>
    </w:p>
    <w:p w14:paraId="471FA3DF" w14:textId="12A767FA"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0" w:history="1">
        <w:r w:rsidRPr="00290DDB">
          <w:rPr>
            <w:rStyle w:val="Hyperlink"/>
            <w:noProof/>
          </w:rPr>
          <w:t>7.</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Vorgeschlagenes Profil und Schulung für Benutzer</w:t>
        </w:r>
        <w:r>
          <w:rPr>
            <w:noProof/>
            <w:webHidden/>
          </w:rPr>
          <w:tab/>
        </w:r>
        <w:r>
          <w:rPr>
            <w:noProof/>
            <w:webHidden/>
          </w:rPr>
          <w:fldChar w:fldCharType="begin"/>
        </w:r>
        <w:r>
          <w:rPr>
            <w:noProof/>
            <w:webHidden/>
          </w:rPr>
          <w:instrText xml:space="preserve"> PAGEREF _Toc212113910 \h </w:instrText>
        </w:r>
        <w:r>
          <w:rPr>
            <w:noProof/>
            <w:webHidden/>
          </w:rPr>
        </w:r>
        <w:r>
          <w:rPr>
            <w:noProof/>
            <w:webHidden/>
          </w:rPr>
          <w:fldChar w:fldCharType="separate"/>
        </w:r>
        <w:r w:rsidR="00BE79E2">
          <w:rPr>
            <w:noProof/>
            <w:webHidden/>
          </w:rPr>
          <w:t>34</w:t>
        </w:r>
        <w:r>
          <w:rPr>
            <w:noProof/>
            <w:webHidden/>
          </w:rPr>
          <w:fldChar w:fldCharType="end"/>
        </w:r>
      </w:hyperlink>
    </w:p>
    <w:p w14:paraId="23DE80CC" w14:textId="40900A32"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1" w:history="1">
        <w:r w:rsidRPr="00290DDB">
          <w:rPr>
            <w:rStyle w:val="Hyperlink"/>
            <w:noProof/>
          </w:rPr>
          <w:t>8.</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Harmonisierte Normen / Gemeinsame Spezifikationen</w:t>
        </w:r>
        <w:r>
          <w:rPr>
            <w:noProof/>
            <w:webHidden/>
          </w:rPr>
          <w:tab/>
        </w:r>
        <w:r>
          <w:rPr>
            <w:noProof/>
            <w:webHidden/>
          </w:rPr>
          <w:fldChar w:fldCharType="begin"/>
        </w:r>
        <w:r>
          <w:rPr>
            <w:noProof/>
            <w:webHidden/>
          </w:rPr>
          <w:instrText xml:space="preserve"> PAGEREF _Toc212113911 \h </w:instrText>
        </w:r>
        <w:r>
          <w:rPr>
            <w:noProof/>
            <w:webHidden/>
          </w:rPr>
        </w:r>
        <w:r>
          <w:rPr>
            <w:noProof/>
            <w:webHidden/>
          </w:rPr>
          <w:fldChar w:fldCharType="separate"/>
        </w:r>
        <w:r w:rsidR="00BE79E2">
          <w:rPr>
            <w:noProof/>
            <w:webHidden/>
          </w:rPr>
          <w:t>34</w:t>
        </w:r>
        <w:r>
          <w:rPr>
            <w:noProof/>
            <w:webHidden/>
          </w:rPr>
          <w:fldChar w:fldCharType="end"/>
        </w:r>
      </w:hyperlink>
    </w:p>
    <w:p w14:paraId="29FFE355" w14:textId="060A59D4"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2" w:history="1">
        <w:r w:rsidRPr="00290DDB">
          <w:rPr>
            <w:rStyle w:val="Hyperlink"/>
            <w:noProof/>
          </w:rPr>
          <w:t>9.</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B. Zusammenfassung der Sicherheit und Leistung für Patienten/Laien</w:t>
        </w:r>
        <w:r>
          <w:rPr>
            <w:noProof/>
            <w:webHidden/>
          </w:rPr>
          <w:tab/>
        </w:r>
        <w:r>
          <w:rPr>
            <w:noProof/>
            <w:webHidden/>
          </w:rPr>
          <w:fldChar w:fldCharType="begin"/>
        </w:r>
        <w:r>
          <w:rPr>
            <w:noProof/>
            <w:webHidden/>
          </w:rPr>
          <w:instrText xml:space="preserve"> PAGEREF _Toc212113912 \h </w:instrText>
        </w:r>
        <w:r>
          <w:rPr>
            <w:noProof/>
            <w:webHidden/>
          </w:rPr>
        </w:r>
        <w:r>
          <w:rPr>
            <w:noProof/>
            <w:webHidden/>
          </w:rPr>
          <w:fldChar w:fldCharType="separate"/>
        </w:r>
        <w:r w:rsidR="00BE79E2">
          <w:rPr>
            <w:noProof/>
            <w:webHidden/>
          </w:rPr>
          <w:t>36</w:t>
        </w:r>
        <w:r>
          <w:rPr>
            <w:noProof/>
            <w:webHidden/>
          </w:rPr>
          <w:fldChar w:fldCharType="end"/>
        </w:r>
      </w:hyperlink>
    </w:p>
    <w:p w14:paraId="58C109D2" w14:textId="179A4827"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3" w:history="1">
        <w:r w:rsidRPr="00290DDB">
          <w:rPr>
            <w:rStyle w:val="Hyperlink"/>
            <w:noProof/>
          </w:rPr>
          <w:t>9.1.</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Produktidentifikation und allgemeine Informationen</w:t>
        </w:r>
        <w:r>
          <w:rPr>
            <w:noProof/>
            <w:webHidden/>
          </w:rPr>
          <w:tab/>
        </w:r>
        <w:r>
          <w:rPr>
            <w:noProof/>
            <w:webHidden/>
          </w:rPr>
          <w:fldChar w:fldCharType="begin"/>
        </w:r>
        <w:r>
          <w:rPr>
            <w:noProof/>
            <w:webHidden/>
          </w:rPr>
          <w:instrText xml:space="preserve"> PAGEREF _Toc212113913 \h </w:instrText>
        </w:r>
        <w:r>
          <w:rPr>
            <w:noProof/>
            <w:webHidden/>
          </w:rPr>
        </w:r>
        <w:r>
          <w:rPr>
            <w:noProof/>
            <w:webHidden/>
          </w:rPr>
          <w:fldChar w:fldCharType="separate"/>
        </w:r>
        <w:r w:rsidR="00BE79E2">
          <w:rPr>
            <w:noProof/>
            <w:webHidden/>
          </w:rPr>
          <w:t>36</w:t>
        </w:r>
        <w:r>
          <w:rPr>
            <w:noProof/>
            <w:webHidden/>
          </w:rPr>
          <w:fldChar w:fldCharType="end"/>
        </w:r>
      </w:hyperlink>
    </w:p>
    <w:p w14:paraId="00A2A43F" w14:textId="1173966F"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4" w:history="1">
        <w:r w:rsidRPr="00290DDB">
          <w:rPr>
            <w:rStyle w:val="Hyperlink"/>
            <w:noProof/>
          </w:rPr>
          <w:t>9.2.</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Grund für die Verwendung dieses Produkts</w:t>
        </w:r>
        <w:r>
          <w:rPr>
            <w:noProof/>
            <w:webHidden/>
          </w:rPr>
          <w:tab/>
        </w:r>
        <w:r>
          <w:rPr>
            <w:noProof/>
            <w:webHidden/>
          </w:rPr>
          <w:fldChar w:fldCharType="begin"/>
        </w:r>
        <w:r>
          <w:rPr>
            <w:noProof/>
            <w:webHidden/>
          </w:rPr>
          <w:instrText xml:space="preserve"> PAGEREF _Toc212113914 \h </w:instrText>
        </w:r>
        <w:r>
          <w:rPr>
            <w:noProof/>
            <w:webHidden/>
          </w:rPr>
        </w:r>
        <w:r>
          <w:rPr>
            <w:noProof/>
            <w:webHidden/>
          </w:rPr>
          <w:fldChar w:fldCharType="separate"/>
        </w:r>
        <w:r w:rsidR="00BE79E2">
          <w:rPr>
            <w:noProof/>
            <w:webHidden/>
          </w:rPr>
          <w:t>37</w:t>
        </w:r>
        <w:r>
          <w:rPr>
            <w:noProof/>
            <w:webHidden/>
          </w:rPr>
          <w:fldChar w:fldCharType="end"/>
        </w:r>
      </w:hyperlink>
    </w:p>
    <w:p w14:paraId="7A83A806" w14:textId="7903DBB5"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5" w:history="1">
        <w:r w:rsidRPr="00290DDB">
          <w:rPr>
            <w:rStyle w:val="Hyperlink"/>
            <w:noProof/>
          </w:rPr>
          <w:t>9.3.</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Produktbeschreibung</w:t>
        </w:r>
        <w:r>
          <w:rPr>
            <w:noProof/>
            <w:webHidden/>
          </w:rPr>
          <w:tab/>
        </w:r>
        <w:r>
          <w:rPr>
            <w:noProof/>
            <w:webHidden/>
          </w:rPr>
          <w:fldChar w:fldCharType="begin"/>
        </w:r>
        <w:r>
          <w:rPr>
            <w:noProof/>
            <w:webHidden/>
          </w:rPr>
          <w:instrText xml:space="preserve"> PAGEREF _Toc212113915 \h </w:instrText>
        </w:r>
        <w:r>
          <w:rPr>
            <w:noProof/>
            <w:webHidden/>
          </w:rPr>
        </w:r>
        <w:r>
          <w:rPr>
            <w:noProof/>
            <w:webHidden/>
          </w:rPr>
          <w:fldChar w:fldCharType="separate"/>
        </w:r>
        <w:r w:rsidR="00BE79E2">
          <w:rPr>
            <w:noProof/>
            <w:webHidden/>
          </w:rPr>
          <w:t>38</w:t>
        </w:r>
        <w:r>
          <w:rPr>
            <w:noProof/>
            <w:webHidden/>
          </w:rPr>
          <w:fldChar w:fldCharType="end"/>
        </w:r>
      </w:hyperlink>
    </w:p>
    <w:p w14:paraId="27D1F5A7" w14:textId="075540EF"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6" w:history="1">
        <w:r w:rsidRPr="00290DDB">
          <w:rPr>
            <w:rStyle w:val="Hyperlink"/>
            <w:noProof/>
          </w:rPr>
          <w:t>9.4.</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Risiken und Warnungen</w:t>
        </w:r>
        <w:r>
          <w:rPr>
            <w:noProof/>
            <w:webHidden/>
          </w:rPr>
          <w:tab/>
        </w:r>
        <w:r>
          <w:rPr>
            <w:noProof/>
            <w:webHidden/>
          </w:rPr>
          <w:fldChar w:fldCharType="begin"/>
        </w:r>
        <w:r>
          <w:rPr>
            <w:noProof/>
            <w:webHidden/>
          </w:rPr>
          <w:instrText xml:space="preserve"> PAGEREF _Toc212113916 \h </w:instrText>
        </w:r>
        <w:r>
          <w:rPr>
            <w:noProof/>
            <w:webHidden/>
          </w:rPr>
        </w:r>
        <w:r>
          <w:rPr>
            <w:noProof/>
            <w:webHidden/>
          </w:rPr>
          <w:fldChar w:fldCharType="separate"/>
        </w:r>
        <w:r w:rsidR="00BE79E2">
          <w:rPr>
            <w:noProof/>
            <w:webHidden/>
          </w:rPr>
          <w:t>38</w:t>
        </w:r>
        <w:r>
          <w:rPr>
            <w:noProof/>
            <w:webHidden/>
          </w:rPr>
          <w:fldChar w:fldCharType="end"/>
        </w:r>
      </w:hyperlink>
    </w:p>
    <w:p w14:paraId="3CC9D645" w14:textId="36C41838" w:rsidR="00406EC0" w:rsidRDefault="00406EC0" w:rsidP="00406EC0">
      <w:pPr>
        <w:pStyle w:val="TOC1"/>
        <w:jc w:val="left"/>
        <w:rPr>
          <w:rFonts w:asciiTheme="minorHAnsi" w:eastAsiaTheme="minorEastAsia" w:hAnsiTheme="minorHAnsi" w:cstheme="minorBidi"/>
          <w:noProof/>
          <w:kern w:val="2"/>
          <w:lang w:eastAsia="zh-CN"/>
          <w14:ligatures w14:val="standardContextual"/>
        </w:rPr>
      </w:pPr>
      <w:hyperlink w:anchor="_Toc212113917" w:history="1">
        <w:r w:rsidRPr="00290DDB">
          <w:rPr>
            <w:rStyle w:val="Hyperlink"/>
            <w:noProof/>
          </w:rPr>
          <w:t>9.5.</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Zusammenfassung der klinischen Bewertung und der klinischen Nachbeobachtung nach der Markteinführung</w:t>
        </w:r>
        <w:r>
          <w:rPr>
            <w:noProof/>
            <w:webHidden/>
          </w:rPr>
          <w:tab/>
        </w:r>
        <w:r>
          <w:rPr>
            <w:noProof/>
            <w:webHidden/>
          </w:rPr>
          <w:fldChar w:fldCharType="begin"/>
        </w:r>
        <w:r>
          <w:rPr>
            <w:noProof/>
            <w:webHidden/>
          </w:rPr>
          <w:instrText xml:space="preserve"> PAGEREF _Toc212113917 \h </w:instrText>
        </w:r>
        <w:r>
          <w:rPr>
            <w:noProof/>
            <w:webHidden/>
          </w:rPr>
        </w:r>
        <w:r>
          <w:rPr>
            <w:noProof/>
            <w:webHidden/>
          </w:rPr>
          <w:fldChar w:fldCharType="separate"/>
        </w:r>
        <w:r w:rsidR="00BE79E2">
          <w:rPr>
            <w:noProof/>
            <w:webHidden/>
          </w:rPr>
          <w:t>39</w:t>
        </w:r>
        <w:r>
          <w:rPr>
            <w:noProof/>
            <w:webHidden/>
          </w:rPr>
          <w:fldChar w:fldCharType="end"/>
        </w:r>
      </w:hyperlink>
    </w:p>
    <w:p w14:paraId="262DDD4D" w14:textId="6D86B0B6"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918" w:history="1">
        <w:r w:rsidRPr="00290DDB">
          <w:rPr>
            <w:rStyle w:val="Hyperlink"/>
            <w:noProof/>
          </w:rPr>
          <w:t>9.6.</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Andere Behandlungsmöglichkeiten</w:t>
        </w:r>
        <w:r>
          <w:rPr>
            <w:noProof/>
            <w:webHidden/>
          </w:rPr>
          <w:tab/>
        </w:r>
        <w:r>
          <w:rPr>
            <w:noProof/>
            <w:webHidden/>
          </w:rPr>
          <w:fldChar w:fldCharType="begin"/>
        </w:r>
        <w:r>
          <w:rPr>
            <w:noProof/>
            <w:webHidden/>
          </w:rPr>
          <w:instrText xml:space="preserve"> PAGEREF _Toc212113918 \h </w:instrText>
        </w:r>
        <w:r>
          <w:rPr>
            <w:noProof/>
            <w:webHidden/>
          </w:rPr>
        </w:r>
        <w:r>
          <w:rPr>
            <w:noProof/>
            <w:webHidden/>
          </w:rPr>
          <w:fldChar w:fldCharType="separate"/>
        </w:r>
        <w:r w:rsidR="00BE79E2">
          <w:rPr>
            <w:noProof/>
            <w:webHidden/>
          </w:rPr>
          <w:t>41</w:t>
        </w:r>
        <w:r>
          <w:rPr>
            <w:noProof/>
            <w:webHidden/>
          </w:rPr>
          <w:fldChar w:fldCharType="end"/>
        </w:r>
      </w:hyperlink>
    </w:p>
    <w:p w14:paraId="488F8A58" w14:textId="718192C4"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919" w:history="1">
        <w:r w:rsidRPr="00290DDB">
          <w:rPr>
            <w:rStyle w:val="Hyperlink"/>
            <w:noProof/>
          </w:rPr>
          <w:t>9.7.</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Schulung für medizinische Fachkräfte</w:t>
        </w:r>
        <w:r>
          <w:rPr>
            <w:noProof/>
            <w:webHidden/>
          </w:rPr>
          <w:tab/>
        </w:r>
        <w:r>
          <w:rPr>
            <w:noProof/>
            <w:webHidden/>
          </w:rPr>
          <w:fldChar w:fldCharType="begin"/>
        </w:r>
        <w:r>
          <w:rPr>
            <w:noProof/>
            <w:webHidden/>
          </w:rPr>
          <w:instrText xml:space="preserve"> PAGEREF _Toc212113919 \h </w:instrText>
        </w:r>
        <w:r>
          <w:rPr>
            <w:noProof/>
            <w:webHidden/>
          </w:rPr>
        </w:r>
        <w:r>
          <w:rPr>
            <w:noProof/>
            <w:webHidden/>
          </w:rPr>
          <w:fldChar w:fldCharType="separate"/>
        </w:r>
        <w:r w:rsidR="00BE79E2">
          <w:rPr>
            <w:noProof/>
            <w:webHidden/>
          </w:rPr>
          <w:t>41</w:t>
        </w:r>
        <w:r>
          <w:rPr>
            <w:noProof/>
            <w:webHidden/>
          </w:rPr>
          <w:fldChar w:fldCharType="end"/>
        </w:r>
      </w:hyperlink>
    </w:p>
    <w:p w14:paraId="45BB34B9" w14:textId="64F12BC0" w:rsidR="00406EC0" w:rsidRDefault="00406EC0">
      <w:pPr>
        <w:pStyle w:val="TOC1"/>
        <w:rPr>
          <w:rFonts w:asciiTheme="minorHAnsi" w:eastAsiaTheme="minorEastAsia" w:hAnsiTheme="minorHAnsi" w:cstheme="minorBidi"/>
          <w:noProof/>
          <w:kern w:val="2"/>
          <w:lang w:eastAsia="zh-CN"/>
          <w14:ligatures w14:val="standardContextual"/>
        </w:rPr>
      </w:pPr>
      <w:hyperlink w:anchor="_Toc212113920" w:history="1">
        <w:r w:rsidRPr="00290DDB">
          <w:rPr>
            <w:rStyle w:val="Hyperlink"/>
            <w:noProof/>
          </w:rPr>
          <w:t>10.</w:t>
        </w:r>
        <w:r>
          <w:rPr>
            <w:rFonts w:asciiTheme="minorHAnsi" w:eastAsiaTheme="minorEastAsia" w:hAnsiTheme="minorHAnsi" w:cstheme="minorBidi"/>
            <w:noProof/>
            <w:kern w:val="2"/>
            <w:lang w:eastAsia="zh-CN"/>
            <w14:ligatures w14:val="standardContextual"/>
          </w:rPr>
          <w:tab/>
        </w:r>
        <w:r w:rsidRPr="00290DDB">
          <w:rPr>
            <w:rStyle w:val="Hyperlink"/>
            <w:bCs/>
            <w:noProof/>
            <w:lang w:val="de-DE"/>
          </w:rPr>
          <w:t>Änderungsverlauf</w:t>
        </w:r>
        <w:r>
          <w:rPr>
            <w:noProof/>
            <w:webHidden/>
          </w:rPr>
          <w:tab/>
        </w:r>
        <w:r>
          <w:rPr>
            <w:noProof/>
            <w:webHidden/>
          </w:rPr>
          <w:fldChar w:fldCharType="begin"/>
        </w:r>
        <w:r>
          <w:rPr>
            <w:noProof/>
            <w:webHidden/>
          </w:rPr>
          <w:instrText xml:space="preserve"> PAGEREF _Toc212113920 \h </w:instrText>
        </w:r>
        <w:r>
          <w:rPr>
            <w:noProof/>
            <w:webHidden/>
          </w:rPr>
        </w:r>
        <w:r>
          <w:rPr>
            <w:noProof/>
            <w:webHidden/>
          </w:rPr>
          <w:fldChar w:fldCharType="separate"/>
        </w:r>
        <w:r w:rsidR="00BE79E2">
          <w:rPr>
            <w:noProof/>
            <w:webHidden/>
          </w:rPr>
          <w:t>42</w:t>
        </w:r>
        <w:r>
          <w:rPr>
            <w:noProof/>
            <w:webHidden/>
          </w:rPr>
          <w:fldChar w:fldCharType="end"/>
        </w:r>
      </w:hyperlink>
    </w:p>
    <w:p w14:paraId="29D6E5E3" w14:textId="39E2867B"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de-DE"/>
        </w:rPr>
        <w:br w:type="page"/>
      </w:r>
    </w:p>
    <w:p w14:paraId="453DC774" w14:textId="77777777" w:rsidR="00221CEF" w:rsidRPr="00A55A57" w:rsidRDefault="00221CEF" w:rsidP="00042B91">
      <w:pPr>
        <w:pStyle w:val="Heading7"/>
        <w:spacing w:after="0" w:afterAutospacing="0"/>
        <w:rPr>
          <w:lang w:val="de-DE"/>
        </w:rPr>
      </w:pPr>
      <w:r>
        <w:rPr>
          <w:bCs/>
          <w:lang w:val="de-DE"/>
        </w:rPr>
        <w:lastRenderedPageBreak/>
        <w:t>Zusammenfassung der Sicherheit und klinischen Leistung</w:t>
      </w:r>
    </w:p>
    <w:p w14:paraId="2D567C3A" w14:textId="56E1AF78" w:rsidR="00221CEF" w:rsidRPr="00A55A57" w:rsidRDefault="00221CEF" w:rsidP="00042B91">
      <w:pPr>
        <w:spacing w:after="0" w:afterAutospacing="0" w:line="240" w:lineRule="auto"/>
        <w:rPr>
          <w:rFonts w:cs="Times New Roman"/>
          <w:lang w:val="de-DE"/>
        </w:rPr>
      </w:pPr>
      <w:r>
        <w:rPr>
          <w:rFonts w:cs="Times New Roman"/>
          <w:lang w:val="de-DE"/>
        </w:rPr>
        <w:t>Diese Zusammenfassung der Sicherheit und klinische Leistung (SSCP) soll der Öffentlichkeit Zugang zu einer aktualisierten Zusammenfassung der wichtigsten Aspekte der Sicherheit und klinischen Leistung des SKATER-Drainagesystems vom 1. Januar 2022 bis zum 3. Mai 2024 (Berichtszeitraum) bieten.</w:t>
      </w:r>
    </w:p>
    <w:p w14:paraId="1E94D014" w14:textId="77777777" w:rsidR="00F67B8D" w:rsidRPr="00A55A57" w:rsidRDefault="00F67B8D" w:rsidP="00042B91">
      <w:pPr>
        <w:spacing w:after="0" w:afterAutospacing="0" w:line="240" w:lineRule="auto"/>
        <w:rPr>
          <w:rFonts w:cs="Times New Roman"/>
          <w:lang w:val="de-DE"/>
        </w:rPr>
      </w:pPr>
    </w:p>
    <w:p w14:paraId="549AF428" w14:textId="546867ED" w:rsidR="00221CEF" w:rsidRPr="00A55A57" w:rsidRDefault="00221CEF" w:rsidP="00042B91">
      <w:pPr>
        <w:spacing w:after="0" w:afterAutospacing="0" w:line="240" w:lineRule="auto"/>
        <w:rPr>
          <w:rFonts w:cs="Times New Roman"/>
          <w:lang w:val="de-DE"/>
        </w:rPr>
      </w:pPr>
      <w:r>
        <w:rPr>
          <w:rFonts w:cs="Times New Roman"/>
          <w:lang w:val="de-DE"/>
        </w:rPr>
        <w:t>Die SSCP ist nicht dazu bestimmt, die Gebrauchsanweisung als Hauptdokument für den sicheren Gebrauch des Produkts zu ersetzen, noch ist es dazu bestimmt, diagnostische oder therapeutische Vorschläge für die vorgesehenen Anwender oder Patienten zu machen.</w:t>
      </w:r>
    </w:p>
    <w:p w14:paraId="6E1D4297" w14:textId="77777777" w:rsidR="00042B91" w:rsidRPr="00A55A57" w:rsidRDefault="00042B91" w:rsidP="00042B91">
      <w:pPr>
        <w:spacing w:after="0" w:afterAutospacing="0" w:line="240" w:lineRule="auto"/>
        <w:rPr>
          <w:rFonts w:cs="Times New Roman"/>
          <w:lang w:val="de-DE"/>
        </w:rPr>
      </w:pPr>
    </w:p>
    <w:p w14:paraId="57958E5A" w14:textId="7CA75208" w:rsidR="00221CEF" w:rsidRPr="00A55A57" w:rsidRDefault="00221CEF" w:rsidP="00042B91">
      <w:pPr>
        <w:spacing w:after="0" w:afterAutospacing="0" w:line="240" w:lineRule="auto"/>
        <w:rPr>
          <w:rFonts w:cs="Times New Roman"/>
          <w:lang w:val="de-DE"/>
        </w:rPr>
      </w:pPr>
      <w:r>
        <w:rPr>
          <w:rFonts w:cs="Times New Roman"/>
          <w:lang w:val="de-DE"/>
        </w:rPr>
        <w:t xml:space="preserve">Die folgenden Informationen sind für Anwender/medizinisches Fachpersonal bestimmt. Eine ergänzende SSCP mit Informationen für Patienten wurde nicht erstellt, da es sich bei dem Skater-Drainagekathetersystem um ein implantierbares Instrument handelt, für das Patienten eine Implantatkarte erhalten, das jedoch nicht für die direkte Verwendung durch Patienten vorgesehen ist. </w:t>
      </w:r>
    </w:p>
    <w:p w14:paraId="18A77BED" w14:textId="77777777" w:rsidR="00042B91" w:rsidRPr="00A55A57" w:rsidRDefault="00042B91" w:rsidP="00042B91">
      <w:pPr>
        <w:spacing w:after="0" w:afterAutospacing="0" w:line="240" w:lineRule="auto"/>
        <w:rPr>
          <w:rFonts w:cs="Times New Roman"/>
          <w:lang w:val="de-DE"/>
        </w:rPr>
      </w:pPr>
    </w:p>
    <w:p w14:paraId="6E5276B4" w14:textId="28BD800D" w:rsidR="00042B91" w:rsidRPr="00A55A57" w:rsidRDefault="006F0810" w:rsidP="00363EE0">
      <w:pPr>
        <w:pStyle w:val="Heading1"/>
        <w:numPr>
          <w:ilvl w:val="0"/>
          <w:numId w:val="2"/>
        </w:numPr>
        <w:rPr>
          <w:rFonts w:cs="Times New Roman"/>
          <w:lang w:val="de-DE"/>
        </w:rPr>
      </w:pPr>
      <w:bookmarkStart w:id="0" w:name="_Toc212113883"/>
      <w:r>
        <w:rPr>
          <w:rFonts w:cs="Times New Roman"/>
          <w:bCs/>
          <w:lang w:val="de-DE"/>
        </w:rPr>
        <w:t>Umfang dieser Zusammenfassung der Sicherheit und klinischen Leistung (SSCP)</w:t>
      </w:r>
      <w:bookmarkEnd w:id="0"/>
    </w:p>
    <w:p w14:paraId="5CDBAEA3" w14:textId="77777777" w:rsidR="00042B91" w:rsidRPr="00A55A57" w:rsidRDefault="00042B91" w:rsidP="00042B91">
      <w:pPr>
        <w:spacing w:after="0" w:afterAutospacing="0" w:line="240" w:lineRule="auto"/>
        <w:rPr>
          <w:rFonts w:cs="Times New Roman"/>
          <w:lang w:val="de-DE"/>
        </w:rPr>
      </w:pPr>
    </w:p>
    <w:p w14:paraId="69457C15" w14:textId="597215B2" w:rsidR="008C11DD" w:rsidRPr="00451CE9" w:rsidRDefault="00221CEF" w:rsidP="008C11DD">
      <w:pPr>
        <w:pStyle w:val="Heading1"/>
        <w:rPr>
          <w:rFonts w:cs="Times New Roman"/>
        </w:rPr>
      </w:pPr>
      <w:bookmarkStart w:id="1" w:name="_Toc212113884"/>
      <w:r>
        <w:rPr>
          <w:rFonts w:cs="Times New Roman"/>
          <w:bCs/>
          <w:lang w:val="de-DE"/>
        </w:rPr>
        <w:t>Produkt-Handelsname</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de-DE"/>
        </w:rPr>
        <w:t>SKATER Drainagekatheter und Sets</w:t>
      </w:r>
    </w:p>
    <w:p w14:paraId="587B3678" w14:textId="2E2C3534"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Einstufiges Drainagekatheter-Set mit nicht verriegelndem und verriegelndem Abschlussstück</w:t>
      </w:r>
    </w:p>
    <w:p w14:paraId="09E589D7" w14:textId="02C6D3CC"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Drainagekatheter mit nicht verriegelndem und verriegelndem Abschlussstück</w:t>
      </w:r>
    </w:p>
    <w:p w14:paraId="45E5B454" w14:textId="2E4A71DA"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Gallen-Drainagekatheter mit nicht verriegelndem und verriegelndem Abschlussstück</w:t>
      </w:r>
    </w:p>
    <w:p w14:paraId="1843CF56" w14:textId="1C034892"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Einführhilfe Gallen-Drainage-Kit mit verriegelndem Abschlussstück</w:t>
      </w:r>
    </w:p>
    <w:p w14:paraId="7C75E164" w14:textId="53EE4502"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Nephrostomie-Katheter mit nicht verriegelndem und verriegelndem Abschlussstück</w:t>
      </w:r>
    </w:p>
    <w:p w14:paraId="5154C0A6" w14:textId="7BA6C530"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Nephrostomie-Kit mit nicht verriegelndem und verriegelndem Abschlussstück</w:t>
      </w:r>
    </w:p>
    <w:p w14:paraId="3B6F7BF1" w14:textId="6153AE3C"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Einführhilfe Nephrostomie-Kit – verriegelndes Abschlussstück</w:t>
      </w:r>
    </w:p>
    <w:p w14:paraId="3EF2AC03" w14:textId="0E032593" w:rsidR="00E2071B" w:rsidRPr="00A55A57"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de-DE"/>
        </w:rPr>
        <w:t>SKATER™ Allzweck- und Nephrostomie-Set mit nicht verriegelndem und verriegelndem Abschlussstück</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e-DE"/>
        </w:rPr>
        <w:t>SKATER™ Mini-Loop Drainage-Set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0BB389C2" w14:textId="08B7452E" w:rsidR="00B161CF" w:rsidRPr="00A55A57" w:rsidRDefault="00221CEF" w:rsidP="00B161CF">
      <w:pPr>
        <w:pStyle w:val="Heading1"/>
        <w:rPr>
          <w:rFonts w:cs="Times New Roman"/>
          <w:lang w:val="de-DE"/>
        </w:rPr>
      </w:pPr>
      <w:bookmarkStart w:id="2" w:name="_Toc212113885"/>
      <w:r>
        <w:rPr>
          <w:rFonts w:cs="Times New Roman"/>
          <w:bCs/>
          <w:lang w:val="de-DE"/>
        </w:rPr>
        <w:lastRenderedPageBreak/>
        <w:t>Produktbeschreibung, Basis-UDI-DI und EU-Klassifizierung</w:t>
      </w:r>
      <w:bookmarkEnd w:id="2"/>
    </w:p>
    <w:p w14:paraId="52735276" w14:textId="77777777" w:rsidR="00132A47" w:rsidRPr="00A55A57" w:rsidRDefault="00132A47" w:rsidP="0027358A">
      <w:pPr>
        <w:pStyle w:val="Caption"/>
        <w:rPr>
          <w:lang w:val="de-DE"/>
        </w:rPr>
      </w:pPr>
      <w:bookmarkStart w:id="3" w:name="_Ref160014389"/>
      <w:bookmarkStart w:id="4" w:name="_Ref161046689"/>
      <w:bookmarkStart w:id="5" w:name="_Toc167094032"/>
    </w:p>
    <w:p w14:paraId="3136D474" w14:textId="19E9611D" w:rsidR="00132A47" w:rsidRPr="00A55A57" w:rsidRDefault="00132A47" w:rsidP="0027358A">
      <w:pPr>
        <w:pStyle w:val="Caption"/>
        <w:rPr>
          <w:lang w:val="de-DE"/>
        </w:rPr>
      </w:pPr>
      <w:r>
        <w:rPr>
          <w:bCs w:val="0"/>
          <w:lang w:val="de-DE"/>
        </w:rPr>
        <w:t>Tabelle</w:t>
      </w:r>
      <w:bookmarkEnd w:id="3"/>
      <w:bookmarkEnd w:id="4"/>
      <w:r>
        <w:rPr>
          <w:bCs w:val="0"/>
          <w:lang w:val="de-DE"/>
        </w:rPr>
        <w:t xml:space="preserve"> 1.2-1: Produktgruppe</w:t>
      </w:r>
      <w:bookmarkEnd w:id="5"/>
      <w:r>
        <w:rPr>
          <w:bCs w:val="0"/>
          <w:lang w:val="de-DE"/>
        </w:rPr>
        <w:t xml:space="preserve"> und Basis-UDI-DI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de-DE"/>
              </w:rPr>
              <w:t>Produktgruppe</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de-DE"/>
              </w:rPr>
              <w:t>Basis-UDI-DI</w:t>
            </w:r>
          </w:p>
        </w:tc>
      </w:tr>
      <w:tr w:rsidR="00306C52" w:rsidRPr="00451CE9" w14:paraId="66A9B9B7" w14:textId="77777777" w:rsidTr="008B14C9">
        <w:trPr>
          <w:trHeight w:val="823"/>
        </w:trPr>
        <w:tc>
          <w:tcPr>
            <w:tcW w:w="3351" w:type="pct"/>
            <w:vAlign w:val="center"/>
          </w:tcPr>
          <w:p w14:paraId="1B653AAF" w14:textId="77777777" w:rsidR="00306C52" w:rsidRPr="00451CE9" w:rsidRDefault="00306C52" w:rsidP="00306C52">
            <w:pPr>
              <w:pStyle w:val="BT1"/>
              <w:ind w:right="117"/>
              <w:rPr>
                <w:rFonts w:ascii="Times New Roman" w:hAnsi="Times New Roman" w:cs="Times New Roman"/>
                <w:b/>
                <w:bCs/>
                <w:sz w:val="20"/>
                <w:szCs w:val="20"/>
              </w:rPr>
            </w:pPr>
            <w:r>
              <w:rPr>
                <w:rFonts w:ascii="Times New Roman" w:hAnsi="Times New Roman" w:cs="Times New Roman"/>
                <w:b/>
                <w:bCs/>
                <w:sz w:val="20"/>
                <w:szCs w:val="20"/>
                <w:lang w:val="de-DE"/>
              </w:rPr>
              <w:t>SKATER™ Drainagekatheter:</w:t>
            </w:r>
          </w:p>
          <w:p w14:paraId="1588F922" w14:textId="77777777" w:rsidR="00306C52" w:rsidRPr="00A55A57" w:rsidRDefault="00306C52" w:rsidP="00306C52">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de-DE"/>
              </w:rPr>
              <w:t>Skater™ Allzweck- und Nephrostomie-Set – Nicht verriegelnd</w:t>
            </w:r>
          </w:p>
        </w:tc>
        <w:tc>
          <w:tcPr>
            <w:tcW w:w="1649" w:type="pct"/>
            <w:vAlign w:val="center"/>
          </w:tcPr>
          <w:p w14:paraId="42CA519D" w14:textId="16B5B64E" w:rsidR="00306C52" w:rsidRPr="00451CE9" w:rsidRDefault="00306C52" w:rsidP="00306C52">
            <w:pPr>
              <w:pStyle w:val="BT1"/>
              <w:jc w:val="center"/>
              <w:rPr>
                <w:rFonts w:ascii="Times New Roman" w:hAnsi="Times New Roman" w:cs="Times New Roman"/>
                <w:b/>
                <w:bCs/>
              </w:rPr>
            </w:pPr>
            <w:r w:rsidRPr="00451CE9">
              <w:rPr>
                <w:rFonts w:ascii="Times New Roman" w:hAnsi="Times New Roman" w:cs="Times New Roman"/>
                <w:color w:val="000000"/>
                <w:sz w:val="20"/>
                <w:szCs w:val="20"/>
              </w:rPr>
              <w:t>0886333010002XF</w:t>
            </w:r>
          </w:p>
        </w:tc>
      </w:tr>
      <w:tr w:rsidR="00306C52" w:rsidRPr="00451CE9" w14:paraId="38C4FA6F" w14:textId="77777777" w:rsidTr="008B14C9">
        <w:tc>
          <w:tcPr>
            <w:tcW w:w="3351" w:type="pct"/>
            <w:vAlign w:val="center"/>
          </w:tcPr>
          <w:p w14:paraId="18469ED7" w14:textId="77777777" w:rsidR="00306C52" w:rsidRPr="00A55A57" w:rsidRDefault="00306C52" w:rsidP="00306C52">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de-DE"/>
              </w:rPr>
              <w:t>Skater™ Allzweck- und Nephrostomie-Set – Verriegelnd</w:t>
            </w:r>
          </w:p>
        </w:tc>
        <w:tc>
          <w:tcPr>
            <w:tcW w:w="1649" w:type="pct"/>
            <w:vMerge w:val="restart"/>
            <w:vAlign w:val="center"/>
          </w:tcPr>
          <w:p w14:paraId="68484D29" w14:textId="58C96E77" w:rsidR="00306C52" w:rsidRPr="00451CE9" w:rsidRDefault="00306C52" w:rsidP="00306C52">
            <w:pPr>
              <w:pStyle w:val="BT1"/>
              <w:jc w:val="center"/>
              <w:rPr>
                <w:rFonts w:ascii="Times New Roman" w:hAnsi="Times New Roman" w:cs="Times New Roman"/>
                <w:sz w:val="20"/>
                <w:szCs w:val="20"/>
              </w:rPr>
            </w:pPr>
            <w:r w:rsidRPr="00451CE9">
              <w:rPr>
                <w:rFonts w:ascii="Times New Roman" w:hAnsi="Times New Roman" w:cs="Times New Roman"/>
                <w:color w:val="000000"/>
                <w:sz w:val="20"/>
                <w:szCs w:val="20"/>
              </w:rPr>
              <w:t>0886333010003XH</w:t>
            </w:r>
          </w:p>
        </w:tc>
      </w:tr>
      <w:tr w:rsidR="00306C52" w:rsidRPr="00CA0362" w14:paraId="4A4039A5" w14:textId="77777777" w:rsidTr="008B14C9">
        <w:tc>
          <w:tcPr>
            <w:tcW w:w="3351" w:type="pct"/>
            <w:vAlign w:val="center"/>
          </w:tcPr>
          <w:p w14:paraId="77C8344F" w14:textId="77777777" w:rsidR="00306C52" w:rsidRPr="00451CE9" w:rsidRDefault="00306C52" w:rsidP="00306C52">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e-DE"/>
              </w:rPr>
              <w:t>SKATER™ Mini-Loop Drainage-Set</w:t>
            </w:r>
          </w:p>
        </w:tc>
        <w:tc>
          <w:tcPr>
            <w:tcW w:w="1649" w:type="pct"/>
            <w:vMerge/>
            <w:vAlign w:val="center"/>
          </w:tcPr>
          <w:p w14:paraId="568BBF8C" w14:textId="77777777" w:rsidR="00306C52" w:rsidRPr="00451CE9" w:rsidRDefault="00306C52" w:rsidP="00306C52">
            <w:pPr>
              <w:pStyle w:val="BT1"/>
              <w:jc w:val="center"/>
              <w:rPr>
                <w:rFonts w:ascii="Times New Roman" w:hAnsi="Times New Roman" w:cs="Times New Roman"/>
                <w:color w:val="000000"/>
                <w:sz w:val="20"/>
                <w:szCs w:val="20"/>
              </w:rPr>
            </w:pPr>
          </w:p>
        </w:tc>
      </w:tr>
      <w:tr w:rsidR="00306C52" w:rsidRPr="00451CE9" w14:paraId="173B4F5F" w14:textId="77777777" w:rsidTr="008B14C9">
        <w:tc>
          <w:tcPr>
            <w:tcW w:w="3351" w:type="pct"/>
            <w:vAlign w:val="center"/>
          </w:tcPr>
          <w:p w14:paraId="1CF05C57" w14:textId="77777777" w:rsidR="00306C52" w:rsidRPr="00A55A57" w:rsidRDefault="00306C52" w:rsidP="00306C52">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de-DE"/>
              </w:rPr>
              <w:t>SKATER™ Einstufiges Drainagekatheter-Set – Nicht verriegelnd</w:t>
            </w:r>
          </w:p>
        </w:tc>
        <w:tc>
          <w:tcPr>
            <w:tcW w:w="1649" w:type="pct"/>
            <w:vAlign w:val="center"/>
          </w:tcPr>
          <w:p w14:paraId="4C133093" w14:textId="02C5C71E"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0886333010020XH</w:t>
            </w:r>
          </w:p>
        </w:tc>
      </w:tr>
      <w:tr w:rsidR="00306C52" w:rsidRPr="00451CE9" w14:paraId="2D746CBE" w14:textId="77777777" w:rsidTr="008B14C9">
        <w:tc>
          <w:tcPr>
            <w:tcW w:w="3351" w:type="pct"/>
            <w:vAlign w:val="center"/>
          </w:tcPr>
          <w:p w14:paraId="5960AC6D" w14:textId="77777777" w:rsidR="00306C52" w:rsidRPr="00A55A57" w:rsidRDefault="00306C52" w:rsidP="00306C52">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de-DE"/>
              </w:rPr>
              <w:t>SKATER™ Einstufiges Drainagekatheter-Set – Verriegelnd</w:t>
            </w:r>
          </w:p>
        </w:tc>
        <w:tc>
          <w:tcPr>
            <w:tcW w:w="1649" w:type="pct"/>
            <w:vAlign w:val="center"/>
          </w:tcPr>
          <w:p w14:paraId="6CC3C549" w14:textId="2995AB0F"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0886333010019XY</w:t>
            </w:r>
          </w:p>
        </w:tc>
      </w:tr>
      <w:tr w:rsidR="00306C52" w:rsidRPr="00451CE9" w14:paraId="2915FD55" w14:textId="77777777" w:rsidTr="008B14C9">
        <w:tc>
          <w:tcPr>
            <w:tcW w:w="3351" w:type="pct"/>
            <w:vAlign w:val="center"/>
          </w:tcPr>
          <w:p w14:paraId="667C8C2A" w14:textId="77777777" w:rsidR="00306C52" w:rsidRPr="00451CE9" w:rsidRDefault="00306C52" w:rsidP="00306C52">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e-DE"/>
              </w:rPr>
              <w:t>SKATER™ Drainagekathete – Nicht verriegelnd</w:t>
            </w:r>
          </w:p>
        </w:tc>
        <w:tc>
          <w:tcPr>
            <w:tcW w:w="1649" w:type="pct"/>
            <w:vAlign w:val="center"/>
          </w:tcPr>
          <w:p w14:paraId="531A0A9D" w14:textId="6399F3C4"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0886333010008XT</w:t>
            </w:r>
          </w:p>
        </w:tc>
      </w:tr>
      <w:tr w:rsidR="00306C52" w:rsidRPr="00451CE9" w14:paraId="406B1AF9" w14:textId="77777777" w:rsidTr="008B14C9">
        <w:tc>
          <w:tcPr>
            <w:tcW w:w="3351" w:type="pct"/>
            <w:vAlign w:val="center"/>
          </w:tcPr>
          <w:p w14:paraId="4BA4669E" w14:textId="77777777" w:rsidR="00306C52" w:rsidRPr="00451CE9" w:rsidRDefault="00306C52" w:rsidP="00306C52">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e-DE"/>
              </w:rPr>
              <w:t>SKATER™ Drainagekatheter – Verriegelnd</w:t>
            </w:r>
          </w:p>
        </w:tc>
        <w:tc>
          <w:tcPr>
            <w:tcW w:w="1649" w:type="pct"/>
            <w:vAlign w:val="center"/>
          </w:tcPr>
          <w:p w14:paraId="7D0192D6" w14:textId="6A2FD47D"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0886333010007XR</w:t>
            </w:r>
          </w:p>
        </w:tc>
      </w:tr>
      <w:tr w:rsidR="00306C52" w:rsidRPr="00451CE9" w14:paraId="583C9879" w14:textId="77777777" w:rsidTr="008B14C9">
        <w:tc>
          <w:tcPr>
            <w:tcW w:w="3351" w:type="pct"/>
            <w:vAlign w:val="center"/>
          </w:tcPr>
          <w:p w14:paraId="67F6866A" w14:textId="77777777" w:rsidR="00306C52" w:rsidRPr="00A55A57" w:rsidRDefault="00306C52" w:rsidP="00306C52">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de-DE"/>
              </w:rPr>
              <w:t>SKATER™ Nephrostomie-Katheter – Nicht verriegelnd</w:t>
            </w:r>
          </w:p>
        </w:tc>
        <w:tc>
          <w:tcPr>
            <w:tcW w:w="1649" w:type="pct"/>
            <w:vAlign w:val="center"/>
          </w:tcPr>
          <w:p w14:paraId="778F870B" w14:textId="052B8AF9"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0886333010017XU</w:t>
            </w:r>
          </w:p>
        </w:tc>
      </w:tr>
      <w:tr w:rsidR="00306C52" w:rsidRPr="00451CE9" w14:paraId="18BC9094" w14:textId="77777777" w:rsidTr="008B14C9">
        <w:tc>
          <w:tcPr>
            <w:tcW w:w="3351" w:type="pct"/>
            <w:vAlign w:val="center"/>
          </w:tcPr>
          <w:p w14:paraId="27B22DF4" w14:textId="77777777" w:rsidR="00306C52" w:rsidRPr="00451CE9" w:rsidRDefault="00306C52" w:rsidP="00306C52">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e-DE"/>
              </w:rPr>
              <w:t>SKATER™ Nephrostomie-Katheter – Verriegelnd</w:t>
            </w:r>
          </w:p>
        </w:tc>
        <w:tc>
          <w:tcPr>
            <w:tcW w:w="1649" w:type="pct"/>
            <w:vAlign w:val="center"/>
          </w:tcPr>
          <w:p w14:paraId="7999B4DE" w14:textId="10F0A9BE"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0886333010016XS</w:t>
            </w:r>
          </w:p>
        </w:tc>
      </w:tr>
      <w:tr w:rsidR="00306C52" w:rsidRPr="00451CE9" w14:paraId="5B25C00D" w14:textId="77777777" w:rsidTr="008B14C9">
        <w:tc>
          <w:tcPr>
            <w:tcW w:w="3351" w:type="pct"/>
            <w:vAlign w:val="center"/>
          </w:tcPr>
          <w:p w14:paraId="15032ED9" w14:textId="77777777" w:rsidR="00306C52" w:rsidRPr="00A55A57" w:rsidRDefault="00306C52" w:rsidP="00306C52">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de-DE"/>
              </w:rPr>
              <w:t>SKATER™ Gallen-Drainagekatheter – Nicht verriegelnd</w:t>
            </w:r>
          </w:p>
        </w:tc>
        <w:tc>
          <w:tcPr>
            <w:tcW w:w="1649" w:type="pct"/>
            <w:vAlign w:val="center"/>
          </w:tcPr>
          <w:p w14:paraId="3628ED56" w14:textId="29088E23"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0886333010005XM</w:t>
            </w:r>
          </w:p>
        </w:tc>
      </w:tr>
      <w:tr w:rsidR="00306C52" w:rsidRPr="00451CE9" w14:paraId="52D5B665" w14:textId="77777777" w:rsidTr="008B14C9">
        <w:tc>
          <w:tcPr>
            <w:tcW w:w="3351" w:type="pct"/>
            <w:vAlign w:val="center"/>
          </w:tcPr>
          <w:p w14:paraId="52459B52" w14:textId="77777777" w:rsidR="00306C52" w:rsidRPr="00451CE9" w:rsidRDefault="00306C52" w:rsidP="00306C52">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e-DE"/>
              </w:rPr>
              <w:t>SKATER™ Gallen-Drainagekatheter – Verriegelnd</w:t>
            </w:r>
          </w:p>
        </w:tc>
        <w:tc>
          <w:tcPr>
            <w:tcW w:w="1649" w:type="pct"/>
            <w:vAlign w:val="center"/>
          </w:tcPr>
          <w:p w14:paraId="53648882" w14:textId="16490382" w:rsidR="00306C52" w:rsidRPr="00451CE9" w:rsidRDefault="00306C52" w:rsidP="00306C52">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0886333010004XK</w:t>
            </w:r>
          </w:p>
        </w:tc>
      </w:tr>
      <w:tr w:rsidR="00306C52" w:rsidRPr="00451CE9" w14:paraId="349AA0BD" w14:textId="77777777" w:rsidTr="008B14C9">
        <w:tc>
          <w:tcPr>
            <w:tcW w:w="3351" w:type="pct"/>
            <w:vAlign w:val="center"/>
          </w:tcPr>
          <w:p w14:paraId="6BC3325B" w14:textId="77777777" w:rsidR="00306C52" w:rsidRPr="00451CE9" w:rsidRDefault="00306C52" w:rsidP="00306C52">
            <w:pPr>
              <w:pStyle w:val="BT1"/>
              <w:ind w:right="117"/>
              <w:rPr>
                <w:rFonts w:ascii="Times New Roman" w:hAnsi="Times New Roman" w:cs="Times New Roman"/>
                <w:b/>
                <w:bCs/>
                <w:sz w:val="20"/>
                <w:szCs w:val="20"/>
              </w:rPr>
            </w:pPr>
            <w:r>
              <w:rPr>
                <w:rFonts w:ascii="Times New Roman" w:hAnsi="Times New Roman" w:cs="Times New Roman"/>
                <w:b/>
                <w:bCs/>
                <w:sz w:val="20"/>
                <w:szCs w:val="20"/>
                <w:lang w:val="de-DE"/>
              </w:rPr>
              <w:t>SKATER™ Drainage-Kits:</w:t>
            </w:r>
          </w:p>
          <w:p w14:paraId="3A6FBBF4" w14:textId="77777777" w:rsidR="00306C52" w:rsidRPr="00A55A57" w:rsidRDefault="00306C52" w:rsidP="00306C52">
            <w:pPr>
              <w:pStyle w:val="TableTextLeft"/>
              <w:numPr>
                <w:ilvl w:val="0"/>
                <w:numId w:val="7"/>
              </w:numPr>
              <w:spacing w:before="0" w:after="0"/>
              <w:ind w:left="660" w:right="117"/>
              <w:jc w:val="both"/>
              <w:rPr>
                <w:rFonts w:ascii="Times New Roman" w:hAnsi="Times New Roman" w:cs="Times New Roman"/>
                <w:lang w:val="de-DE"/>
              </w:rPr>
            </w:pPr>
            <w:r>
              <w:rPr>
                <w:rFonts w:ascii="Times New Roman" w:hAnsi="Times New Roman" w:cs="Times New Roman"/>
                <w:iCs w:val="0"/>
                <w:lang w:val="de-DE"/>
              </w:rPr>
              <w:t>SKATER™ Nephrostomie-Kit – Nicht verriegelnd</w:t>
            </w:r>
          </w:p>
        </w:tc>
        <w:tc>
          <w:tcPr>
            <w:tcW w:w="1649" w:type="pct"/>
            <w:vAlign w:val="bottom"/>
          </w:tcPr>
          <w:p w14:paraId="6B8A52E2" w14:textId="62700274" w:rsidR="00306C52" w:rsidRPr="00451CE9" w:rsidRDefault="00306C52" w:rsidP="00306C52">
            <w:pPr>
              <w:spacing w:after="0" w:afterAutospacing="0"/>
              <w:jc w:val="center"/>
              <w:rPr>
                <w:rFonts w:cs="Times New Roman"/>
                <w:color w:val="000000"/>
                <w:sz w:val="20"/>
                <w:szCs w:val="20"/>
              </w:rPr>
            </w:pPr>
            <w:r w:rsidRPr="00451CE9">
              <w:rPr>
                <w:rFonts w:cs="Times New Roman"/>
                <w:sz w:val="20"/>
                <w:szCs w:val="20"/>
              </w:rPr>
              <w:t>0886333010018XW</w:t>
            </w:r>
          </w:p>
        </w:tc>
      </w:tr>
      <w:tr w:rsidR="00306C52" w:rsidRPr="00451CE9" w14:paraId="206AA46E" w14:textId="77777777" w:rsidTr="008B14C9">
        <w:tc>
          <w:tcPr>
            <w:tcW w:w="3351" w:type="pct"/>
            <w:vAlign w:val="center"/>
          </w:tcPr>
          <w:p w14:paraId="2B153739" w14:textId="77777777" w:rsidR="00306C52" w:rsidRPr="00451CE9" w:rsidRDefault="00306C52" w:rsidP="00306C52">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de-DE"/>
              </w:rPr>
              <w:t>SKATER™ Nephrostomie-Kit – Verriegelnd</w:t>
            </w:r>
          </w:p>
        </w:tc>
        <w:tc>
          <w:tcPr>
            <w:tcW w:w="1649" w:type="pct"/>
            <w:vAlign w:val="center"/>
          </w:tcPr>
          <w:p w14:paraId="67F440E6" w14:textId="6F7D4043" w:rsidR="00306C52" w:rsidRPr="00451CE9" w:rsidRDefault="00306C52" w:rsidP="00306C52">
            <w:pPr>
              <w:spacing w:after="0" w:afterAutospacing="0"/>
              <w:jc w:val="center"/>
              <w:rPr>
                <w:rFonts w:cs="Times New Roman"/>
                <w:color w:val="000000"/>
                <w:sz w:val="20"/>
                <w:szCs w:val="20"/>
              </w:rPr>
            </w:pPr>
            <w:r w:rsidRPr="00451CE9">
              <w:rPr>
                <w:rFonts w:cs="Times New Roman"/>
                <w:sz w:val="20"/>
                <w:szCs w:val="20"/>
              </w:rPr>
              <w:t>0886333010000XB</w:t>
            </w:r>
          </w:p>
        </w:tc>
      </w:tr>
      <w:tr w:rsidR="00306C52" w:rsidRPr="00451CE9" w14:paraId="11CF8E14" w14:textId="77777777" w:rsidTr="008B14C9">
        <w:tc>
          <w:tcPr>
            <w:tcW w:w="3351" w:type="pct"/>
            <w:vAlign w:val="center"/>
          </w:tcPr>
          <w:p w14:paraId="3632C084" w14:textId="77777777" w:rsidR="00306C52" w:rsidRPr="00A55A57" w:rsidRDefault="00306C52" w:rsidP="00306C52">
            <w:pPr>
              <w:pStyle w:val="TableTextLeft"/>
              <w:numPr>
                <w:ilvl w:val="0"/>
                <w:numId w:val="7"/>
              </w:numPr>
              <w:spacing w:before="0" w:after="0"/>
              <w:ind w:left="660" w:right="117"/>
              <w:jc w:val="both"/>
              <w:rPr>
                <w:rFonts w:ascii="Times New Roman" w:hAnsi="Times New Roman" w:cs="Times New Roman"/>
                <w:lang w:val="de-DE"/>
              </w:rPr>
            </w:pPr>
            <w:r>
              <w:rPr>
                <w:rFonts w:ascii="Times New Roman" w:hAnsi="Times New Roman" w:cs="Times New Roman"/>
                <w:iCs w:val="0"/>
                <w:lang w:val="de-DE"/>
              </w:rPr>
              <w:t>SKATER™ Einführhilfe Nephrostomie-Kit – Verriegelnd</w:t>
            </w:r>
          </w:p>
        </w:tc>
        <w:tc>
          <w:tcPr>
            <w:tcW w:w="1649" w:type="pct"/>
            <w:vAlign w:val="center"/>
          </w:tcPr>
          <w:p w14:paraId="54105667" w14:textId="1C7A2BF0" w:rsidR="00306C52" w:rsidRPr="00451CE9" w:rsidRDefault="00306C52" w:rsidP="00306C52">
            <w:pPr>
              <w:spacing w:after="0" w:afterAutospacing="0"/>
              <w:jc w:val="center"/>
              <w:rPr>
                <w:rFonts w:cs="Times New Roman"/>
                <w:color w:val="000000"/>
                <w:sz w:val="20"/>
                <w:szCs w:val="20"/>
              </w:rPr>
            </w:pPr>
            <w:r w:rsidRPr="00451CE9">
              <w:rPr>
                <w:rFonts w:cs="Times New Roman"/>
                <w:sz w:val="20"/>
                <w:szCs w:val="20"/>
              </w:rPr>
              <w:t>0886333010001XD</w:t>
            </w:r>
          </w:p>
        </w:tc>
      </w:tr>
      <w:tr w:rsidR="00306C52" w:rsidRPr="00451CE9" w14:paraId="106CF258" w14:textId="77777777" w:rsidTr="008B14C9">
        <w:tc>
          <w:tcPr>
            <w:tcW w:w="3351" w:type="pct"/>
            <w:vAlign w:val="center"/>
          </w:tcPr>
          <w:p w14:paraId="628A54E1" w14:textId="77777777" w:rsidR="00306C52" w:rsidRPr="00A55A57" w:rsidRDefault="00306C52" w:rsidP="00306C52">
            <w:pPr>
              <w:pStyle w:val="TableTextLeft"/>
              <w:numPr>
                <w:ilvl w:val="0"/>
                <w:numId w:val="7"/>
              </w:numPr>
              <w:spacing w:before="0" w:after="0"/>
              <w:ind w:left="660" w:right="117"/>
              <w:jc w:val="both"/>
              <w:rPr>
                <w:rFonts w:ascii="Times New Roman" w:hAnsi="Times New Roman" w:cs="Times New Roman"/>
                <w:lang w:val="de-DE"/>
              </w:rPr>
            </w:pPr>
            <w:r>
              <w:rPr>
                <w:rFonts w:ascii="Times New Roman" w:hAnsi="Times New Roman" w:cs="Times New Roman"/>
                <w:iCs w:val="0"/>
                <w:lang w:val="de-DE"/>
              </w:rPr>
              <w:t>SKATER™ Einführhilfe Gallen-Drainage-Kit – Verriegelnd</w:t>
            </w:r>
          </w:p>
        </w:tc>
        <w:tc>
          <w:tcPr>
            <w:tcW w:w="1649" w:type="pct"/>
            <w:vAlign w:val="center"/>
          </w:tcPr>
          <w:p w14:paraId="6FE71DBE" w14:textId="5C6F3A3E" w:rsidR="00306C52" w:rsidRPr="00451CE9" w:rsidRDefault="00306C52" w:rsidP="00306C52">
            <w:pPr>
              <w:spacing w:after="0" w:afterAutospacing="0"/>
              <w:jc w:val="center"/>
              <w:rPr>
                <w:rFonts w:cs="Times New Roman"/>
                <w:color w:val="000000"/>
                <w:sz w:val="20"/>
                <w:szCs w:val="20"/>
              </w:rPr>
            </w:pPr>
            <w:r w:rsidRPr="00451CE9">
              <w:rPr>
                <w:rFonts w:cs="Times New Roman"/>
                <w:sz w:val="20"/>
                <w:szCs w:val="20"/>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Pr>
          <w:bCs w:val="0"/>
          <w:lang w:val="de-DE"/>
        </w:rPr>
        <w:t xml:space="preserve">Tabelle 1.2-2: Produktbeschreibung und Katalognummern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de-DE"/>
              </w:rPr>
              <w:t>Produktname/Produktbeschreibung</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de-DE"/>
              </w:rPr>
              <w:t>Modell-/Katalognummer</w:t>
            </w:r>
          </w:p>
        </w:tc>
      </w:tr>
      <w:tr w:rsidR="00306C52" w:rsidRPr="00451CE9" w14:paraId="1C41C7BC" w14:textId="77777777" w:rsidTr="001824AC">
        <w:trPr>
          <w:trHeight w:val="255"/>
          <w:jc w:val="center"/>
        </w:trPr>
        <w:tc>
          <w:tcPr>
            <w:tcW w:w="4108" w:type="pct"/>
            <w:noWrap/>
          </w:tcPr>
          <w:p w14:paraId="2A2DB76A"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(6F x 20 cm)</w:t>
            </w:r>
          </w:p>
        </w:tc>
        <w:tc>
          <w:tcPr>
            <w:tcW w:w="892" w:type="pct"/>
            <w:vAlign w:val="center"/>
          </w:tcPr>
          <w:p w14:paraId="36E22211" w14:textId="20710347" w:rsidR="00306C52" w:rsidRPr="00451CE9" w:rsidRDefault="00306C52" w:rsidP="00306C52">
            <w:pPr>
              <w:jc w:val="center"/>
              <w:rPr>
                <w:rFonts w:cs="Times New Roman"/>
                <w:sz w:val="20"/>
                <w:szCs w:val="20"/>
              </w:rPr>
            </w:pPr>
            <w:r w:rsidRPr="00451CE9">
              <w:rPr>
                <w:rFonts w:cs="Times New Roman"/>
                <w:sz w:val="20"/>
                <w:szCs w:val="20"/>
              </w:rPr>
              <w:t>756006020</w:t>
            </w:r>
          </w:p>
        </w:tc>
      </w:tr>
      <w:tr w:rsidR="00306C52" w:rsidRPr="00451CE9" w14:paraId="08796091" w14:textId="77777777" w:rsidTr="001824AC">
        <w:trPr>
          <w:trHeight w:val="255"/>
          <w:jc w:val="center"/>
        </w:trPr>
        <w:tc>
          <w:tcPr>
            <w:tcW w:w="4108" w:type="pct"/>
            <w:noWrap/>
          </w:tcPr>
          <w:p w14:paraId="22983DCE"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(6F x 25 cm)</w:t>
            </w:r>
          </w:p>
        </w:tc>
        <w:tc>
          <w:tcPr>
            <w:tcW w:w="892" w:type="pct"/>
            <w:vAlign w:val="center"/>
          </w:tcPr>
          <w:p w14:paraId="4587DEC1" w14:textId="0F73BE79" w:rsidR="00306C52" w:rsidRPr="00451CE9" w:rsidRDefault="00306C52" w:rsidP="00306C52">
            <w:pPr>
              <w:jc w:val="center"/>
              <w:rPr>
                <w:rFonts w:cs="Times New Roman"/>
                <w:sz w:val="20"/>
                <w:szCs w:val="20"/>
              </w:rPr>
            </w:pPr>
            <w:r w:rsidRPr="00451CE9">
              <w:rPr>
                <w:rFonts w:cs="Times New Roman"/>
                <w:sz w:val="20"/>
                <w:szCs w:val="20"/>
              </w:rPr>
              <w:t>756006025</w:t>
            </w:r>
          </w:p>
        </w:tc>
      </w:tr>
      <w:tr w:rsidR="00306C52" w:rsidRPr="00451CE9" w14:paraId="51AF588B" w14:textId="77777777" w:rsidTr="001824AC">
        <w:trPr>
          <w:trHeight w:val="255"/>
          <w:jc w:val="center"/>
        </w:trPr>
        <w:tc>
          <w:tcPr>
            <w:tcW w:w="4108" w:type="pct"/>
            <w:noWrap/>
          </w:tcPr>
          <w:p w14:paraId="337A54F9"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(7F x 20 cm)</w:t>
            </w:r>
          </w:p>
        </w:tc>
        <w:tc>
          <w:tcPr>
            <w:tcW w:w="892" w:type="pct"/>
            <w:vAlign w:val="center"/>
          </w:tcPr>
          <w:p w14:paraId="771A9411" w14:textId="63804B9D" w:rsidR="00306C52" w:rsidRPr="00451CE9" w:rsidRDefault="00306C52" w:rsidP="00306C52">
            <w:pPr>
              <w:jc w:val="center"/>
              <w:rPr>
                <w:rFonts w:cs="Times New Roman"/>
                <w:sz w:val="20"/>
                <w:szCs w:val="20"/>
              </w:rPr>
            </w:pPr>
            <w:r w:rsidRPr="00451CE9">
              <w:rPr>
                <w:rFonts w:cs="Times New Roman"/>
                <w:sz w:val="20"/>
                <w:szCs w:val="20"/>
              </w:rPr>
              <w:t>756007020</w:t>
            </w:r>
          </w:p>
        </w:tc>
      </w:tr>
      <w:tr w:rsidR="00306C52" w:rsidRPr="00451CE9" w14:paraId="18D6BB99" w14:textId="77777777" w:rsidTr="001824AC">
        <w:trPr>
          <w:trHeight w:val="255"/>
          <w:jc w:val="center"/>
        </w:trPr>
        <w:tc>
          <w:tcPr>
            <w:tcW w:w="4108" w:type="pct"/>
            <w:noWrap/>
          </w:tcPr>
          <w:p w14:paraId="4EE4BCD0"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(7F x 25 cm)</w:t>
            </w:r>
          </w:p>
        </w:tc>
        <w:tc>
          <w:tcPr>
            <w:tcW w:w="892" w:type="pct"/>
            <w:vAlign w:val="center"/>
          </w:tcPr>
          <w:p w14:paraId="382C5C1E" w14:textId="2E3A1272" w:rsidR="00306C52" w:rsidRPr="00451CE9" w:rsidRDefault="00306C52" w:rsidP="00306C52">
            <w:pPr>
              <w:jc w:val="center"/>
              <w:rPr>
                <w:rFonts w:cs="Times New Roman"/>
                <w:sz w:val="20"/>
                <w:szCs w:val="20"/>
              </w:rPr>
            </w:pPr>
            <w:r w:rsidRPr="00451CE9">
              <w:rPr>
                <w:rFonts w:cs="Times New Roman"/>
                <w:sz w:val="20"/>
                <w:szCs w:val="20"/>
              </w:rPr>
              <w:t>756007025</w:t>
            </w:r>
          </w:p>
        </w:tc>
      </w:tr>
      <w:tr w:rsidR="00306C52" w:rsidRPr="00451CE9" w14:paraId="0D7B828F" w14:textId="77777777" w:rsidTr="00AE4359">
        <w:trPr>
          <w:trHeight w:val="206"/>
          <w:jc w:val="center"/>
        </w:trPr>
        <w:tc>
          <w:tcPr>
            <w:tcW w:w="4108" w:type="pct"/>
            <w:noWrap/>
          </w:tcPr>
          <w:p w14:paraId="00E7A81D"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(8F x 20 cm)</w:t>
            </w:r>
          </w:p>
        </w:tc>
        <w:tc>
          <w:tcPr>
            <w:tcW w:w="892" w:type="pct"/>
            <w:vAlign w:val="center"/>
          </w:tcPr>
          <w:p w14:paraId="5229179B" w14:textId="000D5BE2" w:rsidR="00306C52" w:rsidRPr="00451CE9" w:rsidRDefault="00306C52" w:rsidP="00306C52">
            <w:pPr>
              <w:jc w:val="center"/>
              <w:rPr>
                <w:rFonts w:cs="Times New Roman"/>
                <w:sz w:val="20"/>
                <w:szCs w:val="20"/>
              </w:rPr>
            </w:pPr>
            <w:r w:rsidRPr="00451CE9">
              <w:rPr>
                <w:rFonts w:cs="Times New Roman"/>
                <w:sz w:val="20"/>
                <w:szCs w:val="20"/>
              </w:rPr>
              <w:t>756008020</w:t>
            </w:r>
          </w:p>
        </w:tc>
      </w:tr>
      <w:tr w:rsidR="00306C52" w:rsidRPr="00451CE9" w14:paraId="2B088522" w14:textId="77777777" w:rsidTr="001824AC">
        <w:trPr>
          <w:trHeight w:val="255"/>
          <w:jc w:val="center"/>
        </w:trPr>
        <w:tc>
          <w:tcPr>
            <w:tcW w:w="4108" w:type="pct"/>
            <w:noWrap/>
          </w:tcPr>
          <w:p w14:paraId="564C6072"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(8F x 25 cm)</w:t>
            </w:r>
          </w:p>
        </w:tc>
        <w:tc>
          <w:tcPr>
            <w:tcW w:w="892" w:type="pct"/>
            <w:vAlign w:val="center"/>
          </w:tcPr>
          <w:p w14:paraId="4B1CCD9B" w14:textId="3047BF0D" w:rsidR="00306C52" w:rsidRPr="00451CE9" w:rsidRDefault="00306C52" w:rsidP="00306C52">
            <w:pPr>
              <w:jc w:val="center"/>
              <w:rPr>
                <w:rFonts w:cs="Times New Roman"/>
                <w:sz w:val="20"/>
                <w:szCs w:val="20"/>
              </w:rPr>
            </w:pPr>
            <w:r w:rsidRPr="00451CE9">
              <w:rPr>
                <w:rFonts w:cs="Times New Roman"/>
                <w:sz w:val="20"/>
                <w:szCs w:val="20"/>
              </w:rPr>
              <w:t>756008025</w:t>
            </w:r>
          </w:p>
        </w:tc>
      </w:tr>
      <w:tr w:rsidR="00306C52" w:rsidRPr="00451CE9" w14:paraId="190A27A6" w14:textId="77777777" w:rsidTr="001824AC">
        <w:trPr>
          <w:trHeight w:val="255"/>
          <w:jc w:val="center"/>
        </w:trPr>
        <w:tc>
          <w:tcPr>
            <w:tcW w:w="4108" w:type="pct"/>
            <w:noWrap/>
          </w:tcPr>
          <w:p w14:paraId="00E82A52"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Drainage-Set – nicht verriegelnd (8F x 30 cm)</w:t>
            </w:r>
          </w:p>
        </w:tc>
        <w:tc>
          <w:tcPr>
            <w:tcW w:w="892" w:type="pct"/>
            <w:vAlign w:val="center"/>
          </w:tcPr>
          <w:p w14:paraId="65AC2B68" w14:textId="03421791" w:rsidR="00306C52" w:rsidRPr="00451CE9" w:rsidRDefault="00306C52" w:rsidP="00306C52">
            <w:pPr>
              <w:jc w:val="center"/>
              <w:rPr>
                <w:rFonts w:cs="Times New Roman"/>
                <w:sz w:val="20"/>
                <w:szCs w:val="20"/>
              </w:rPr>
            </w:pPr>
            <w:r w:rsidRPr="00451CE9">
              <w:rPr>
                <w:rFonts w:cs="Times New Roman"/>
                <w:sz w:val="20"/>
                <w:szCs w:val="20"/>
              </w:rPr>
              <w:t>756008030</w:t>
            </w:r>
          </w:p>
        </w:tc>
      </w:tr>
      <w:tr w:rsidR="00306C52" w:rsidRPr="00451CE9" w14:paraId="657EA9B3" w14:textId="77777777" w:rsidTr="001824AC">
        <w:trPr>
          <w:trHeight w:val="255"/>
          <w:jc w:val="center"/>
        </w:trPr>
        <w:tc>
          <w:tcPr>
            <w:tcW w:w="4108" w:type="pct"/>
            <w:noWrap/>
          </w:tcPr>
          <w:p w14:paraId="359FDBB4"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(10F x 20 cm)</w:t>
            </w:r>
          </w:p>
        </w:tc>
        <w:tc>
          <w:tcPr>
            <w:tcW w:w="892" w:type="pct"/>
            <w:vAlign w:val="center"/>
          </w:tcPr>
          <w:p w14:paraId="50BC5E68" w14:textId="14AB1BA6" w:rsidR="00306C52" w:rsidRPr="00451CE9" w:rsidRDefault="00306C52" w:rsidP="00306C52">
            <w:pPr>
              <w:jc w:val="center"/>
              <w:rPr>
                <w:rFonts w:cs="Times New Roman"/>
                <w:sz w:val="20"/>
                <w:szCs w:val="20"/>
              </w:rPr>
            </w:pPr>
            <w:r w:rsidRPr="00451CE9">
              <w:rPr>
                <w:rFonts w:cs="Times New Roman"/>
                <w:sz w:val="20"/>
                <w:szCs w:val="20"/>
              </w:rPr>
              <w:t>756010020</w:t>
            </w:r>
          </w:p>
        </w:tc>
      </w:tr>
      <w:tr w:rsidR="00306C52" w:rsidRPr="00451CE9" w14:paraId="707B560B" w14:textId="77777777" w:rsidTr="001824AC">
        <w:trPr>
          <w:trHeight w:val="255"/>
          <w:jc w:val="center"/>
        </w:trPr>
        <w:tc>
          <w:tcPr>
            <w:tcW w:w="4108" w:type="pct"/>
            <w:noWrap/>
          </w:tcPr>
          <w:p w14:paraId="474123C6"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(10F x 25 cm)</w:t>
            </w:r>
          </w:p>
        </w:tc>
        <w:tc>
          <w:tcPr>
            <w:tcW w:w="892" w:type="pct"/>
            <w:vAlign w:val="center"/>
          </w:tcPr>
          <w:p w14:paraId="2906446A" w14:textId="3F321596" w:rsidR="00306C52" w:rsidRPr="00451CE9" w:rsidRDefault="00306C52" w:rsidP="00306C52">
            <w:pPr>
              <w:jc w:val="center"/>
              <w:rPr>
                <w:rFonts w:cs="Times New Roman"/>
                <w:sz w:val="20"/>
                <w:szCs w:val="20"/>
              </w:rPr>
            </w:pPr>
            <w:r w:rsidRPr="00451CE9">
              <w:rPr>
                <w:rFonts w:cs="Times New Roman"/>
                <w:sz w:val="20"/>
                <w:szCs w:val="20"/>
              </w:rPr>
              <w:t>756010025</w:t>
            </w:r>
          </w:p>
        </w:tc>
      </w:tr>
      <w:tr w:rsidR="00306C52" w:rsidRPr="00451CE9" w14:paraId="3817DE0A" w14:textId="77777777" w:rsidTr="001824AC">
        <w:trPr>
          <w:trHeight w:val="255"/>
          <w:jc w:val="center"/>
        </w:trPr>
        <w:tc>
          <w:tcPr>
            <w:tcW w:w="4108" w:type="pct"/>
            <w:noWrap/>
          </w:tcPr>
          <w:p w14:paraId="46A0E566"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Drainage-Set – nicht verriegelnd (10F x 30 cm)</w:t>
            </w:r>
          </w:p>
        </w:tc>
        <w:tc>
          <w:tcPr>
            <w:tcW w:w="892" w:type="pct"/>
            <w:vAlign w:val="center"/>
          </w:tcPr>
          <w:p w14:paraId="258D4835" w14:textId="76BF379F" w:rsidR="00306C52" w:rsidRPr="00451CE9" w:rsidRDefault="00306C52" w:rsidP="00306C52">
            <w:pPr>
              <w:jc w:val="center"/>
              <w:rPr>
                <w:rFonts w:cs="Times New Roman"/>
                <w:sz w:val="20"/>
                <w:szCs w:val="20"/>
              </w:rPr>
            </w:pPr>
            <w:r w:rsidRPr="00451CE9">
              <w:rPr>
                <w:rFonts w:cs="Times New Roman"/>
                <w:sz w:val="20"/>
                <w:szCs w:val="20"/>
              </w:rPr>
              <w:t>756010030</w:t>
            </w:r>
          </w:p>
        </w:tc>
      </w:tr>
      <w:tr w:rsidR="00306C52" w:rsidRPr="00451CE9" w14:paraId="0293B218" w14:textId="77777777" w:rsidTr="001824AC">
        <w:trPr>
          <w:trHeight w:val="255"/>
          <w:jc w:val="center"/>
        </w:trPr>
        <w:tc>
          <w:tcPr>
            <w:tcW w:w="4108" w:type="pct"/>
            <w:noWrap/>
          </w:tcPr>
          <w:p w14:paraId="06ADF5BC"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(12F x 20 cm)</w:t>
            </w:r>
          </w:p>
        </w:tc>
        <w:tc>
          <w:tcPr>
            <w:tcW w:w="892" w:type="pct"/>
            <w:vAlign w:val="center"/>
          </w:tcPr>
          <w:p w14:paraId="5AB8E771" w14:textId="5F3FEFDF" w:rsidR="00306C52" w:rsidRPr="00451CE9" w:rsidRDefault="00306C52" w:rsidP="00306C52">
            <w:pPr>
              <w:jc w:val="center"/>
              <w:rPr>
                <w:rFonts w:cs="Times New Roman"/>
                <w:sz w:val="20"/>
                <w:szCs w:val="20"/>
              </w:rPr>
            </w:pPr>
            <w:r w:rsidRPr="00451CE9">
              <w:rPr>
                <w:rFonts w:cs="Times New Roman"/>
                <w:sz w:val="20"/>
                <w:szCs w:val="20"/>
              </w:rPr>
              <w:t>756012020</w:t>
            </w:r>
          </w:p>
        </w:tc>
      </w:tr>
      <w:tr w:rsidR="00306C52" w:rsidRPr="00451CE9" w14:paraId="6D5E7130" w14:textId="77777777" w:rsidTr="001824AC">
        <w:trPr>
          <w:trHeight w:val="255"/>
          <w:jc w:val="center"/>
        </w:trPr>
        <w:tc>
          <w:tcPr>
            <w:tcW w:w="4108" w:type="pct"/>
            <w:noWrap/>
          </w:tcPr>
          <w:p w14:paraId="7724069A"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(12F x 25 cm)</w:t>
            </w:r>
          </w:p>
        </w:tc>
        <w:tc>
          <w:tcPr>
            <w:tcW w:w="892" w:type="pct"/>
            <w:vAlign w:val="center"/>
          </w:tcPr>
          <w:p w14:paraId="3C1E3184" w14:textId="2B74016C" w:rsidR="00306C52" w:rsidRPr="00451CE9" w:rsidRDefault="00306C52" w:rsidP="00306C52">
            <w:pPr>
              <w:jc w:val="center"/>
              <w:rPr>
                <w:rFonts w:cs="Times New Roman"/>
                <w:sz w:val="20"/>
                <w:szCs w:val="20"/>
              </w:rPr>
            </w:pPr>
            <w:r w:rsidRPr="00451CE9">
              <w:rPr>
                <w:rFonts w:cs="Times New Roman"/>
                <w:sz w:val="20"/>
                <w:szCs w:val="20"/>
              </w:rPr>
              <w:t>756012025</w:t>
            </w:r>
          </w:p>
        </w:tc>
      </w:tr>
      <w:tr w:rsidR="00306C52" w:rsidRPr="00451CE9" w14:paraId="7E74C3CB" w14:textId="77777777" w:rsidTr="001824AC">
        <w:trPr>
          <w:trHeight w:val="255"/>
          <w:jc w:val="center"/>
        </w:trPr>
        <w:tc>
          <w:tcPr>
            <w:tcW w:w="4108" w:type="pct"/>
            <w:noWrap/>
          </w:tcPr>
          <w:p w14:paraId="5B292F47"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(14F x 20 cm)</w:t>
            </w:r>
          </w:p>
        </w:tc>
        <w:tc>
          <w:tcPr>
            <w:tcW w:w="892" w:type="pct"/>
            <w:vAlign w:val="center"/>
          </w:tcPr>
          <w:p w14:paraId="5607A5E9" w14:textId="4467E839" w:rsidR="00306C52" w:rsidRPr="00451CE9" w:rsidRDefault="00306C52" w:rsidP="00306C52">
            <w:pPr>
              <w:jc w:val="center"/>
              <w:rPr>
                <w:rFonts w:cs="Times New Roman"/>
                <w:sz w:val="20"/>
                <w:szCs w:val="20"/>
              </w:rPr>
            </w:pPr>
            <w:r w:rsidRPr="00451CE9">
              <w:rPr>
                <w:rFonts w:cs="Times New Roman"/>
                <w:sz w:val="20"/>
                <w:szCs w:val="20"/>
              </w:rPr>
              <w:t>756014020</w:t>
            </w:r>
          </w:p>
        </w:tc>
      </w:tr>
      <w:tr w:rsidR="00306C52" w:rsidRPr="00451CE9" w14:paraId="57645D9F" w14:textId="77777777" w:rsidTr="001824AC">
        <w:trPr>
          <w:trHeight w:val="255"/>
          <w:jc w:val="center"/>
        </w:trPr>
        <w:tc>
          <w:tcPr>
            <w:tcW w:w="4108" w:type="pct"/>
            <w:noWrap/>
          </w:tcPr>
          <w:p w14:paraId="60882F04"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(14F x 25 cm)</w:t>
            </w:r>
          </w:p>
        </w:tc>
        <w:tc>
          <w:tcPr>
            <w:tcW w:w="892" w:type="pct"/>
            <w:vAlign w:val="center"/>
          </w:tcPr>
          <w:p w14:paraId="6380986C" w14:textId="22882970" w:rsidR="00306C52" w:rsidRPr="00451CE9" w:rsidRDefault="00306C52" w:rsidP="00306C52">
            <w:pPr>
              <w:jc w:val="center"/>
              <w:rPr>
                <w:rFonts w:cs="Times New Roman"/>
                <w:sz w:val="20"/>
                <w:szCs w:val="20"/>
              </w:rPr>
            </w:pPr>
            <w:r w:rsidRPr="00451CE9">
              <w:rPr>
                <w:rFonts w:cs="Times New Roman"/>
                <w:sz w:val="20"/>
                <w:szCs w:val="20"/>
              </w:rPr>
              <w:t>756014025</w:t>
            </w:r>
          </w:p>
        </w:tc>
      </w:tr>
      <w:tr w:rsidR="00306C52" w:rsidRPr="00451CE9" w14:paraId="4D35B63A" w14:textId="77777777" w:rsidTr="001824AC">
        <w:trPr>
          <w:trHeight w:val="255"/>
          <w:jc w:val="center"/>
        </w:trPr>
        <w:tc>
          <w:tcPr>
            <w:tcW w:w="4108" w:type="pct"/>
            <w:noWrap/>
          </w:tcPr>
          <w:p w14:paraId="4068764D"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nicht verriegelndem Abschlussstück (16F x 25 cm)</w:t>
            </w:r>
          </w:p>
        </w:tc>
        <w:tc>
          <w:tcPr>
            <w:tcW w:w="892" w:type="pct"/>
            <w:vAlign w:val="center"/>
          </w:tcPr>
          <w:p w14:paraId="028F4423" w14:textId="139FC8EB" w:rsidR="00306C52" w:rsidRPr="00451CE9" w:rsidRDefault="00306C52" w:rsidP="00306C52">
            <w:pPr>
              <w:jc w:val="center"/>
              <w:rPr>
                <w:rFonts w:cs="Times New Roman"/>
                <w:sz w:val="20"/>
                <w:szCs w:val="20"/>
              </w:rPr>
            </w:pPr>
            <w:r w:rsidRPr="00451CE9">
              <w:rPr>
                <w:rFonts w:cs="Times New Roman"/>
                <w:sz w:val="20"/>
                <w:szCs w:val="20"/>
              </w:rPr>
              <w:t>756016025</w:t>
            </w:r>
          </w:p>
        </w:tc>
      </w:tr>
      <w:tr w:rsidR="00306C52" w:rsidRPr="00451CE9" w14:paraId="4DB0463F" w14:textId="77777777" w:rsidTr="001824AC">
        <w:trPr>
          <w:trHeight w:val="255"/>
          <w:jc w:val="center"/>
        </w:trPr>
        <w:tc>
          <w:tcPr>
            <w:tcW w:w="4108" w:type="pct"/>
            <w:noWrap/>
          </w:tcPr>
          <w:p w14:paraId="209C9BCD"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(6F x 20 cm)</w:t>
            </w:r>
          </w:p>
        </w:tc>
        <w:tc>
          <w:tcPr>
            <w:tcW w:w="892" w:type="pct"/>
            <w:vAlign w:val="center"/>
          </w:tcPr>
          <w:p w14:paraId="3311D1F4" w14:textId="3102AE45" w:rsidR="00306C52" w:rsidRPr="00451CE9" w:rsidRDefault="00306C52" w:rsidP="00306C52">
            <w:pPr>
              <w:jc w:val="center"/>
              <w:rPr>
                <w:rFonts w:cs="Times New Roman"/>
                <w:sz w:val="20"/>
                <w:szCs w:val="20"/>
              </w:rPr>
            </w:pPr>
            <w:r w:rsidRPr="00451CE9">
              <w:rPr>
                <w:rFonts w:cs="Times New Roman"/>
                <w:sz w:val="20"/>
                <w:szCs w:val="20"/>
              </w:rPr>
              <w:t>756506020</w:t>
            </w:r>
          </w:p>
        </w:tc>
      </w:tr>
      <w:tr w:rsidR="00306C52" w:rsidRPr="00451CE9" w14:paraId="06C7FA72" w14:textId="77777777" w:rsidTr="001824AC">
        <w:trPr>
          <w:trHeight w:val="255"/>
          <w:jc w:val="center"/>
        </w:trPr>
        <w:tc>
          <w:tcPr>
            <w:tcW w:w="4108" w:type="pct"/>
            <w:noWrap/>
          </w:tcPr>
          <w:p w14:paraId="7E83B919"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(6F x 25 cm)</w:t>
            </w:r>
          </w:p>
        </w:tc>
        <w:tc>
          <w:tcPr>
            <w:tcW w:w="892" w:type="pct"/>
            <w:vAlign w:val="center"/>
          </w:tcPr>
          <w:p w14:paraId="1E60E899" w14:textId="2A66AE4D" w:rsidR="00306C52" w:rsidRPr="00451CE9" w:rsidRDefault="00306C52" w:rsidP="00306C52">
            <w:pPr>
              <w:jc w:val="center"/>
              <w:rPr>
                <w:rFonts w:cs="Times New Roman"/>
                <w:sz w:val="20"/>
                <w:szCs w:val="20"/>
              </w:rPr>
            </w:pPr>
            <w:r w:rsidRPr="00451CE9">
              <w:rPr>
                <w:rFonts w:cs="Times New Roman"/>
                <w:sz w:val="20"/>
                <w:szCs w:val="20"/>
              </w:rPr>
              <w:t>756506025</w:t>
            </w:r>
          </w:p>
        </w:tc>
      </w:tr>
      <w:tr w:rsidR="00306C52" w:rsidRPr="00451CE9" w14:paraId="6EAE2FEF" w14:textId="77777777" w:rsidTr="001824AC">
        <w:trPr>
          <w:trHeight w:val="255"/>
          <w:jc w:val="center"/>
        </w:trPr>
        <w:tc>
          <w:tcPr>
            <w:tcW w:w="4108" w:type="pct"/>
            <w:noWrap/>
          </w:tcPr>
          <w:p w14:paraId="40DF981E"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(7F x 20 cm)</w:t>
            </w:r>
          </w:p>
        </w:tc>
        <w:tc>
          <w:tcPr>
            <w:tcW w:w="892" w:type="pct"/>
            <w:vAlign w:val="center"/>
          </w:tcPr>
          <w:p w14:paraId="5CDB9349" w14:textId="7A676DE8" w:rsidR="00306C52" w:rsidRPr="00451CE9" w:rsidRDefault="00306C52" w:rsidP="00306C52">
            <w:pPr>
              <w:jc w:val="center"/>
              <w:rPr>
                <w:rFonts w:cs="Times New Roman"/>
                <w:sz w:val="20"/>
                <w:szCs w:val="20"/>
              </w:rPr>
            </w:pPr>
            <w:r w:rsidRPr="00451CE9">
              <w:rPr>
                <w:rFonts w:cs="Times New Roman"/>
                <w:sz w:val="20"/>
                <w:szCs w:val="20"/>
              </w:rPr>
              <w:t>756507020</w:t>
            </w:r>
          </w:p>
        </w:tc>
      </w:tr>
      <w:tr w:rsidR="00306C52" w:rsidRPr="00451CE9" w14:paraId="5650FE6A" w14:textId="77777777" w:rsidTr="001824AC">
        <w:trPr>
          <w:trHeight w:val="255"/>
          <w:jc w:val="center"/>
        </w:trPr>
        <w:tc>
          <w:tcPr>
            <w:tcW w:w="4108" w:type="pct"/>
            <w:noWrap/>
          </w:tcPr>
          <w:p w14:paraId="2B71CA8D"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(7F x 25 cm)</w:t>
            </w:r>
          </w:p>
        </w:tc>
        <w:tc>
          <w:tcPr>
            <w:tcW w:w="892" w:type="pct"/>
            <w:vAlign w:val="center"/>
          </w:tcPr>
          <w:p w14:paraId="47745E43" w14:textId="5C1CB158" w:rsidR="00306C52" w:rsidRPr="00451CE9" w:rsidRDefault="00306C52" w:rsidP="00306C52">
            <w:pPr>
              <w:jc w:val="center"/>
              <w:rPr>
                <w:rFonts w:cs="Times New Roman"/>
                <w:sz w:val="20"/>
                <w:szCs w:val="20"/>
              </w:rPr>
            </w:pPr>
            <w:r w:rsidRPr="00451CE9">
              <w:rPr>
                <w:rFonts w:cs="Times New Roman"/>
                <w:sz w:val="20"/>
                <w:szCs w:val="20"/>
              </w:rPr>
              <w:t>756507025</w:t>
            </w:r>
          </w:p>
        </w:tc>
      </w:tr>
      <w:tr w:rsidR="00306C52" w:rsidRPr="00451CE9" w14:paraId="5BD32EAA" w14:textId="77777777" w:rsidTr="001824AC">
        <w:trPr>
          <w:trHeight w:val="255"/>
          <w:jc w:val="center"/>
        </w:trPr>
        <w:tc>
          <w:tcPr>
            <w:tcW w:w="4108" w:type="pct"/>
            <w:noWrap/>
          </w:tcPr>
          <w:p w14:paraId="7C3D0CAF"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(8F x 20 cm)</w:t>
            </w:r>
          </w:p>
        </w:tc>
        <w:tc>
          <w:tcPr>
            <w:tcW w:w="892" w:type="pct"/>
            <w:vAlign w:val="center"/>
          </w:tcPr>
          <w:p w14:paraId="4D1C9028" w14:textId="1AE4A44F" w:rsidR="00306C52" w:rsidRPr="00451CE9" w:rsidRDefault="00306C52" w:rsidP="00306C52">
            <w:pPr>
              <w:jc w:val="center"/>
              <w:rPr>
                <w:rFonts w:cs="Times New Roman"/>
                <w:sz w:val="20"/>
                <w:szCs w:val="20"/>
              </w:rPr>
            </w:pPr>
            <w:r w:rsidRPr="00451CE9">
              <w:rPr>
                <w:rFonts w:cs="Times New Roman"/>
                <w:sz w:val="20"/>
                <w:szCs w:val="20"/>
              </w:rPr>
              <w:t>756508020</w:t>
            </w:r>
          </w:p>
        </w:tc>
      </w:tr>
      <w:tr w:rsidR="00306C52" w:rsidRPr="00451CE9" w14:paraId="682E8E7C" w14:textId="77777777" w:rsidTr="001824AC">
        <w:trPr>
          <w:trHeight w:val="255"/>
          <w:jc w:val="center"/>
        </w:trPr>
        <w:tc>
          <w:tcPr>
            <w:tcW w:w="4108" w:type="pct"/>
            <w:noWrap/>
          </w:tcPr>
          <w:p w14:paraId="4FB20B52" w14:textId="77777777" w:rsidR="00306C52" w:rsidRPr="00A55A57" w:rsidRDefault="00306C52" w:rsidP="00306C52">
            <w:pPr>
              <w:jc w:val="both"/>
              <w:rPr>
                <w:rFonts w:cs="Times New Roman"/>
                <w:sz w:val="20"/>
                <w:szCs w:val="20"/>
                <w:lang w:val="de-DE"/>
              </w:rPr>
            </w:pPr>
            <w:r>
              <w:rPr>
                <w:rFonts w:cs="Times New Roman"/>
                <w:sz w:val="20"/>
                <w:szCs w:val="20"/>
                <w:lang w:val="de-DE"/>
              </w:rPr>
              <w:lastRenderedPageBreak/>
              <w:t>SKATER™ Einstufiges Drainagekatheter-Set mit verriegelndem Abschlussstück (8F x 25 cm)</w:t>
            </w:r>
          </w:p>
        </w:tc>
        <w:tc>
          <w:tcPr>
            <w:tcW w:w="892" w:type="pct"/>
            <w:vAlign w:val="center"/>
          </w:tcPr>
          <w:p w14:paraId="7C692147" w14:textId="5DA25B10" w:rsidR="00306C52" w:rsidRPr="00451CE9" w:rsidRDefault="00306C52" w:rsidP="00306C52">
            <w:pPr>
              <w:jc w:val="center"/>
              <w:rPr>
                <w:rFonts w:cs="Times New Roman"/>
                <w:sz w:val="20"/>
                <w:szCs w:val="20"/>
              </w:rPr>
            </w:pPr>
            <w:r w:rsidRPr="00451CE9">
              <w:rPr>
                <w:rFonts w:cs="Times New Roman"/>
                <w:sz w:val="20"/>
                <w:szCs w:val="20"/>
              </w:rPr>
              <w:t>756508025</w:t>
            </w:r>
          </w:p>
        </w:tc>
      </w:tr>
      <w:tr w:rsidR="00306C52" w:rsidRPr="00451CE9" w14:paraId="4469367F" w14:textId="77777777" w:rsidTr="001824AC">
        <w:trPr>
          <w:trHeight w:val="255"/>
          <w:jc w:val="center"/>
        </w:trPr>
        <w:tc>
          <w:tcPr>
            <w:tcW w:w="4108" w:type="pct"/>
            <w:noWrap/>
          </w:tcPr>
          <w:p w14:paraId="5D1D2840"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(8F x 30 cm)</w:t>
            </w:r>
          </w:p>
        </w:tc>
        <w:tc>
          <w:tcPr>
            <w:tcW w:w="892" w:type="pct"/>
            <w:vAlign w:val="center"/>
          </w:tcPr>
          <w:p w14:paraId="429E0D18" w14:textId="7AB7C291" w:rsidR="00306C52" w:rsidRPr="00451CE9" w:rsidRDefault="00306C52" w:rsidP="00306C52">
            <w:pPr>
              <w:jc w:val="center"/>
              <w:rPr>
                <w:rFonts w:cs="Times New Roman"/>
                <w:sz w:val="20"/>
                <w:szCs w:val="20"/>
              </w:rPr>
            </w:pPr>
            <w:r w:rsidRPr="00451CE9">
              <w:rPr>
                <w:rFonts w:cs="Times New Roman"/>
                <w:sz w:val="20"/>
                <w:szCs w:val="20"/>
              </w:rPr>
              <w:t>756508030</w:t>
            </w:r>
          </w:p>
        </w:tc>
      </w:tr>
      <w:tr w:rsidR="00306C52" w:rsidRPr="00451CE9" w14:paraId="52A58AFF" w14:textId="77777777" w:rsidTr="001824AC">
        <w:trPr>
          <w:trHeight w:val="255"/>
          <w:jc w:val="center"/>
        </w:trPr>
        <w:tc>
          <w:tcPr>
            <w:tcW w:w="4108" w:type="pct"/>
            <w:noWrap/>
          </w:tcPr>
          <w:p w14:paraId="135C8BBE"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(10F x 20 cm)</w:t>
            </w:r>
          </w:p>
        </w:tc>
        <w:tc>
          <w:tcPr>
            <w:tcW w:w="892" w:type="pct"/>
            <w:vAlign w:val="center"/>
          </w:tcPr>
          <w:p w14:paraId="6069B730" w14:textId="6222BF50" w:rsidR="00306C52" w:rsidRPr="00451CE9" w:rsidRDefault="00306C52" w:rsidP="00306C52">
            <w:pPr>
              <w:jc w:val="center"/>
              <w:rPr>
                <w:rFonts w:cs="Times New Roman"/>
                <w:sz w:val="20"/>
                <w:szCs w:val="20"/>
              </w:rPr>
            </w:pPr>
            <w:r w:rsidRPr="00451CE9">
              <w:rPr>
                <w:rFonts w:cs="Times New Roman"/>
                <w:sz w:val="20"/>
                <w:szCs w:val="20"/>
              </w:rPr>
              <w:t>756510020</w:t>
            </w:r>
          </w:p>
        </w:tc>
      </w:tr>
      <w:tr w:rsidR="00306C52" w:rsidRPr="00451CE9" w14:paraId="149D0FC4" w14:textId="77777777" w:rsidTr="001824AC">
        <w:trPr>
          <w:trHeight w:val="255"/>
          <w:jc w:val="center"/>
        </w:trPr>
        <w:tc>
          <w:tcPr>
            <w:tcW w:w="4108" w:type="pct"/>
            <w:noWrap/>
          </w:tcPr>
          <w:p w14:paraId="33D23B51"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(10F x 25 cm)</w:t>
            </w:r>
          </w:p>
        </w:tc>
        <w:tc>
          <w:tcPr>
            <w:tcW w:w="892" w:type="pct"/>
            <w:vAlign w:val="center"/>
          </w:tcPr>
          <w:p w14:paraId="233A74BC" w14:textId="59E211F7" w:rsidR="00306C52" w:rsidRPr="00451CE9" w:rsidRDefault="00306C52" w:rsidP="00306C52">
            <w:pPr>
              <w:jc w:val="center"/>
              <w:rPr>
                <w:rFonts w:cs="Times New Roman"/>
                <w:sz w:val="20"/>
                <w:szCs w:val="20"/>
              </w:rPr>
            </w:pPr>
            <w:r w:rsidRPr="00451CE9">
              <w:rPr>
                <w:rFonts w:cs="Times New Roman"/>
                <w:sz w:val="20"/>
                <w:szCs w:val="20"/>
              </w:rPr>
              <w:t>756510025</w:t>
            </w:r>
          </w:p>
        </w:tc>
      </w:tr>
      <w:tr w:rsidR="00306C52" w:rsidRPr="00451CE9" w14:paraId="5C151EE9" w14:textId="77777777" w:rsidTr="001824AC">
        <w:trPr>
          <w:trHeight w:val="255"/>
          <w:jc w:val="center"/>
        </w:trPr>
        <w:tc>
          <w:tcPr>
            <w:tcW w:w="4108" w:type="pct"/>
            <w:noWrap/>
          </w:tcPr>
          <w:p w14:paraId="68727FE8"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(10F x 30 cm)</w:t>
            </w:r>
          </w:p>
        </w:tc>
        <w:tc>
          <w:tcPr>
            <w:tcW w:w="892" w:type="pct"/>
            <w:vAlign w:val="center"/>
          </w:tcPr>
          <w:p w14:paraId="0BA1DFD8" w14:textId="0E16F250" w:rsidR="00306C52" w:rsidRPr="00451CE9" w:rsidRDefault="00306C52" w:rsidP="00306C52">
            <w:pPr>
              <w:jc w:val="center"/>
              <w:rPr>
                <w:rFonts w:cs="Times New Roman"/>
                <w:sz w:val="20"/>
                <w:szCs w:val="20"/>
              </w:rPr>
            </w:pPr>
            <w:r w:rsidRPr="00451CE9">
              <w:rPr>
                <w:rFonts w:cs="Times New Roman"/>
                <w:sz w:val="20"/>
                <w:szCs w:val="20"/>
              </w:rPr>
              <w:t>756510030</w:t>
            </w:r>
          </w:p>
        </w:tc>
      </w:tr>
      <w:tr w:rsidR="00306C52" w:rsidRPr="00451CE9" w14:paraId="6D0F5F4B" w14:textId="77777777" w:rsidTr="001824AC">
        <w:trPr>
          <w:trHeight w:val="255"/>
          <w:jc w:val="center"/>
        </w:trPr>
        <w:tc>
          <w:tcPr>
            <w:tcW w:w="4108" w:type="pct"/>
            <w:noWrap/>
          </w:tcPr>
          <w:p w14:paraId="314FA863"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(12F x 20 cm)</w:t>
            </w:r>
          </w:p>
        </w:tc>
        <w:tc>
          <w:tcPr>
            <w:tcW w:w="892" w:type="pct"/>
            <w:vAlign w:val="center"/>
          </w:tcPr>
          <w:p w14:paraId="57FBAC57" w14:textId="2E48D664" w:rsidR="00306C52" w:rsidRPr="00451CE9" w:rsidRDefault="00306C52" w:rsidP="00306C52">
            <w:pPr>
              <w:jc w:val="center"/>
              <w:rPr>
                <w:rFonts w:cs="Times New Roman"/>
                <w:sz w:val="20"/>
                <w:szCs w:val="20"/>
              </w:rPr>
            </w:pPr>
            <w:r w:rsidRPr="00451CE9">
              <w:rPr>
                <w:rFonts w:cs="Times New Roman"/>
                <w:sz w:val="20"/>
                <w:szCs w:val="20"/>
              </w:rPr>
              <w:t>756512020</w:t>
            </w:r>
          </w:p>
        </w:tc>
      </w:tr>
      <w:tr w:rsidR="00306C52" w:rsidRPr="00451CE9" w14:paraId="7668886C" w14:textId="77777777" w:rsidTr="001824AC">
        <w:trPr>
          <w:trHeight w:val="255"/>
          <w:jc w:val="center"/>
        </w:trPr>
        <w:tc>
          <w:tcPr>
            <w:tcW w:w="4108" w:type="pct"/>
            <w:noWrap/>
          </w:tcPr>
          <w:p w14:paraId="01C7AA59"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(12F x 25 cm)</w:t>
            </w:r>
          </w:p>
        </w:tc>
        <w:tc>
          <w:tcPr>
            <w:tcW w:w="892" w:type="pct"/>
            <w:vAlign w:val="center"/>
          </w:tcPr>
          <w:p w14:paraId="63DED399" w14:textId="589E7B48" w:rsidR="00306C52" w:rsidRPr="00451CE9" w:rsidRDefault="00306C52" w:rsidP="00306C52">
            <w:pPr>
              <w:jc w:val="center"/>
              <w:rPr>
                <w:rFonts w:cs="Times New Roman"/>
                <w:sz w:val="20"/>
                <w:szCs w:val="20"/>
              </w:rPr>
            </w:pPr>
            <w:r w:rsidRPr="00451CE9">
              <w:rPr>
                <w:rFonts w:cs="Times New Roman"/>
                <w:sz w:val="20"/>
                <w:szCs w:val="20"/>
              </w:rPr>
              <w:t>756512025</w:t>
            </w:r>
          </w:p>
        </w:tc>
      </w:tr>
      <w:tr w:rsidR="00306C52" w:rsidRPr="00451CE9" w14:paraId="06617682" w14:textId="77777777" w:rsidTr="001824AC">
        <w:trPr>
          <w:trHeight w:val="255"/>
          <w:jc w:val="center"/>
        </w:trPr>
        <w:tc>
          <w:tcPr>
            <w:tcW w:w="4108" w:type="pct"/>
            <w:noWrap/>
          </w:tcPr>
          <w:p w14:paraId="23468109"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(14F x 20 cm)</w:t>
            </w:r>
          </w:p>
        </w:tc>
        <w:tc>
          <w:tcPr>
            <w:tcW w:w="892" w:type="pct"/>
            <w:vAlign w:val="center"/>
          </w:tcPr>
          <w:p w14:paraId="62D0FC07" w14:textId="5035C6ED" w:rsidR="00306C52" w:rsidRPr="00451CE9" w:rsidRDefault="00306C52" w:rsidP="00306C52">
            <w:pPr>
              <w:jc w:val="center"/>
              <w:rPr>
                <w:rFonts w:cs="Times New Roman"/>
                <w:sz w:val="20"/>
                <w:szCs w:val="20"/>
              </w:rPr>
            </w:pPr>
            <w:r w:rsidRPr="00451CE9">
              <w:rPr>
                <w:rFonts w:cs="Times New Roman"/>
                <w:sz w:val="20"/>
                <w:szCs w:val="20"/>
              </w:rPr>
              <w:t>756514020</w:t>
            </w:r>
          </w:p>
        </w:tc>
      </w:tr>
      <w:tr w:rsidR="00306C52" w:rsidRPr="00451CE9" w14:paraId="2B9C42AB" w14:textId="77777777" w:rsidTr="001824AC">
        <w:trPr>
          <w:trHeight w:val="255"/>
          <w:jc w:val="center"/>
        </w:trPr>
        <w:tc>
          <w:tcPr>
            <w:tcW w:w="4108" w:type="pct"/>
            <w:noWrap/>
          </w:tcPr>
          <w:p w14:paraId="640C0429"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(14F x 25 cm)</w:t>
            </w:r>
          </w:p>
        </w:tc>
        <w:tc>
          <w:tcPr>
            <w:tcW w:w="892" w:type="pct"/>
            <w:vAlign w:val="center"/>
          </w:tcPr>
          <w:p w14:paraId="3C0875CE" w14:textId="140AA46D" w:rsidR="00306C52" w:rsidRPr="00451CE9" w:rsidRDefault="00306C52" w:rsidP="00306C52">
            <w:pPr>
              <w:jc w:val="center"/>
              <w:rPr>
                <w:rFonts w:cs="Times New Roman"/>
                <w:sz w:val="20"/>
                <w:szCs w:val="20"/>
              </w:rPr>
            </w:pPr>
            <w:r w:rsidRPr="00451CE9">
              <w:rPr>
                <w:rFonts w:cs="Times New Roman"/>
                <w:sz w:val="20"/>
                <w:szCs w:val="20"/>
              </w:rPr>
              <w:t>756514025</w:t>
            </w:r>
          </w:p>
        </w:tc>
      </w:tr>
      <w:tr w:rsidR="00306C52" w:rsidRPr="00451CE9" w14:paraId="6EA61C4F" w14:textId="77777777" w:rsidTr="001824AC">
        <w:trPr>
          <w:trHeight w:val="255"/>
          <w:jc w:val="center"/>
        </w:trPr>
        <w:tc>
          <w:tcPr>
            <w:tcW w:w="4108" w:type="pct"/>
            <w:noWrap/>
          </w:tcPr>
          <w:p w14:paraId="24B66401" w14:textId="77777777" w:rsidR="00306C52" w:rsidRPr="00A55A57" w:rsidRDefault="00306C52" w:rsidP="00306C52">
            <w:pPr>
              <w:jc w:val="both"/>
              <w:rPr>
                <w:rFonts w:cs="Times New Roman"/>
                <w:sz w:val="20"/>
                <w:szCs w:val="20"/>
                <w:lang w:val="de-DE"/>
              </w:rPr>
            </w:pPr>
            <w:r>
              <w:rPr>
                <w:rFonts w:cs="Times New Roman"/>
                <w:sz w:val="20"/>
                <w:szCs w:val="20"/>
                <w:lang w:val="de-DE"/>
              </w:rPr>
              <w:t>SKATER™ Einstufiges Drainagekatheter-Set mit verriegelndem Abschlussstück (16F x 25 cm)</w:t>
            </w:r>
          </w:p>
        </w:tc>
        <w:tc>
          <w:tcPr>
            <w:tcW w:w="892" w:type="pct"/>
            <w:vAlign w:val="center"/>
          </w:tcPr>
          <w:p w14:paraId="04273197" w14:textId="3A910ED9" w:rsidR="00306C52" w:rsidRPr="00451CE9" w:rsidRDefault="00306C52" w:rsidP="00306C52">
            <w:pPr>
              <w:jc w:val="center"/>
              <w:rPr>
                <w:rFonts w:cs="Times New Roman"/>
                <w:sz w:val="20"/>
                <w:szCs w:val="20"/>
              </w:rPr>
            </w:pPr>
            <w:r w:rsidRPr="00451CE9">
              <w:rPr>
                <w:rFonts w:cs="Times New Roman"/>
                <w:sz w:val="20"/>
                <w:szCs w:val="20"/>
              </w:rPr>
              <w:t>756516025</w:t>
            </w:r>
          </w:p>
        </w:tc>
      </w:tr>
      <w:tr w:rsidR="00306C52" w:rsidRPr="00451CE9" w14:paraId="618F2C9E" w14:textId="77777777" w:rsidTr="001824AC">
        <w:trPr>
          <w:trHeight w:val="255"/>
          <w:jc w:val="center"/>
        </w:trPr>
        <w:tc>
          <w:tcPr>
            <w:tcW w:w="4108" w:type="pct"/>
            <w:noWrap/>
          </w:tcPr>
          <w:p w14:paraId="7598F436"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(6F x 25 cm)</w:t>
            </w:r>
          </w:p>
        </w:tc>
        <w:tc>
          <w:tcPr>
            <w:tcW w:w="892" w:type="pct"/>
            <w:vAlign w:val="center"/>
          </w:tcPr>
          <w:p w14:paraId="07DDC304" w14:textId="38D8DE4D" w:rsidR="00306C52" w:rsidRPr="00451CE9" w:rsidRDefault="00306C52" w:rsidP="00306C52">
            <w:pPr>
              <w:jc w:val="center"/>
              <w:rPr>
                <w:rFonts w:cs="Times New Roman"/>
                <w:sz w:val="20"/>
                <w:szCs w:val="20"/>
              </w:rPr>
            </w:pPr>
            <w:r w:rsidRPr="00451CE9">
              <w:rPr>
                <w:rFonts w:cs="Times New Roman"/>
                <w:sz w:val="20"/>
                <w:szCs w:val="20"/>
              </w:rPr>
              <w:t>751106025</w:t>
            </w:r>
          </w:p>
        </w:tc>
      </w:tr>
      <w:tr w:rsidR="00306C52" w:rsidRPr="00451CE9" w14:paraId="55C936C5" w14:textId="77777777" w:rsidTr="001824AC">
        <w:trPr>
          <w:trHeight w:val="255"/>
          <w:jc w:val="center"/>
        </w:trPr>
        <w:tc>
          <w:tcPr>
            <w:tcW w:w="4108" w:type="pct"/>
            <w:noWrap/>
          </w:tcPr>
          <w:p w14:paraId="4CAFA421"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(6F x 35 cm)</w:t>
            </w:r>
          </w:p>
        </w:tc>
        <w:tc>
          <w:tcPr>
            <w:tcW w:w="892" w:type="pct"/>
            <w:vAlign w:val="center"/>
          </w:tcPr>
          <w:p w14:paraId="09387410" w14:textId="6E262D6D" w:rsidR="00306C52" w:rsidRPr="00451CE9" w:rsidRDefault="00306C52" w:rsidP="00306C52">
            <w:pPr>
              <w:jc w:val="center"/>
              <w:rPr>
                <w:rFonts w:cs="Times New Roman"/>
                <w:sz w:val="20"/>
                <w:szCs w:val="20"/>
              </w:rPr>
            </w:pPr>
            <w:r w:rsidRPr="00451CE9">
              <w:rPr>
                <w:rFonts w:cs="Times New Roman"/>
                <w:sz w:val="20"/>
                <w:szCs w:val="20"/>
              </w:rPr>
              <w:t>751106035</w:t>
            </w:r>
          </w:p>
        </w:tc>
      </w:tr>
      <w:tr w:rsidR="00306C52" w:rsidRPr="00451CE9" w14:paraId="180BFC68" w14:textId="77777777" w:rsidTr="001824AC">
        <w:trPr>
          <w:trHeight w:val="255"/>
          <w:jc w:val="center"/>
        </w:trPr>
        <w:tc>
          <w:tcPr>
            <w:tcW w:w="4108" w:type="pct"/>
            <w:noWrap/>
          </w:tcPr>
          <w:p w14:paraId="2346FCCF"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(7F x 25 cm)</w:t>
            </w:r>
          </w:p>
        </w:tc>
        <w:tc>
          <w:tcPr>
            <w:tcW w:w="892" w:type="pct"/>
            <w:vAlign w:val="center"/>
          </w:tcPr>
          <w:p w14:paraId="755D517C" w14:textId="0CE04904" w:rsidR="00306C52" w:rsidRPr="00451CE9" w:rsidRDefault="00306C52" w:rsidP="00306C52">
            <w:pPr>
              <w:jc w:val="center"/>
              <w:rPr>
                <w:rFonts w:cs="Times New Roman"/>
                <w:sz w:val="20"/>
                <w:szCs w:val="20"/>
              </w:rPr>
            </w:pPr>
            <w:r w:rsidRPr="00451CE9">
              <w:rPr>
                <w:rFonts w:cs="Times New Roman"/>
                <w:sz w:val="20"/>
                <w:szCs w:val="20"/>
              </w:rPr>
              <w:t>751107025</w:t>
            </w:r>
          </w:p>
        </w:tc>
      </w:tr>
      <w:tr w:rsidR="00306C52" w:rsidRPr="00451CE9" w14:paraId="77F140EC" w14:textId="77777777" w:rsidTr="001824AC">
        <w:trPr>
          <w:trHeight w:val="255"/>
          <w:jc w:val="center"/>
        </w:trPr>
        <w:tc>
          <w:tcPr>
            <w:tcW w:w="4108" w:type="pct"/>
            <w:noWrap/>
          </w:tcPr>
          <w:p w14:paraId="1EDEED16"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(7F x 35 cm)</w:t>
            </w:r>
          </w:p>
        </w:tc>
        <w:tc>
          <w:tcPr>
            <w:tcW w:w="892" w:type="pct"/>
            <w:vAlign w:val="center"/>
          </w:tcPr>
          <w:p w14:paraId="693A2D85" w14:textId="1405E9B6" w:rsidR="00306C52" w:rsidRPr="00451CE9" w:rsidRDefault="00306C52" w:rsidP="00306C52">
            <w:pPr>
              <w:jc w:val="center"/>
              <w:rPr>
                <w:rFonts w:cs="Times New Roman"/>
                <w:sz w:val="20"/>
                <w:szCs w:val="20"/>
              </w:rPr>
            </w:pPr>
            <w:r w:rsidRPr="00451CE9">
              <w:rPr>
                <w:rFonts w:cs="Times New Roman"/>
                <w:sz w:val="20"/>
                <w:szCs w:val="20"/>
              </w:rPr>
              <w:t>751107035</w:t>
            </w:r>
          </w:p>
        </w:tc>
      </w:tr>
      <w:tr w:rsidR="00306C52" w:rsidRPr="00451CE9" w14:paraId="3A2CB72C" w14:textId="77777777" w:rsidTr="001824AC">
        <w:trPr>
          <w:trHeight w:val="255"/>
          <w:jc w:val="center"/>
        </w:trPr>
        <w:tc>
          <w:tcPr>
            <w:tcW w:w="4108" w:type="pct"/>
            <w:noWrap/>
          </w:tcPr>
          <w:p w14:paraId="7D54965E"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(8F x 25 cm)</w:t>
            </w:r>
          </w:p>
        </w:tc>
        <w:tc>
          <w:tcPr>
            <w:tcW w:w="892" w:type="pct"/>
            <w:vAlign w:val="center"/>
          </w:tcPr>
          <w:p w14:paraId="31197F13" w14:textId="539E6685" w:rsidR="00306C52" w:rsidRPr="00451CE9" w:rsidRDefault="00306C52" w:rsidP="00306C52">
            <w:pPr>
              <w:jc w:val="center"/>
              <w:rPr>
                <w:rFonts w:cs="Times New Roman"/>
                <w:sz w:val="20"/>
                <w:szCs w:val="20"/>
              </w:rPr>
            </w:pPr>
            <w:r w:rsidRPr="00451CE9">
              <w:rPr>
                <w:rFonts w:cs="Times New Roman"/>
                <w:sz w:val="20"/>
                <w:szCs w:val="20"/>
              </w:rPr>
              <w:t>751108025</w:t>
            </w:r>
          </w:p>
        </w:tc>
      </w:tr>
      <w:tr w:rsidR="00306C52" w:rsidRPr="00451CE9" w14:paraId="52040595" w14:textId="77777777" w:rsidTr="001824AC">
        <w:trPr>
          <w:trHeight w:val="255"/>
          <w:jc w:val="center"/>
        </w:trPr>
        <w:tc>
          <w:tcPr>
            <w:tcW w:w="4108" w:type="pct"/>
            <w:noWrap/>
          </w:tcPr>
          <w:p w14:paraId="607BE075"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(8F x 35 cm)</w:t>
            </w:r>
          </w:p>
        </w:tc>
        <w:tc>
          <w:tcPr>
            <w:tcW w:w="892" w:type="pct"/>
            <w:vAlign w:val="center"/>
          </w:tcPr>
          <w:p w14:paraId="0B5EE1AB" w14:textId="0837989C" w:rsidR="00306C52" w:rsidRPr="00451CE9" w:rsidRDefault="00306C52" w:rsidP="00306C52">
            <w:pPr>
              <w:jc w:val="center"/>
              <w:rPr>
                <w:rFonts w:cs="Times New Roman"/>
                <w:sz w:val="20"/>
                <w:szCs w:val="20"/>
              </w:rPr>
            </w:pPr>
            <w:r w:rsidRPr="00451CE9">
              <w:rPr>
                <w:rFonts w:cs="Times New Roman"/>
                <w:sz w:val="20"/>
                <w:szCs w:val="20"/>
              </w:rPr>
              <w:t>751108035</w:t>
            </w:r>
          </w:p>
        </w:tc>
      </w:tr>
      <w:tr w:rsidR="00306C52" w:rsidRPr="00451CE9" w14:paraId="128208EF" w14:textId="77777777" w:rsidTr="001824AC">
        <w:trPr>
          <w:trHeight w:val="255"/>
          <w:jc w:val="center"/>
        </w:trPr>
        <w:tc>
          <w:tcPr>
            <w:tcW w:w="4108" w:type="pct"/>
            <w:noWrap/>
          </w:tcPr>
          <w:p w14:paraId="7F570243"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(10F x 25 cm)</w:t>
            </w:r>
          </w:p>
        </w:tc>
        <w:tc>
          <w:tcPr>
            <w:tcW w:w="892" w:type="pct"/>
            <w:vAlign w:val="center"/>
          </w:tcPr>
          <w:p w14:paraId="47FEBC13" w14:textId="394EDC1D" w:rsidR="00306C52" w:rsidRPr="00451CE9" w:rsidRDefault="00306C52" w:rsidP="00306C52">
            <w:pPr>
              <w:jc w:val="center"/>
              <w:rPr>
                <w:rFonts w:cs="Times New Roman"/>
                <w:sz w:val="20"/>
                <w:szCs w:val="20"/>
              </w:rPr>
            </w:pPr>
            <w:r w:rsidRPr="00451CE9">
              <w:rPr>
                <w:rFonts w:cs="Times New Roman"/>
                <w:sz w:val="20"/>
                <w:szCs w:val="20"/>
              </w:rPr>
              <w:t>751110025</w:t>
            </w:r>
          </w:p>
        </w:tc>
      </w:tr>
      <w:tr w:rsidR="00306C52" w:rsidRPr="00451CE9" w14:paraId="60E040E3" w14:textId="77777777" w:rsidTr="001824AC">
        <w:trPr>
          <w:trHeight w:val="255"/>
          <w:jc w:val="center"/>
        </w:trPr>
        <w:tc>
          <w:tcPr>
            <w:tcW w:w="4108" w:type="pct"/>
            <w:noWrap/>
          </w:tcPr>
          <w:p w14:paraId="219D7F1C"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(10F x 35 cm)</w:t>
            </w:r>
          </w:p>
        </w:tc>
        <w:tc>
          <w:tcPr>
            <w:tcW w:w="892" w:type="pct"/>
            <w:vAlign w:val="center"/>
          </w:tcPr>
          <w:p w14:paraId="3222172F" w14:textId="5A3C8D9D" w:rsidR="00306C52" w:rsidRPr="00451CE9" w:rsidRDefault="00306C52" w:rsidP="00306C52">
            <w:pPr>
              <w:jc w:val="center"/>
              <w:rPr>
                <w:rFonts w:cs="Times New Roman"/>
                <w:sz w:val="20"/>
                <w:szCs w:val="20"/>
              </w:rPr>
            </w:pPr>
            <w:r w:rsidRPr="00451CE9">
              <w:rPr>
                <w:rFonts w:cs="Times New Roman"/>
                <w:sz w:val="20"/>
                <w:szCs w:val="20"/>
              </w:rPr>
              <w:t>751110035</w:t>
            </w:r>
          </w:p>
        </w:tc>
      </w:tr>
      <w:tr w:rsidR="00306C52" w:rsidRPr="00451CE9" w14:paraId="3D3B5DCF" w14:textId="77777777" w:rsidTr="001824AC">
        <w:trPr>
          <w:trHeight w:val="255"/>
          <w:jc w:val="center"/>
        </w:trPr>
        <w:tc>
          <w:tcPr>
            <w:tcW w:w="4108" w:type="pct"/>
            <w:noWrap/>
          </w:tcPr>
          <w:p w14:paraId="16262400"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(12F x 25 cm)</w:t>
            </w:r>
          </w:p>
        </w:tc>
        <w:tc>
          <w:tcPr>
            <w:tcW w:w="892" w:type="pct"/>
            <w:vAlign w:val="center"/>
          </w:tcPr>
          <w:p w14:paraId="503FDE2E" w14:textId="1FB327C1" w:rsidR="00306C52" w:rsidRPr="00451CE9" w:rsidRDefault="00306C52" w:rsidP="00306C52">
            <w:pPr>
              <w:jc w:val="center"/>
              <w:rPr>
                <w:rFonts w:cs="Times New Roman"/>
                <w:sz w:val="20"/>
                <w:szCs w:val="20"/>
              </w:rPr>
            </w:pPr>
            <w:r w:rsidRPr="00451CE9">
              <w:rPr>
                <w:rFonts w:cs="Times New Roman"/>
                <w:sz w:val="20"/>
                <w:szCs w:val="20"/>
              </w:rPr>
              <w:t>751112025</w:t>
            </w:r>
          </w:p>
        </w:tc>
      </w:tr>
      <w:tr w:rsidR="00306C52" w:rsidRPr="00451CE9" w14:paraId="4247281B" w14:textId="77777777" w:rsidTr="001824AC">
        <w:trPr>
          <w:trHeight w:val="255"/>
          <w:jc w:val="center"/>
        </w:trPr>
        <w:tc>
          <w:tcPr>
            <w:tcW w:w="4108" w:type="pct"/>
            <w:noWrap/>
          </w:tcPr>
          <w:p w14:paraId="298A9289"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(12F x 35 cm)</w:t>
            </w:r>
          </w:p>
        </w:tc>
        <w:tc>
          <w:tcPr>
            <w:tcW w:w="892" w:type="pct"/>
            <w:vAlign w:val="center"/>
          </w:tcPr>
          <w:p w14:paraId="44245E6C" w14:textId="69EBB685" w:rsidR="00306C52" w:rsidRPr="00451CE9" w:rsidRDefault="00306C52" w:rsidP="00306C52">
            <w:pPr>
              <w:jc w:val="center"/>
              <w:rPr>
                <w:rFonts w:cs="Times New Roman"/>
                <w:sz w:val="20"/>
                <w:szCs w:val="20"/>
              </w:rPr>
            </w:pPr>
            <w:r w:rsidRPr="00451CE9">
              <w:rPr>
                <w:rFonts w:cs="Times New Roman"/>
                <w:sz w:val="20"/>
                <w:szCs w:val="20"/>
              </w:rPr>
              <w:t>751112035</w:t>
            </w:r>
          </w:p>
        </w:tc>
      </w:tr>
      <w:tr w:rsidR="00306C52" w:rsidRPr="00451CE9" w14:paraId="3C47DC1D" w14:textId="77777777" w:rsidTr="001824AC">
        <w:trPr>
          <w:trHeight w:val="255"/>
          <w:jc w:val="center"/>
        </w:trPr>
        <w:tc>
          <w:tcPr>
            <w:tcW w:w="4108" w:type="pct"/>
            <w:noWrap/>
          </w:tcPr>
          <w:p w14:paraId="3EDA699A"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(14F x 25 cm)</w:t>
            </w:r>
          </w:p>
        </w:tc>
        <w:tc>
          <w:tcPr>
            <w:tcW w:w="892" w:type="pct"/>
            <w:vAlign w:val="center"/>
          </w:tcPr>
          <w:p w14:paraId="5C1211F5" w14:textId="533CD797" w:rsidR="00306C52" w:rsidRPr="00451CE9" w:rsidRDefault="00306C52" w:rsidP="00306C52">
            <w:pPr>
              <w:jc w:val="center"/>
              <w:rPr>
                <w:rFonts w:cs="Times New Roman"/>
                <w:sz w:val="20"/>
                <w:szCs w:val="20"/>
              </w:rPr>
            </w:pPr>
            <w:r w:rsidRPr="00451CE9">
              <w:rPr>
                <w:rFonts w:cs="Times New Roman"/>
                <w:sz w:val="20"/>
                <w:szCs w:val="20"/>
              </w:rPr>
              <w:t>751114025</w:t>
            </w:r>
          </w:p>
        </w:tc>
      </w:tr>
      <w:tr w:rsidR="00306C52" w:rsidRPr="00451CE9" w14:paraId="5D5B42BC" w14:textId="77777777" w:rsidTr="001824AC">
        <w:trPr>
          <w:trHeight w:val="255"/>
          <w:jc w:val="center"/>
        </w:trPr>
        <w:tc>
          <w:tcPr>
            <w:tcW w:w="4108" w:type="pct"/>
            <w:noWrap/>
          </w:tcPr>
          <w:p w14:paraId="2BD424E5"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nicht verriegelndem Abschlussstück (16F x 25 cm)</w:t>
            </w:r>
          </w:p>
        </w:tc>
        <w:tc>
          <w:tcPr>
            <w:tcW w:w="892" w:type="pct"/>
            <w:vAlign w:val="center"/>
          </w:tcPr>
          <w:p w14:paraId="04982F4D" w14:textId="6B950917" w:rsidR="00306C52" w:rsidRPr="00451CE9" w:rsidRDefault="00306C52" w:rsidP="00306C52">
            <w:pPr>
              <w:jc w:val="center"/>
              <w:rPr>
                <w:rFonts w:cs="Times New Roman"/>
                <w:sz w:val="20"/>
                <w:szCs w:val="20"/>
              </w:rPr>
            </w:pPr>
            <w:r w:rsidRPr="00451CE9">
              <w:rPr>
                <w:rFonts w:cs="Times New Roman"/>
                <w:sz w:val="20"/>
                <w:szCs w:val="20"/>
              </w:rPr>
              <w:t>751116025</w:t>
            </w:r>
          </w:p>
        </w:tc>
      </w:tr>
      <w:tr w:rsidR="00306C52" w:rsidRPr="00451CE9" w14:paraId="570B50BD" w14:textId="77777777" w:rsidTr="001824AC">
        <w:trPr>
          <w:trHeight w:val="255"/>
          <w:jc w:val="center"/>
        </w:trPr>
        <w:tc>
          <w:tcPr>
            <w:tcW w:w="4108" w:type="pct"/>
            <w:noWrap/>
          </w:tcPr>
          <w:p w14:paraId="111C151E"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(6F x 25 cm)</w:t>
            </w:r>
          </w:p>
        </w:tc>
        <w:tc>
          <w:tcPr>
            <w:tcW w:w="892" w:type="pct"/>
            <w:vAlign w:val="center"/>
          </w:tcPr>
          <w:p w14:paraId="7D62EC2C" w14:textId="14E21B08" w:rsidR="00306C52" w:rsidRPr="00451CE9" w:rsidRDefault="00306C52" w:rsidP="00306C52">
            <w:pPr>
              <w:jc w:val="center"/>
              <w:rPr>
                <w:rFonts w:cs="Times New Roman"/>
                <w:sz w:val="20"/>
                <w:szCs w:val="20"/>
              </w:rPr>
            </w:pPr>
            <w:r w:rsidRPr="00451CE9">
              <w:rPr>
                <w:rFonts w:cs="Times New Roman"/>
                <w:sz w:val="20"/>
                <w:szCs w:val="20"/>
              </w:rPr>
              <w:t>755106025</w:t>
            </w:r>
          </w:p>
        </w:tc>
      </w:tr>
      <w:tr w:rsidR="00306C52" w:rsidRPr="00451CE9" w14:paraId="5D4B6119" w14:textId="77777777" w:rsidTr="001824AC">
        <w:trPr>
          <w:trHeight w:val="255"/>
          <w:jc w:val="center"/>
        </w:trPr>
        <w:tc>
          <w:tcPr>
            <w:tcW w:w="4108" w:type="pct"/>
            <w:noWrap/>
          </w:tcPr>
          <w:p w14:paraId="68254D22"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(6F x 35 cm)</w:t>
            </w:r>
          </w:p>
        </w:tc>
        <w:tc>
          <w:tcPr>
            <w:tcW w:w="892" w:type="pct"/>
            <w:vAlign w:val="center"/>
          </w:tcPr>
          <w:p w14:paraId="7A0CEF75" w14:textId="77E7A097" w:rsidR="00306C52" w:rsidRPr="00451CE9" w:rsidRDefault="00306C52" w:rsidP="00306C52">
            <w:pPr>
              <w:jc w:val="center"/>
              <w:rPr>
                <w:rFonts w:cs="Times New Roman"/>
                <w:sz w:val="20"/>
                <w:szCs w:val="20"/>
              </w:rPr>
            </w:pPr>
            <w:r w:rsidRPr="00451CE9">
              <w:rPr>
                <w:rFonts w:cs="Times New Roman"/>
                <w:sz w:val="20"/>
                <w:szCs w:val="20"/>
              </w:rPr>
              <w:t>755106035</w:t>
            </w:r>
          </w:p>
        </w:tc>
      </w:tr>
      <w:tr w:rsidR="00306C52" w:rsidRPr="00451CE9" w14:paraId="7637669F" w14:textId="77777777" w:rsidTr="001824AC">
        <w:trPr>
          <w:trHeight w:val="255"/>
          <w:jc w:val="center"/>
        </w:trPr>
        <w:tc>
          <w:tcPr>
            <w:tcW w:w="4108" w:type="pct"/>
            <w:noWrap/>
          </w:tcPr>
          <w:p w14:paraId="2FD8F731"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(7F x 25 cm)</w:t>
            </w:r>
          </w:p>
        </w:tc>
        <w:tc>
          <w:tcPr>
            <w:tcW w:w="892" w:type="pct"/>
            <w:vAlign w:val="center"/>
          </w:tcPr>
          <w:p w14:paraId="318FD6FD" w14:textId="448A694D" w:rsidR="00306C52" w:rsidRPr="00451CE9" w:rsidRDefault="00306C52" w:rsidP="00306C52">
            <w:pPr>
              <w:jc w:val="center"/>
              <w:rPr>
                <w:rFonts w:cs="Times New Roman"/>
                <w:sz w:val="20"/>
                <w:szCs w:val="20"/>
              </w:rPr>
            </w:pPr>
            <w:r w:rsidRPr="00451CE9">
              <w:rPr>
                <w:rFonts w:cs="Times New Roman"/>
                <w:sz w:val="20"/>
                <w:szCs w:val="20"/>
              </w:rPr>
              <w:t>755107025</w:t>
            </w:r>
          </w:p>
        </w:tc>
      </w:tr>
      <w:tr w:rsidR="00306C52" w:rsidRPr="00451CE9" w14:paraId="49F75AF3" w14:textId="77777777" w:rsidTr="001824AC">
        <w:trPr>
          <w:trHeight w:val="255"/>
          <w:jc w:val="center"/>
        </w:trPr>
        <w:tc>
          <w:tcPr>
            <w:tcW w:w="4108" w:type="pct"/>
            <w:noWrap/>
          </w:tcPr>
          <w:p w14:paraId="4668E33D"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(7F x 35 cm)</w:t>
            </w:r>
          </w:p>
        </w:tc>
        <w:tc>
          <w:tcPr>
            <w:tcW w:w="892" w:type="pct"/>
            <w:vAlign w:val="center"/>
          </w:tcPr>
          <w:p w14:paraId="40E27034" w14:textId="67C9124B" w:rsidR="00306C52" w:rsidRPr="00451CE9" w:rsidRDefault="00306C52" w:rsidP="00306C52">
            <w:pPr>
              <w:jc w:val="center"/>
              <w:rPr>
                <w:rFonts w:cs="Times New Roman"/>
                <w:sz w:val="20"/>
                <w:szCs w:val="20"/>
              </w:rPr>
            </w:pPr>
            <w:r w:rsidRPr="00451CE9">
              <w:rPr>
                <w:rFonts w:cs="Times New Roman"/>
                <w:sz w:val="20"/>
                <w:szCs w:val="20"/>
              </w:rPr>
              <w:t>755107035</w:t>
            </w:r>
          </w:p>
        </w:tc>
      </w:tr>
      <w:tr w:rsidR="00306C52" w:rsidRPr="00451CE9" w14:paraId="2E12FC15" w14:textId="77777777" w:rsidTr="001824AC">
        <w:trPr>
          <w:trHeight w:val="255"/>
          <w:jc w:val="center"/>
        </w:trPr>
        <w:tc>
          <w:tcPr>
            <w:tcW w:w="4108" w:type="pct"/>
            <w:noWrap/>
          </w:tcPr>
          <w:p w14:paraId="3168F0DF"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(8F x 25 cm)</w:t>
            </w:r>
          </w:p>
        </w:tc>
        <w:tc>
          <w:tcPr>
            <w:tcW w:w="892" w:type="pct"/>
            <w:vAlign w:val="center"/>
          </w:tcPr>
          <w:p w14:paraId="21ED77A0" w14:textId="6834C32E" w:rsidR="00306C52" w:rsidRPr="00451CE9" w:rsidRDefault="00306C52" w:rsidP="00306C52">
            <w:pPr>
              <w:jc w:val="center"/>
              <w:rPr>
                <w:rFonts w:cs="Times New Roman"/>
                <w:sz w:val="20"/>
                <w:szCs w:val="20"/>
              </w:rPr>
            </w:pPr>
            <w:r w:rsidRPr="00451CE9">
              <w:rPr>
                <w:rFonts w:cs="Times New Roman"/>
                <w:sz w:val="20"/>
                <w:szCs w:val="20"/>
              </w:rPr>
              <w:t>755108025</w:t>
            </w:r>
          </w:p>
        </w:tc>
      </w:tr>
      <w:tr w:rsidR="00306C52" w:rsidRPr="00451CE9" w14:paraId="4AB38B54" w14:textId="77777777" w:rsidTr="001824AC">
        <w:trPr>
          <w:trHeight w:val="255"/>
          <w:jc w:val="center"/>
        </w:trPr>
        <w:tc>
          <w:tcPr>
            <w:tcW w:w="4108" w:type="pct"/>
            <w:noWrap/>
          </w:tcPr>
          <w:p w14:paraId="295D8BFE"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(8F x 35 cm)</w:t>
            </w:r>
          </w:p>
        </w:tc>
        <w:tc>
          <w:tcPr>
            <w:tcW w:w="892" w:type="pct"/>
            <w:vAlign w:val="center"/>
          </w:tcPr>
          <w:p w14:paraId="04D06B5D" w14:textId="2718F805" w:rsidR="00306C52" w:rsidRPr="00451CE9" w:rsidRDefault="00306C52" w:rsidP="00306C52">
            <w:pPr>
              <w:jc w:val="center"/>
              <w:rPr>
                <w:rFonts w:cs="Times New Roman"/>
                <w:sz w:val="20"/>
                <w:szCs w:val="20"/>
              </w:rPr>
            </w:pPr>
            <w:r w:rsidRPr="00451CE9">
              <w:rPr>
                <w:rFonts w:cs="Times New Roman"/>
                <w:sz w:val="20"/>
                <w:szCs w:val="20"/>
              </w:rPr>
              <w:t>755108035</w:t>
            </w:r>
          </w:p>
        </w:tc>
      </w:tr>
      <w:tr w:rsidR="00306C52" w:rsidRPr="00451CE9" w14:paraId="19BE0772" w14:textId="77777777" w:rsidTr="001824AC">
        <w:trPr>
          <w:trHeight w:val="255"/>
          <w:jc w:val="center"/>
        </w:trPr>
        <w:tc>
          <w:tcPr>
            <w:tcW w:w="4108" w:type="pct"/>
            <w:noWrap/>
          </w:tcPr>
          <w:p w14:paraId="64F4E65C"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(10F x 25 cm)</w:t>
            </w:r>
          </w:p>
        </w:tc>
        <w:tc>
          <w:tcPr>
            <w:tcW w:w="892" w:type="pct"/>
            <w:vAlign w:val="center"/>
          </w:tcPr>
          <w:p w14:paraId="22365740" w14:textId="19325D3D" w:rsidR="00306C52" w:rsidRPr="00451CE9" w:rsidRDefault="00306C52" w:rsidP="00306C52">
            <w:pPr>
              <w:jc w:val="center"/>
              <w:rPr>
                <w:rFonts w:cs="Times New Roman"/>
                <w:sz w:val="20"/>
                <w:szCs w:val="20"/>
              </w:rPr>
            </w:pPr>
            <w:r w:rsidRPr="00451CE9">
              <w:rPr>
                <w:rFonts w:cs="Times New Roman"/>
                <w:sz w:val="20"/>
                <w:szCs w:val="20"/>
              </w:rPr>
              <w:t>755110025</w:t>
            </w:r>
          </w:p>
        </w:tc>
      </w:tr>
      <w:tr w:rsidR="00306C52" w:rsidRPr="00451CE9" w14:paraId="0ECF037B" w14:textId="77777777" w:rsidTr="001824AC">
        <w:trPr>
          <w:trHeight w:val="255"/>
          <w:jc w:val="center"/>
        </w:trPr>
        <w:tc>
          <w:tcPr>
            <w:tcW w:w="4108" w:type="pct"/>
            <w:noWrap/>
          </w:tcPr>
          <w:p w14:paraId="2A30680C"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(10F x 35 cm)</w:t>
            </w:r>
          </w:p>
        </w:tc>
        <w:tc>
          <w:tcPr>
            <w:tcW w:w="892" w:type="pct"/>
            <w:vAlign w:val="center"/>
          </w:tcPr>
          <w:p w14:paraId="1E1460B7" w14:textId="0AF2F63A" w:rsidR="00306C52" w:rsidRPr="00451CE9" w:rsidRDefault="00306C52" w:rsidP="00306C52">
            <w:pPr>
              <w:jc w:val="center"/>
              <w:rPr>
                <w:rFonts w:cs="Times New Roman"/>
                <w:sz w:val="20"/>
                <w:szCs w:val="20"/>
              </w:rPr>
            </w:pPr>
            <w:r w:rsidRPr="00451CE9">
              <w:rPr>
                <w:rFonts w:cs="Times New Roman"/>
                <w:sz w:val="20"/>
                <w:szCs w:val="20"/>
              </w:rPr>
              <w:t>755110035</w:t>
            </w:r>
          </w:p>
        </w:tc>
      </w:tr>
      <w:tr w:rsidR="00306C52" w:rsidRPr="00451CE9" w14:paraId="66215CEA" w14:textId="77777777" w:rsidTr="001824AC">
        <w:trPr>
          <w:trHeight w:val="255"/>
          <w:jc w:val="center"/>
        </w:trPr>
        <w:tc>
          <w:tcPr>
            <w:tcW w:w="4108" w:type="pct"/>
            <w:noWrap/>
          </w:tcPr>
          <w:p w14:paraId="36C54599"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(12F x 25 cm)</w:t>
            </w:r>
          </w:p>
        </w:tc>
        <w:tc>
          <w:tcPr>
            <w:tcW w:w="892" w:type="pct"/>
            <w:vAlign w:val="center"/>
          </w:tcPr>
          <w:p w14:paraId="490BD619" w14:textId="1FECB45F" w:rsidR="00306C52" w:rsidRPr="00451CE9" w:rsidRDefault="00306C52" w:rsidP="00306C52">
            <w:pPr>
              <w:jc w:val="center"/>
              <w:rPr>
                <w:rFonts w:cs="Times New Roman"/>
                <w:sz w:val="20"/>
                <w:szCs w:val="20"/>
              </w:rPr>
            </w:pPr>
            <w:r w:rsidRPr="00451CE9">
              <w:rPr>
                <w:rFonts w:cs="Times New Roman"/>
                <w:sz w:val="20"/>
                <w:szCs w:val="20"/>
              </w:rPr>
              <w:t>755112025</w:t>
            </w:r>
          </w:p>
        </w:tc>
      </w:tr>
      <w:tr w:rsidR="00306C52" w:rsidRPr="00451CE9" w14:paraId="1D195E6F" w14:textId="77777777" w:rsidTr="001824AC">
        <w:trPr>
          <w:trHeight w:val="255"/>
          <w:jc w:val="center"/>
        </w:trPr>
        <w:tc>
          <w:tcPr>
            <w:tcW w:w="4108" w:type="pct"/>
            <w:noWrap/>
          </w:tcPr>
          <w:p w14:paraId="28F66310"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(12F x 35 cm)</w:t>
            </w:r>
          </w:p>
        </w:tc>
        <w:tc>
          <w:tcPr>
            <w:tcW w:w="892" w:type="pct"/>
            <w:vAlign w:val="center"/>
          </w:tcPr>
          <w:p w14:paraId="0F431F6D" w14:textId="13F8E2A4" w:rsidR="00306C52" w:rsidRPr="00451CE9" w:rsidRDefault="00306C52" w:rsidP="00306C52">
            <w:pPr>
              <w:jc w:val="center"/>
              <w:rPr>
                <w:rFonts w:cs="Times New Roman"/>
                <w:sz w:val="20"/>
                <w:szCs w:val="20"/>
              </w:rPr>
            </w:pPr>
            <w:r w:rsidRPr="00451CE9">
              <w:rPr>
                <w:rFonts w:cs="Times New Roman"/>
                <w:sz w:val="20"/>
                <w:szCs w:val="20"/>
              </w:rPr>
              <w:t>755112035</w:t>
            </w:r>
          </w:p>
        </w:tc>
      </w:tr>
      <w:tr w:rsidR="00306C52" w:rsidRPr="00451CE9" w14:paraId="6ACC51CC" w14:textId="77777777" w:rsidTr="001824AC">
        <w:trPr>
          <w:trHeight w:val="255"/>
          <w:jc w:val="center"/>
        </w:trPr>
        <w:tc>
          <w:tcPr>
            <w:tcW w:w="4108" w:type="pct"/>
            <w:noWrap/>
          </w:tcPr>
          <w:p w14:paraId="714886E3"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(14F x 25 cm)</w:t>
            </w:r>
          </w:p>
        </w:tc>
        <w:tc>
          <w:tcPr>
            <w:tcW w:w="892" w:type="pct"/>
            <w:vAlign w:val="center"/>
          </w:tcPr>
          <w:p w14:paraId="066BA602" w14:textId="0E04E9A1" w:rsidR="00306C52" w:rsidRPr="00451CE9" w:rsidRDefault="00306C52" w:rsidP="00306C52">
            <w:pPr>
              <w:jc w:val="center"/>
              <w:rPr>
                <w:rFonts w:cs="Times New Roman"/>
                <w:sz w:val="20"/>
                <w:szCs w:val="20"/>
              </w:rPr>
            </w:pPr>
            <w:r w:rsidRPr="00451CE9">
              <w:rPr>
                <w:rFonts w:cs="Times New Roman"/>
                <w:sz w:val="20"/>
                <w:szCs w:val="20"/>
              </w:rPr>
              <w:t>755114025</w:t>
            </w:r>
          </w:p>
        </w:tc>
      </w:tr>
      <w:tr w:rsidR="00306C52" w:rsidRPr="00451CE9" w14:paraId="0C742C18" w14:textId="77777777" w:rsidTr="001824AC">
        <w:trPr>
          <w:trHeight w:val="255"/>
          <w:jc w:val="center"/>
        </w:trPr>
        <w:tc>
          <w:tcPr>
            <w:tcW w:w="4108" w:type="pct"/>
            <w:noWrap/>
          </w:tcPr>
          <w:p w14:paraId="3B6AEC5B"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(14F x 35 cm)</w:t>
            </w:r>
          </w:p>
        </w:tc>
        <w:tc>
          <w:tcPr>
            <w:tcW w:w="892" w:type="pct"/>
            <w:vAlign w:val="center"/>
          </w:tcPr>
          <w:p w14:paraId="0FFA329B" w14:textId="6788101E" w:rsidR="00306C52" w:rsidRPr="00451CE9" w:rsidRDefault="00306C52" w:rsidP="00306C52">
            <w:pPr>
              <w:jc w:val="center"/>
              <w:rPr>
                <w:rFonts w:cs="Times New Roman"/>
                <w:sz w:val="20"/>
                <w:szCs w:val="20"/>
              </w:rPr>
            </w:pPr>
            <w:r w:rsidRPr="00451CE9">
              <w:rPr>
                <w:rFonts w:cs="Times New Roman"/>
                <w:sz w:val="20"/>
                <w:szCs w:val="20"/>
              </w:rPr>
              <w:t>755114035</w:t>
            </w:r>
          </w:p>
        </w:tc>
      </w:tr>
      <w:tr w:rsidR="00306C52" w:rsidRPr="00451CE9" w14:paraId="4B7AA17A" w14:textId="77777777" w:rsidTr="001824AC">
        <w:trPr>
          <w:trHeight w:val="255"/>
          <w:jc w:val="center"/>
        </w:trPr>
        <w:tc>
          <w:tcPr>
            <w:tcW w:w="4108" w:type="pct"/>
            <w:noWrap/>
          </w:tcPr>
          <w:p w14:paraId="5FCC48A4" w14:textId="77777777" w:rsidR="00306C52" w:rsidRPr="00A55A57" w:rsidRDefault="00306C52" w:rsidP="00306C52">
            <w:pPr>
              <w:jc w:val="both"/>
              <w:rPr>
                <w:rFonts w:cs="Times New Roman"/>
                <w:sz w:val="20"/>
                <w:szCs w:val="20"/>
                <w:lang w:val="de-DE"/>
              </w:rPr>
            </w:pPr>
            <w:r>
              <w:rPr>
                <w:rFonts w:cs="Times New Roman"/>
                <w:sz w:val="20"/>
                <w:szCs w:val="20"/>
                <w:lang w:val="de-DE"/>
              </w:rPr>
              <w:t>SKATER™ Drainagekatheter mit verriegelndem Abschlussstück (16F x 25 cm)</w:t>
            </w:r>
          </w:p>
        </w:tc>
        <w:tc>
          <w:tcPr>
            <w:tcW w:w="892" w:type="pct"/>
            <w:vAlign w:val="center"/>
          </w:tcPr>
          <w:p w14:paraId="3B0BB710" w14:textId="3294DC0A" w:rsidR="00306C52" w:rsidRPr="00451CE9" w:rsidRDefault="00306C52" w:rsidP="00306C52">
            <w:pPr>
              <w:jc w:val="center"/>
              <w:rPr>
                <w:rFonts w:cs="Times New Roman"/>
                <w:sz w:val="20"/>
                <w:szCs w:val="20"/>
              </w:rPr>
            </w:pPr>
            <w:r w:rsidRPr="00451CE9">
              <w:rPr>
                <w:rFonts w:cs="Times New Roman"/>
                <w:sz w:val="20"/>
                <w:szCs w:val="20"/>
              </w:rPr>
              <w:t>755116025</w:t>
            </w:r>
          </w:p>
        </w:tc>
      </w:tr>
      <w:tr w:rsidR="00306C52" w:rsidRPr="00451CE9" w14:paraId="08E114BC" w14:textId="77777777" w:rsidTr="001824AC">
        <w:trPr>
          <w:trHeight w:val="255"/>
          <w:jc w:val="center"/>
        </w:trPr>
        <w:tc>
          <w:tcPr>
            <w:tcW w:w="4108" w:type="pct"/>
            <w:noWrap/>
          </w:tcPr>
          <w:p w14:paraId="3A9195CB" w14:textId="77777777" w:rsidR="00306C52" w:rsidRPr="00A55A57" w:rsidRDefault="00306C52" w:rsidP="00306C52">
            <w:pPr>
              <w:jc w:val="both"/>
              <w:rPr>
                <w:rFonts w:cs="Times New Roman"/>
                <w:sz w:val="20"/>
                <w:szCs w:val="20"/>
                <w:lang w:val="de-DE"/>
              </w:rPr>
            </w:pPr>
            <w:r>
              <w:rPr>
                <w:rFonts w:cs="Times New Roman"/>
                <w:sz w:val="20"/>
                <w:szCs w:val="20"/>
                <w:lang w:val="de-DE"/>
              </w:rPr>
              <w:t>SKATER™ Gallen-Drainagekatheter nicht verriegelnd (8F x 40 cm)</w:t>
            </w:r>
          </w:p>
        </w:tc>
        <w:tc>
          <w:tcPr>
            <w:tcW w:w="892" w:type="pct"/>
            <w:vAlign w:val="center"/>
          </w:tcPr>
          <w:p w14:paraId="7E2C69BB" w14:textId="4EB328D7" w:rsidR="00306C52" w:rsidRPr="00451CE9" w:rsidRDefault="00306C52" w:rsidP="00306C52">
            <w:pPr>
              <w:jc w:val="center"/>
              <w:rPr>
                <w:rFonts w:cs="Times New Roman"/>
                <w:sz w:val="20"/>
                <w:szCs w:val="20"/>
              </w:rPr>
            </w:pPr>
            <w:r w:rsidRPr="00451CE9">
              <w:rPr>
                <w:rFonts w:cs="Times New Roman"/>
                <w:sz w:val="20"/>
                <w:szCs w:val="20"/>
              </w:rPr>
              <w:t>755208040</w:t>
            </w:r>
          </w:p>
        </w:tc>
      </w:tr>
      <w:tr w:rsidR="00306C52" w:rsidRPr="00451CE9" w14:paraId="43FDBEA8" w14:textId="77777777" w:rsidTr="001824AC">
        <w:trPr>
          <w:trHeight w:val="255"/>
          <w:jc w:val="center"/>
        </w:trPr>
        <w:tc>
          <w:tcPr>
            <w:tcW w:w="4108" w:type="pct"/>
            <w:noWrap/>
          </w:tcPr>
          <w:p w14:paraId="3DE5360E" w14:textId="77777777" w:rsidR="00306C52" w:rsidRPr="00A55A57" w:rsidRDefault="00306C52" w:rsidP="00306C52">
            <w:pPr>
              <w:jc w:val="both"/>
              <w:rPr>
                <w:rFonts w:cs="Times New Roman"/>
                <w:sz w:val="20"/>
                <w:szCs w:val="20"/>
                <w:lang w:val="de-DE"/>
              </w:rPr>
            </w:pPr>
            <w:r>
              <w:rPr>
                <w:rFonts w:cs="Times New Roman"/>
                <w:sz w:val="20"/>
                <w:szCs w:val="20"/>
                <w:lang w:val="de-DE"/>
              </w:rPr>
              <w:t>Skater™ Gallen-Drainagekatheter nicht verriegelnd (10F x 40 cm)</w:t>
            </w:r>
          </w:p>
        </w:tc>
        <w:tc>
          <w:tcPr>
            <w:tcW w:w="892" w:type="pct"/>
            <w:vAlign w:val="center"/>
          </w:tcPr>
          <w:p w14:paraId="1D57950C" w14:textId="12AA6631" w:rsidR="00306C52" w:rsidRPr="00451CE9" w:rsidRDefault="00306C52" w:rsidP="00306C52">
            <w:pPr>
              <w:jc w:val="center"/>
              <w:rPr>
                <w:rFonts w:cs="Times New Roman"/>
                <w:sz w:val="20"/>
                <w:szCs w:val="20"/>
              </w:rPr>
            </w:pPr>
            <w:r w:rsidRPr="00451CE9">
              <w:rPr>
                <w:rFonts w:cs="Times New Roman"/>
                <w:sz w:val="20"/>
                <w:szCs w:val="20"/>
              </w:rPr>
              <w:t>755210040</w:t>
            </w:r>
          </w:p>
        </w:tc>
      </w:tr>
      <w:tr w:rsidR="00306C52" w:rsidRPr="00451CE9" w14:paraId="08CF408F" w14:textId="77777777" w:rsidTr="001824AC">
        <w:trPr>
          <w:trHeight w:val="255"/>
          <w:jc w:val="center"/>
        </w:trPr>
        <w:tc>
          <w:tcPr>
            <w:tcW w:w="4108" w:type="pct"/>
            <w:noWrap/>
          </w:tcPr>
          <w:p w14:paraId="78880FF0" w14:textId="77777777" w:rsidR="00306C52" w:rsidRPr="00A55A57" w:rsidRDefault="00306C52" w:rsidP="00306C52">
            <w:pPr>
              <w:jc w:val="both"/>
              <w:rPr>
                <w:rFonts w:cs="Times New Roman"/>
                <w:sz w:val="20"/>
                <w:szCs w:val="20"/>
                <w:lang w:val="de-DE"/>
              </w:rPr>
            </w:pPr>
            <w:r>
              <w:rPr>
                <w:rFonts w:cs="Times New Roman"/>
                <w:sz w:val="20"/>
                <w:szCs w:val="20"/>
                <w:lang w:val="de-DE"/>
              </w:rPr>
              <w:t>SKATER™ Gallen-Drainagekatheter nicht verriegelnd (12F x 40 cm)</w:t>
            </w:r>
          </w:p>
        </w:tc>
        <w:tc>
          <w:tcPr>
            <w:tcW w:w="892" w:type="pct"/>
            <w:vAlign w:val="center"/>
          </w:tcPr>
          <w:p w14:paraId="16D87362" w14:textId="7C07F438" w:rsidR="00306C52" w:rsidRPr="00451CE9" w:rsidRDefault="00306C52" w:rsidP="00306C52">
            <w:pPr>
              <w:jc w:val="center"/>
              <w:rPr>
                <w:rFonts w:cs="Times New Roman"/>
                <w:sz w:val="20"/>
                <w:szCs w:val="20"/>
              </w:rPr>
            </w:pPr>
            <w:r w:rsidRPr="00451CE9">
              <w:rPr>
                <w:rFonts w:cs="Times New Roman"/>
                <w:sz w:val="20"/>
                <w:szCs w:val="20"/>
              </w:rPr>
              <w:t>755212040</w:t>
            </w:r>
          </w:p>
        </w:tc>
      </w:tr>
      <w:tr w:rsidR="00306C52" w:rsidRPr="00451CE9" w14:paraId="5702AAD2" w14:textId="77777777" w:rsidTr="001824AC">
        <w:trPr>
          <w:trHeight w:val="255"/>
          <w:jc w:val="center"/>
        </w:trPr>
        <w:tc>
          <w:tcPr>
            <w:tcW w:w="4108" w:type="pct"/>
            <w:noWrap/>
          </w:tcPr>
          <w:p w14:paraId="11EC6C25" w14:textId="77777777" w:rsidR="00306C52" w:rsidRPr="00A55A57" w:rsidRDefault="00306C52" w:rsidP="00306C52">
            <w:pPr>
              <w:jc w:val="both"/>
              <w:rPr>
                <w:rFonts w:cs="Times New Roman"/>
                <w:sz w:val="20"/>
                <w:szCs w:val="20"/>
                <w:lang w:val="de-DE"/>
              </w:rPr>
            </w:pPr>
            <w:r>
              <w:rPr>
                <w:rFonts w:cs="Times New Roman"/>
                <w:sz w:val="20"/>
                <w:szCs w:val="20"/>
                <w:lang w:val="de-DE"/>
              </w:rPr>
              <w:t>SKATER™ Gallen-Drainagekatheter verriegelnd (8F x 40 cm)</w:t>
            </w:r>
          </w:p>
        </w:tc>
        <w:tc>
          <w:tcPr>
            <w:tcW w:w="892" w:type="pct"/>
            <w:vAlign w:val="center"/>
          </w:tcPr>
          <w:p w14:paraId="35FD71C7" w14:textId="695314EF" w:rsidR="00306C52" w:rsidRPr="00451CE9" w:rsidRDefault="00306C52" w:rsidP="00306C52">
            <w:pPr>
              <w:jc w:val="center"/>
              <w:rPr>
                <w:rFonts w:cs="Times New Roman"/>
                <w:sz w:val="20"/>
                <w:szCs w:val="20"/>
              </w:rPr>
            </w:pPr>
            <w:r w:rsidRPr="00451CE9">
              <w:rPr>
                <w:rFonts w:cs="Times New Roman"/>
                <w:sz w:val="20"/>
                <w:szCs w:val="20"/>
              </w:rPr>
              <w:t>755308040</w:t>
            </w:r>
          </w:p>
        </w:tc>
      </w:tr>
      <w:tr w:rsidR="00306C52" w:rsidRPr="00451CE9" w14:paraId="62F39289" w14:textId="77777777" w:rsidTr="001824AC">
        <w:trPr>
          <w:trHeight w:val="255"/>
          <w:jc w:val="center"/>
        </w:trPr>
        <w:tc>
          <w:tcPr>
            <w:tcW w:w="4108" w:type="pct"/>
            <w:noWrap/>
          </w:tcPr>
          <w:p w14:paraId="1C6017BA" w14:textId="77777777" w:rsidR="00306C52" w:rsidRPr="00A55A57" w:rsidRDefault="00306C52" w:rsidP="00306C52">
            <w:pPr>
              <w:jc w:val="both"/>
              <w:rPr>
                <w:rFonts w:cs="Times New Roman"/>
                <w:sz w:val="20"/>
                <w:szCs w:val="20"/>
                <w:lang w:val="de-DE"/>
              </w:rPr>
            </w:pPr>
            <w:r>
              <w:rPr>
                <w:rFonts w:cs="Times New Roman"/>
                <w:sz w:val="20"/>
                <w:szCs w:val="20"/>
                <w:lang w:val="de-DE"/>
              </w:rPr>
              <w:t>SKATER™ Gallen-Drainagekatheter verriegelnd (10F x 40 cm)</w:t>
            </w:r>
          </w:p>
        </w:tc>
        <w:tc>
          <w:tcPr>
            <w:tcW w:w="892" w:type="pct"/>
            <w:vAlign w:val="center"/>
          </w:tcPr>
          <w:p w14:paraId="2D7B0174" w14:textId="2EF3DD89" w:rsidR="00306C52" w:rsidRPr="00451CE9" w:rsidRDefault="00306C52" w:rsidP="00306C52">
            <w:pPr>
              <w:jc w:val="center"/>
              <w:rPr>
                <w:rFonts w:cs="Times New Roman"/>
                <w:sz w:val="20"/>
                <w:szCs w:val="20"/>
              </w:rPr>
            </w:pPr>
            <w:r w:rsidRPr="00451CE9">
              <w:rPr>
                <w:rFonts w:cs="Times New Roman"/>
                <w:sz w:val="20"/>
                <w:szCs w:val="20"/>
              </w:rPr>
              <w:t>755310040</w:t>
            </w:r>
          </w:p>
        </w:tc>
      </w:tr>
      <w:tr w:rsidR="00306C52" w:rsidRPr="00451CE9" w14:paraId="53B15F10" w14:textId="77777777" w:rsidTr="001824AC">
        <w:trPr>
          <w:trHeight w:val="255"/>
          <w:jc w:val="center"/>
        </w:trPr>
        <w:tc>
          <w:tcPr>
            <w:tcW w:w="4108" w:type="pct"/>
            <w:noWrap/>
          </w:tcPr>
          <w:p w14:paraId="354971FA" w14:textId="77777777" w:rsidR="00306C52" w:rsidRPr="00A55A57" w:rsidRDefault="00306C52" w:rsidP="00306C52">
            <w:pPr>
              <w:jc w:val="both"/>
              <w:rPr>
                <w:rFonts w:cs="Times New Roman"/>
                <w:sz w:val="20"/>
                <w:szCs w:val="20"/>
                <w:lang w:val="de-DE"/>
              </w:rPr>
            </w:pPr>
            <w:r>
              <w:rPr>
                <w:rFonts w:cs="Times New Roman"/>
                <w:sz w:val="20"/>
                <w:szCs w:val="20"/>
                <w:lang w:val="de-DE"/>
              </w:rPr>
              <w:t>SKATER™ Gallen-Drainagekatheter verriegelnd (12F x 40 cm)</w:t>
            </w:r>
          </w:p>
        </w:tc>
        <w:tc>
          <w:tcPr>
            <w:tcW w:w="892" w:type="pct"/>
            <w:vAlign w:val="center"/>
          </w:tcPr>
          <w:p w14:paraId="5DA66659" w14:textId="4AD783DF" w:rsidR="00306C52" w:rsidRPr="00451CE9" w:rsidRDefault="00306C52" w:rsidP="00306C52">
            <w:pPr>
              <w:jc w:val="center"/>
              <w:rPr>
                <w:rFonts w:cs="Times New Roman"/>
                <w:sz w:val="20"/>
                <w:szCs w:val="20"/>
              </w:rPr>
            </w:pPr>
            <w:r w:rsidRPr="00451CE9">
              <w:rPr>
                <w:rFonts w:cs="Times New Roman"/>
                <w:sz w:val="20"/>
                <w:szCs w:val="20"/>
              </w:rPr>
              <w:t>755312040</w:t>
            </w:r>
          </w:p>
        </w:tc>
      </w:tr>
      <w:tr w:rsidR="00306C52" w:rsidRPr="00451CE9" w14:paraId="67575B79" w14:textId="77777777" w:rsidTr="001824AC">
        <w:trPr>
          <w:trHeight w:val="255"/>
          <w:jc w:val="center"/>
        </w:trPr>
        <w:tc>
          <w:tcPr>
            <w:tcW w:w="4108" w:type="pct"/>
            <w:noWrap/>
          </w:tcPr>
          <w:p w14:paraId="5698D6E2"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(6F x 25 cm)</w:t>
            </w:r>
          </w:p>
        </w:tc>
        <w:tc>
          <w:tcPr>
            <w:tcW w:w="892" w:type="pct"/>
            <w:vAlign w:val="center"/>
          </w:tcPr>
          <w:p w14:paraId="40786F6C" w14:textId="756B6714" w:rsidR="00306C52" w:rsidRPr="00451CE9" w:rsidRDefault="00306C52" w:rsidP="00306C52">
            <w:pPr>
              <w:jc w:val="center"/>
              <w:rPr>
                <w:rFonts w:cs="Times New Roman"/>
                <w:sz w:val="20"/>
                <w:szCs w:val="20"/>
              </w:rPr>
            </w:pPr>
            <w:r w:rsidRPr="00451CE9">
              <w:rPr>
                <w:rFonts w:cs="Times New Roman"/>
                <w:sz w:val="20"/>
                <w:szCs w:val="20"/>
              </w:rPr>
              <w:t>755506025</w:t>
            </w:r>
          </w:p>
        </w:tc>
      </w:tr>
      <w:tr w:rsidR="00306C52" w:rsidRPr="00451CE9" w14:paraId="48175E59" w14:textId="77777777" w:rsidTr="001824AC">
        <w:trPr>
          <w:trHeight w:val="255"/>
          <w:jc w:val="center"/>
        </w:trPr>
        <w:tc>
          <w:tcPr>
            <w:tcW w:w="4108" w:type="pct"/>
            <w:noWrap/>
          </w:tcPr>
          <w:p w14:paraId="1D5D179C"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(6F x 35 cm)</w:t>
            </w:r>
          </w:p>
        </w:tc>
        <w:tc>
          <w:tcPr>
            <w:tcW w:w="892" w:type="pct"/>
            <w:vAlign w:val="center"/>
          </w:tcPr>
          <w:p w14:paraId="175F8FAB" w14:textId="7E933EE3" w:rsidR="00306C52" w:rsidRPr="00451CE9" w:rsidRDefault="00306C52" w:rsidP="00306C52">
            <w:pPr>
              <w:jc w:val="center"/>
              <w:rPr>
                <w:rFonts w:cs="Times New Roman"/>
                <w:sz w:val="20"/>
                <w:szCs w:val="20"/>
              </w:rPr>
            </w:pPr>
            <w:r w:rsidRPr="00451CE9">
              <w:rPr>
                <w:rFonts w:cs="Times New Roman"/>
                <w:sz w:val="20"/>
                <w:szCs w:val="20"/>
              </w:rPr>
              <w:t>755506035</w:t>
            </w:r>
          </w:p>
        </w:tc>
      </w:tr>
      <w:tr w:rsidR="00306C52" w:rsidRPr="00451CE9" w14:paraId="5F6374DD" w14:textId="77777777" w:rsidTr="001824AC">
        <w:trPr>
          <w:trHeight w:val="255"/>
          <w:jc w:val="center"/>
        </w:trPr>
        <w:tc>
          <w:tcPr>
            <w:tcW w:w="4108" w:type="pct"/>
            <w:noWrap/>
          </w:tcPr>
          <w:p w14:paraId="438B6442" w14:textId="77777777" w:rsidR="00306C52" w:rsidRPr="00A55A57" w:rsidRDefault="00306C52" w:rsidP="00306C52">
            <w:pPr>
              <w:jc w:val="both"/>
              <w:rPr>
                <w:rFonts w:cs="Times New Roman"/>
                <w:sz w:val="20"/>
                <w:szCs w:val="20"/>
                <w:lang w:val="de-DE"/>
              </w:rPr>
            </w:pPr>
            <w:r>
              <w:rPr>
                <w:rFonts w:cs="Times New Roman"/>
                <w:sz w:val="20"/>
                <w:szCs w:val="20"/>
                <w:lang w:val="de-DE"/>
              </w:rPr>
              <w:lastRenderedPageBreak/>
              <w:t>SKATER™ Nephrostomie-Katheter – nicht verriegelnd (7F x 25 cm)</w:t>
            </w:r>
          </w:p>
        </w:tc>
        <w:tc>
          <w:tcPr>
            <w:tcW w:w="892" w:type="pct"/>
            <w:vAlign w:val="center"/>
          </w:tcPr>
          <w:p w14:paraId="55920F58" w14:textId="4E3493DE" w:rsidR="00306C52" w:rsidRPr="00451CE9" w:rsidRDefault="00306C52" w:rsidP="00306C52">
            <w:pPr>
              <w:jc w:val="center"/>
              <w:rPr>
                <w:rFonts w:cs="Times New Roman"/>
                <w:sz w:val="20"/>
                <w:szCs w:val="20"/>
              </w:rPr>
            </w:pPr>
            <w:r w:rsidRPr="00451CE9">
              <w:rPr>
                <w:rFonts w:cs="Times New Roman"/>
                <w:sz w:val="20"/>
                <w:szCs w:val="20"/>
              </w:rPr>
              <w:t>755507025</w:t>
            </w:r>
          </w:p>
        </w:tc>
      </w:tr>
      <w:tr w:rsidR="00306C52" w:rsidRPr="00451CE9" w14:paraId="21A42E27" w14:textId="77777777" w:rsidTr="001824AC">
        <w:trPr>
          <w:trHeight w:val="255"/>
          <w:jc w:val="center"/>
        </w:trPr>
        <w:tc>
          <w:tcPr>
            <w:tcW w:w="4108" w:type="pct"/>
            <w:noWrap/>
          </w:tcPr>
          <w:p w14:paraId="05873095"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(7F x 35 cm)</w:t>
            </w:r>
          </w:p>
        </w:tc>
        <w:tc>
          <w:tcPr>
            <w:tcW w:w="892" w:type="pct"/>
            <w:vAlign w:val="center"/>
          </w:tcPr>
          <w:p w14:paraId="2E5F85FE" w14:textId="391FD2B4" w:rsidR="00306C52" w:rsidRPr="00451CE9" w:rsidRDefault="00306C52" w:rsidP="00306C52">
            <w:pPr>
              <w:jc w:val="center"/>
              <w:rPr>
                <w:rFonts w:cs="Times New Roman"/>
                <w:sz w:val="20"/>
                <w:szCs w:val="20"/>
              </w:rPr>
            </w:pPr>
            <w:r w:rsidRPr="00451CE9">
              <w:rPr>
                <w:rFonts w:cs="Times New Roman"/>
                <w:sz w:val="20"/>
                <w:szCs w:val="20"/>
              </w:rPr>
              <w:t>755507035</w:t>
            </w:r>
          </w:p>
        </w:tc>
      </w:tr>
      <w:tr w:rsidR="00306C52" w:rsidRPr="00451CE9" w14:paraId="26E5D817" w14:textId="77777777" w:rsidTr="001824AC">
        <w:trPr>
          <w:trHeight w:val="255"/>
          <w:jc w:val="center"/>
        </w:trPr>
        <w:tc>
          <w:tcPr>
            <w:tcW w:w="4108" w:type="pct"/>
            <w:noWrap/>
          </w:tcPr>
          <w:p w14:paraId="328B4F95"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(8F x 25 cm)</w:t>
            </w:r>
          </w:p>
        </w:tc>
        <w:tc>
          <w:tcPr>
            <w:tcW w:w="892" w:type="pct"/>
            <w:vAlign w:val="center"/>
          </w:tcPr>
          <w:p w14:paraId="2578D090" w14:textId="653910E2" w:rsidR="00306C52" w:rsidRPr="00451CE9" w:rsidRDefault="00306C52" w:rsidP="00306C52">
            <w:pPr>
              <w:jc w:val="center"/>
              <w:rPr>
                <w:rFonts w:cs="Times New Roman"/>
                <w:sz w:val="20"/>
                <w:szCs w:val="20"/>
              </w:rPr>
            </w:pPr>
            <w:r w:rsidRPr="00451CE9">
              <w:rPr>
                <w:rFonts w:cs="Times New Roman"/>
                <w:sz w:val="20"/>
                <w:szCs w:val="20"/>
              </w:rPr>
              <w:t>755508025</w:t>
            </w:r>
          </w:p>
        </w:tc>
      </w:tr>
      <w:tr w:rsidR="00306C52" w:rsidRPr="00451CE9" w14:paraId="09EF835C" w14:textId="77777777" w:rsidTr="001824AC">
        <w:trPr>
          <w:trHeight w:val="255"/>
          <w:jc w:val="center"/>
        </w:trPr>
        <w:tc>
          <w:tcPr>
            <w:tcW w:w="4108" w:type="pct"/>
            <w:noWrap/>
          </w:tcPr>
          <w:p w14:paraId="5A9FB189"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(8F x 35 cm)</w:t>
            </w:r>
          </w:p>
        </w:tc>
        <w:tc>
          <w:tcPr>
            <w:tcW w:w="892" w:type="pct"/>
            <w:vAlign w:val="center"/>
          </w:tcPr>
          <w:p w14:paraId="3B6AC40A" w14:textId="7821557E" w:rsidR="00306C52" w:rsidRPr="00451CE9" w:rsidRDefault="00306C52" w:rsidP="00306C52">
            <w:pPr>
              <w:jc w:val="center"/>
              <w:rPr>
                <w:rFonts w:cs="Times New Roman"/>
                <w:sz w:val="20"/>
                <w:szCs w:val="20"/>
              </w:rPr>
            </w:pPr>
            <w:r w:rsidRPr="00451CE9">
              <w:rPr>
                <w:rFonts w:cs="Times New Roman"/>
                <w:sz w:val="20"/>
                <w:szCs w:val="20"/>
              </w:rPr>
              <w:t>755508035</w:t>
            </w:r>
          </w:p>
        </w:tc>
      </w:tr>
      <w:tr w:rsidR="00306C52" w:rsidRPr="00451CE9" w14:paraId="37DE3B97" w14:textId="77777777" w:rsidTr="001824AC">
        <w:trPr>
          <w:trHeight w:val="255"/>
          <w:jc w:val="center"/>
        </w:trPr>
        <w:tc>
          <w:tcPr>
            <w:tcW w:w="4108" w:type="pct"/>
            <w:noWrap/>
          </w:tcPr>
          <w:p w14:paraId="448F1E17"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(10F x 25 cm)</w:t>
            </w:r>
          </w:p>
        </w:tc>
        <w:tc>
          <w:tcPr>
            <w:tcW w:w="892" w:type="pct"/>
            <w:vAlign w:val="center"/>
          </w:tcPr>
          <w:p w14:paraId="41821EA3" w14:textId="071D24F9" w:rsidR="00306C52" w:rsidRPr="00451CE9" w:rsidRDefault="00306C52" w:rsidP="00306C52">
            <w:pPr>
              <w:jc w:val="center"/>
              <w:rPr>
                <w:rFonts w:cs="Times New Roman"/>
                <w:sz w:val="20"/>
                <w:szCs w:val="20"/>
              </w:rPr>
            </w:pPr>
            <w:r w:rsidRPr="00451CE9">
              <w:rPr>
                <w:rFonts w:cs="Times New Roman"/>
                <w:sz w:val="20"/>
                <w:szCs w:val="20"/>
              </w:rPr>
              <w:t>755510025</w:t>
            </w:r>
          </w:p>
        </w:tc>
      </w:tr>
      <w:tr w:rsidR="00306C52" w:rsidRPr="00451CE9" w14:paraId="4B15D436" w14:textId="77777777" w:rsidTr="001824AC">
        <w:trPr>
          <w:trHeight w:val="255"/>
          <w:jc w:val="center"/>
        </w:trPr>
        <w:tc>
          <w:tcPr>
            <w:tcW w:w="4108" w:type="pct"/>
            <w:noWrap/>
          </w:tcPr>
          <w:p w14:paraId="63A0EAAB"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(10F x 35 cm)</w:t>
            </w:r>
          </w:p>
        </w:tc>
        <w:tc>
          <w:tcPr>
            <w:tcW w:w="892" w:type="pct"/>
            <w:vAlign w:val="center"/>
          </w:tcPr>
          <w:p w14:paraId="2F5781A8" w14:textId="5CCA6E70" w:rsidR="00306C52" w:rsidRPr="00451CE9" w:rsidRDefault="00306C52" w:rsidP="00306C52">
            <w:pPr>
              <w:jc w:val="center"/>
              <w:rPr>
                <w:rFonts w:cs="Times New Roman"/>
                <w:sz w:val="20"/>
                <w:szCs w:val="20"/>
              </w:rPr>
            </w:pPr>
            <w:r w:rsidRPr="00451CE9">
              <w:rPr>
                <w:rFonts w:cs="Times New Roman"/>
                <w:sz w:val="20"/>
                <w:szCs w:val="20"/>
              </w:rPr>
              <w:t>755510035</w:t>
            </w:r>
          </w:p>
        </w:tc>
      </w:tr>
      <w:tr w:rsidR="00306C52" w:rsidRPr="00451CE9" w14:paraId="7B206C93" w14:textId="77777777" w:rsidTr="001824AC">
        <w:trPr>
          <w:trHeight w:val="255"/>
          <w:jc w:val="center"/>
        </w:trPr>
        <w:tc>
          <w:tcPr>
            <w:tcW w:w="4108" w:type="pct"/>
            <w:noWrap/>
          </w:tcPr>
          <w:p w14:paraId="1F7AEEB7"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(12F x 25 cm)</w:t>
            </w:r>
          </w:p>
        </w:tc>
        <w:tc>
          <w:tcPr>
            <w:tcW w:w="892" w:type="pct"/>
            <w:vAlign w:val="center"/>
          </w:tcPr>
          <w:p w14:paraId="4A24A6D1" w14:textId="3B7060B5" w:rsidR="00306C52" w:rsidRPr="00451CE9" w:rsidRDefault="00306C52" w:rsidP="00306C52">
            <w:pPr>
              <w:jc w:val="center"/>
              <w:rPr>
                <w:rFonts w:cs="Times New Roman"/>
                <w:sz w:val="20"/>
                <w:szCs w:val="20"/>
              </w:rPr>
            </w:pPr>
            <w:r w:rsidRPr="00451CE9">
              <w:rPr>
                <w:rFonts w:cs="Times New Roman"/>
                <w:sz w:val="20"/>
                <w:szCs w:val="20"/>
              </w:rPr>
              <w:t>755512025</w:t>
            </w:r>
          </w:p>
        </w:tc>
      </w:tr>
      <w:tr w:rsidR="00306C52" w:rsidRPr="00451CE9" w14:paraId="650B587B" w14:textId="77777777" w:rsidTr="001824AC">
        <w:trPr>
          <w:trHeight w:val="255"/>
          <w:jc w:val="center"/>
        </w:trPr>
        <w:tc>
          <w:tcPr>
            <w:tcW w:w="4108" w:type="pct"/>
            <w:noWrap/>
          </w:tcPr>
          <w:p w14:paraId="25F23CA3"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(12F x 35 cm)</w:t>
            </w:r>
          </w:p>
        </w:tc>
        <w:tc>
          <w:tcPr>
            <w:tcW w:w="892" w:type="pct"/>
            <w:vAlign w:val="center"/>
          </w:tcPr>
          <w:p w14:paraId="590D0F28" w14:textId="27C36486" w:rsidR="00306C52" w:rsidRPr="00451CE9" w:rsidRDefault="00306C52" w:rsidP="00306C52">
            <w:pPr>
              <w:jc w:val="center"/>
              <w:rPr>
                <w:rFonts w:cs="Times New Roman"/>
                <w:sz w:val="20"/>
                <w:szCs w:val="20"/>
              </w:rPr>
            </w:pPr>
            <w:r w:rsidRPr="00451CE9">
              <w:rPr>
                <w:rFonts w:cs="Times New Roman"/>
                <w:sz w:val="20"/>
                <w:szCs w:val="20"/>
              </w:rPr>
              <w:t>755512035</w:t>
            </w:r>
          </w:p>
        </w:tc>
      </w:tr>
      <w:tr w:rsidR="00306C52" w:rsidRPr="00451CE9" w14:paraId="76BFBFF0" w14:textId="77777777" w:rsidTr="001824AC">
        <w:trPr>
          <w:trHeight w:val="255"/>
          <w:jc w:val="center"/>
        </w:trPr>
        <w:tc>
          <w:tcPr>
            <w:tcW w:w="4108" w:type="pct"/>
            <w:noWrap/>
          </w:tcPr>
          <w:p w14:paraId="7F4E568C"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(14F x 25 cm)</w:t>
            </w:r>
          </w:p>
        </w:tc>
        <w:tc>
          <w:tcPr>
            <w:tcW w:w="892" w:type="pct"/>
            <w:vAlign w:val="center"/>
          </w:tcPr>
          <w:p w14:paraId="7B5B4054" w14:textId="6D6F6815" w:rsidR="00306C52" w:rsidRPr="00451CE9" w:rsidRDefault="00306C52" w:rsidP="00306C52">
            <w:pPr>
              <w:jc w:val="center"/>
              <w:rPr>
                <w:rFonts w:cs="Times New Roman"/>
                <w:sz w:val="20"/>
                <w:szCs w:val="20"/>
              </w:rPr>
            </w:pPr>
            <w:r w:rsidRPr="00451CE9">
              <w:rPr>
                <w:rFonts w:cs="Times New Roman"/>
                <w:sz w:val="20"/>
                <w:szCs w:val="20"/>
              </w:rPr>
              <w:t>755514025</w:t>
            </w:r>
          </w:p>
        </w:tc>
      </w:tr>
      <w:tr w:rsidR="00306C52" w:rsidRPr="00451CE9" w14:paraId="24FE3951" w14:textId="77777777" w:rsidTr="001824AC">
        <w:trPr>
          <w:trHeight w:val="255"/>
          <w:jc w:val="center"/>
        </w:trPr>
        <w:tc>
          <w:tcPr>
            <w:tcW w:w="4108" w:type="pct"/>
            <w:noWrap/>
          </w:tcPr>
          <w:p w14:paraId="353349E8"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nicht verriegelnd (14F x 35 cm)</w:t>
            </w:r>
          </w:p>
        </w:tc>
        <w:tc>
          <w:tcPr>
            <w:tcW w:w="892" w:type="pct"/>
            <w:vAlign w:val="center"/>
          </w:tcPr>
          <w:p w14:paraId="0BA71C88" w14:textId="180B4A19" w:rsidR="00306C52" w:rsidRPr="00451CE9" w:rsidRDefault="00306C52" w:rsidP="00306C52">
            <w:pPr>
              <w:jc w:val="center"/>
              <w:rPr>
                <w:rFonts w:cs="Times New Roman"/>
                <w:sz w:val="20"/>
                <w:szCs w:val="20"/>
              </w:rPr>
            </w:pPr>
            <w:r w:rsidRPr="00451CE9">
              <w:rPr>
                <w:rFonts w:cs="Times New Roman"/>
                <w:sz w:val="20"/>
                <w:szCs w:val="20"/>
              </w:rPr>
              <w:t>755514035</w:t>
            </w:r>
          </w:p>
        </w:tc>
      </w:tr>
      <w:tr w:rsidR="00306C52" w:rsidRPr="00451CE9" w14:paraId="76FF6B88" w14:textId="77777777" w:rsidTr="001824AC">
        <w:trPr>
          <w:trHeight w:val="255"/>
          <w:jc w:val="center"/>
        </w:trPr>
        <w:tc>
          <w:tcPr>
            <w:tcW w:w="4108" w:type="pct"/>
            <w:noWrap/>
          </w:tcPr>
          <w:p w14:paraId="47E99CD6"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(6F x 25 cm)</w:t>
            </w:r>
          </w:p>
        </w:tc>
        <w:tc>
          <w:tcPr>
            <w:tcW w:w="892" w:type="pct"/>
            <w:vAlign w:val="center"/>
          </w:tcPr>
          <w:p w14:paraId="6832915C" w14:textId="5132B955" w:rsidR="00306C52" w:rsidRPr="00451CE9" w:rsidRDefault="00306C52" w:rsidP="00306C52">
            <w:pPr>
              <w:jc w:val="center"/>
              <w:rPr>
                <w:rFonts w:cs="Times New Roman"/>
                <w:sz w:val="20"/>
                <w:szCs w:val="20"/>
              </w:rPr>
            </w:pPr>
            <w:r w:rsidRPr="00451CE9">
              <w:rPr>
                <w:rFonts w:cs="Times New Roman"/>
                <w:sz w:val="20"/>
                <w:szCs w:val="20"/>
              </w:rPr>
              <w:t>755606025</w:t>
            </w:r>
          </w:p>
        </w:tc>
      </w:tr>
      <w:tr w:rsidR="00306C52" w:rsidRPr="00451CE9" w14:paraId="1B9EEE76" w14:textId="77777777" w:rsidTr="001824AC">
        <w:trPr>
          <w:trHeight w:val="255"/>
          <w:jc w:val="center"/>
        </w:trPr>
        <w:tc>
          <w:tcPr>
            <w:tcW w:w="4108" w:type="pct"/>
            <w:noWrap/>
          </w:tcPr>
          <w:p w14:paraId="3FCD3CF0"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(6F x 35 cm)</w:t>
            </w:r>
          </w:p>
        </w:tc>
        <w:tc>
          <w:tcPr>
            <w:tcW w:w="892" w:type="pct"/>
            <w:vAlign w:val="center"/>
          </w:tcPr>
          <w:p w14:paraId="3FA798D5" w14:textId="79540CB2" w:rsidR="00306C52" w:rsidRPr="00451CE9" w:rsidRDefault="00306C52" w:rsidP="00306C52">
            <w:pPr>
              <w:jc w:val="center"/>
              <w:rPr>
                <w:rFonts w:cs="Times New Roman"/>
                <w:sz w:val="20"/>
                <w:szCs w:val="20"/>
              </w:rPr>
            </w:pPr>
            <w:r w:rsidRPr="00451CE9">
              <w:rPr>
                <w:rFonts w:cs="Times New Roman"/>
                <w:sz w:val="20"/>
                <w:szCs w:val="20"/>
              </w:rPr>
              <w:t>755606035</w:t>
            </w:r>
          </w:p>
        </w:tc>
      </w:tr>
      <w:tr w:rsidR="00306C52" w:rsidRPr="00451CE9" w14:paraId="618A35BF" w14:textId="77777777" w:rsidTr="001824AC">
        <w:trPr>
          <w:trHeight w:val="255"/>
          <w:jc w:val="center"/>
        </w:trPr>
        <w:tc>
          <w:tcPr>
            <w:tcW w:w="4108" w:type="pct"/>
            <w:noWrap/>
          </w:tcPr>
          <w:p w14:paraId="3B2ED87E"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(7F x 25 cm)</w:t>
            </w:r>
          </w:p>
        </w:tc>
        <w:tc>
          <w:tcPr>
            <w:tcW w:w="892" w:type="pct"/>
            <w:vAlign w:val="center"/>
          </w:tcPr>
          <w:p w14:paraId="0F343963" w14:textId="1DC2B7F3" w:rsidR="00306C52" w:rsidRPr="00451CE9" w:rsidRDefault="00306C52" w:rsidP="00306C52">
            <w:pPr>
              <w:jc w:val="center"/>
              <w:rPr>
                <w:rFonts w:cs="Times New Roman"/>
                <w:sz w:val="20"/>
                <w:szCs w:val="20"/>
              </w:rPr>
            </w:pPr>
            <w:r w:rsidRPr="00451CE9">
              <w:rPr>
                <w:rFonts w:cs="Times New Roman"/>
                <w:sz w:val="20"/>
                <w:szCs w:val="20"/>
              </w:rPr>
              <w:t>755607025</w:t>
            </w:r>
          </w:p>
        </w:tc>
      </w:tr>
      <w:tr w:rsidR="00306C52" w:rsidRPr="00451CE9" w14:paraId="0337644A" w14:textId="77777777" w:rsidTr="001824AC">
        <w:trPr>
          <w:trHeight w:val="255"/>
          <w:jc w:val="center"/>
        </w:trPr>
        <w:tc>
          <w:tcPr>
            <w:tcW w:w="4108" w:type="pct"/>
            <w:noWrap/>
          </w:tcPr>
          <w:p w14:paraId="0E3CD5BA"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(7F x 35 cm)</w:t>
            </w:r>
          </w:p>
        </w:tc>
        <w:tc>
          <w:tcPr>
            <w:tcW w:w="892" w:type="pct"/>
            <w:vAlign w:val="center"/>
          </w:tcPr>
          <w:p w14:paraId="4EE00547" w14:textId="713FF3C5" w:rsidR="00306C52" w:rsidRPr="00451CE9" w:rsidRDefault="00306C52" w:rsidP="00306C52">
            <w:pPr>
              <w:jc w:val="center"/>
              <w:rPr>
                <w:rFonts w:cs="Times New Roman"/>
                <w:sz w:val="20"/>
                <w:szCs w:val="20"/>
              </w:rPr>
            </w:pPr>
            <w:r w:rsidRPr="00451CE9">
              <w:rPr>
                <w:rFonts w:cs="Times New Roman"/>
                <w:sz w:val="20"/>
                <w:szCs w:val="20"/>
              </w:rPr>
              <w:t>755607035</w:t>
            </w:r>
          </w:p>
        </w:tc>
      </w:tr>
      <w:tr w:rsidR="00306C52" w:rsidRPr="00451CE9" w14:paraId="3C5CF671" w14:textId="77777777" w:rsidTr="001824AC">
        <w:trPr>
          <w:trHeight w:val="255"/>
          <w:jc w:val="center"/>
        </w:trPr>
        <w:tc>
          <w:tcPr>
            <w:tcW w:w="4108" w:type="pct"/>
            <w:noWrap/>
          </w:tcPr>
          <w:p w14:paraId="7F0F2925"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(8F x 25cm)</w:t>
            </w:r>
          </w:p>
        </w:tc>
        <w:tc>
          <w:tcPr>
            <w:tcW w:w="892" w:type="pct"/>
            <w:vAlign w:val="center"/>
          </w:tcPr>
          <w:p w14:paraId="03AA6E7A" w14:textId="367364B3" w:rsidR="00306C52" w:rsidRPr="00451CE9" w:rsidRDefault="00306C52" w:rsidP="00306C52">
            <w:pPr>
              <w:jc w:val="center"/>
              <w:rPr>
                <w:rFonts w:cs="Times New Roman"/>
                <w:sz w:val="20"/>
                <w:szCs w:val="20"/>
              </w:rPr>
            </w:pPr>
            <w:r w:rsidRPr="00451CE9">
              <w:rPr>
                <w:rFonts w:cs="Times New Roman"/>
                <w:sz w:val="20"/>
                <w:szCs w:val="20"/>
              </w:rPr>
              <w:t>755608025</w:t>
            </w:r>
          </w:p>
        </w:tc>
      </w:tr>
      <w:tr w:rsidR="00306C52" w:rsidRPr="00451CE9" w14:paraId="4884C128" w14:textId="77777777" w:rsidTr="001824AC">
        <w:trPr>
          <w:trHeight w:val="255"/>
          <w:jc w:val="center"/>
        </w:trPr>
        <w:tc>
          <w:tcPr>
            <w:tcW w:w="4108" w:type="pct"/>
            <w:noWrap/>
          </w:tcPr>
          <w:p w14:paraId="556728C3"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(8F x 35 cm)</w:t>
            </w:r>
          </w:p>
        </w:tc>
        <w:tc>
          <w:tcPr>
            <w:tcW w:w="892" w:type="pct"/>
            <w:vAlign w:val="center"/>
          </w:tcPr>
          <w:p w14:paraId="7193A744" w14:textId="669ED813" w:rsidR="00306C52" w:rsidRPr="00451CE9" w:rsidRDefault="00306C52" w:rsidP="00306C52">
            <w:pPr>
              <w:jc w:val="center"/>
              <w:rPr>
                <w:rFonts w:cs="Times New Roman"/>
                <w:sz w:val="20"/>
                <w:szCs w:val="20"/>
              </w:rPr>
            </w:pPr>
            <w:r w:rsidRPr="00451CE9">
              <w:rPr>
                <w:rFonts w:cs="Times New Roman"/>
                <w:sz w:val="20"/>
                <w:szCs w:val="20"/>
              </w:rPr>
              <w:t>755608035</w:t>
            </w:r>
          </w:p>
        </w:tc>
      </w:tr>
      <w:tr w:rsidR="00306C52" w:rsidRPr="00451CE9" w14:paraId="6FEBC286" w14:textId="77777777" w:rsidTr="001824AC">
        <w:trPr>
          <w:trHeight w:val="255"/>
          <w:jc w:val="center"/>
        </w:trPr>
        <w:tc>
          <w:tcPr>
            <w:tcW w:w="4108" w:type="pct"/>
            <w:noWrap/>
          </w:tcPr>
          <w:p w14:paraId="27F2F346"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(10F x 25 cm)</w:t>
            </w:r>
          </w:p>
        </w:tc>
        <w:tc>
          <w:tcPr>
            <w:tcW w:w="892" w:type="pct"/>
            <w:vAlign w:val="center"/>
          </w:tcPr>
          <w:p w14:paraId="2E6B92CE" w14:textId="449DEB04" w:rsidR="00306C52" w:rsidRPr="00451CE9" w:rsidRDefault="00306C52" w:rsidP="00306C52">
            <w:pPr>
              <w:jc w:val="center"/>
              <w:rPr>
                <w:rFonts w:cs="Times New Roman"/>
                <w:sz w:val="20"/>
                <w:szCs w:val="20"/>
              </w:rPr>
            </w:pPr>
            <w:r w:rsidRPr="00451CE9">
              <w:rPr>
                <w:rFonts w:cs="Times New Roman"/>
                <w:sz w:val="20"/>
                <w:szCs w:val="20"/>
              </w:rPr>
              <w:t>755610025</w:t>
            </w:r>
          </w:p>
        </w:tc>
      </w:tr>
      <w:tr w:rsidR="00306C52" w:rsidRPr="00451CE9" w14:paraId="3FDD9093" w14:textId="77777777" w:rsidTr="001824AC">
        <w:trPr>
          <w:trHeight w:val="255"/>
          <w:jc w:val="center"/>
        </w:trPr>
        <w:tc>
          <w:tcPr>
            <w:tcW w:w="4108" w:type="pct"/>
            <w:noWrap/>
          </w:tcPr>
          <w:p w14:paraId="429278C7"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(10F x 35 cm)</w:t>
            </w:r>
          </w:p>
        </w:tc>
        <w:tc>
          <w:tcPr>
            <w:tcW w:w="892" w:type="pct"/>
            <w:vAlign w:val="center"/>
          </w:tcPr>
          <w:p w14:paraId="08304BEE" w14:textId="373373D2" w:rsidR="00306C52" w:rsidRPr="00451CE9" w:rsidRDefault="00306C52" w:rsidP="00306C52">
            <w:pPr>
              <w:jc w:val="center"/>
              <w:rPr>
                <w:rFonts w:cs="Times New Roman"/>
                <w:sz w:val="20"/>
                <w:szCs w:val="20"/>
              </w:rPr>
            </w:pPr>
            <w:r w:rsidRPr="00451CE9">
              <w:rPr>
                <w:rFonts w:cs="Times New Roman"/>
                <w:sz w:val="20"/>
                <w:szCs w:val="20"/>
              </w:rPr>
              <w:t>755610035</w:t>
            </w:r>
          </w:p>
        </w:tc>
      </w:tr>
      <w:tr w:rsidR="00306C52" w:rsidRPr="00451CE9" w14:paraId="31BD1AD5" w14:textId="77777777" w:rsidTr="001824AC">
        <w:trPr>
          <w:trHeight w:val="255"/>
          <w:jc w:val="center"/>
        </w:trPr>
        <w:tc>
          <w:tcPr>
            <w:tcW w:w="4108" w:type="pct"/>
            <w:noWrap/>
          </w:tcPr>
          <w:p w14:paraId="32002A33"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(12F x 25 cm)</w:t>
            </w:r>
          </w:p>
        </w:tc>
        <w:tc>
          <w:tcPr>
            <w:tcW w:w="892" w:type="pct"/>
            <w:vAlign w:val="center"/>
          </w:tcPr>
          <w:p w14:paraId="4B5FB55A" w14:textId="2AD284A2" w:rsidR="00306C52" w:rsidRPr="00451CE9" w:rsidRDefault="00306C52" w:rsidP="00306C52">
            <w:pPr>
              <w:jc w:val="center"/>
              <w:rPr>
                <w:rFonts w:cs="Times New Roman"/>
                <w:sz w:val="20"/>
                <w:szCs w:val="20"/>
              </w:rPr>
            </w:pPr>
            <w:r w:rsidRPr="00451CE9">
              <w:rPr>
                <w:rFonts w:cs="Times New Roman"/>
                <w:sz w:val="20"/>
                <w:szCs w:val="20"/>
              </w:rPr>
              <w:t>755612025</w:t>
            </w:r>
          </w:p>
        </w:tc>
      </w:tr>
      <w:tr w:rsidR="00306C52" w:rsidRPr="00451CE9" w14:paraId="6C4A8232" w14:textId="77777777" w:rsidTr="001824AC">
        <w:trPr>
          <w:trHeight w:val="255"/>
          <w:jc w:val="center"/>
        </w:trPr>
        <w:tc>
          <w:tcPr>
            <w:tcW w:w="4108" w:type="pct"/>
            <w:noWrap/>
          </w:tcPr>
          <w:p w14:paraId="3EBB2EC0"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(12F x 35 cm)</w:t>
            </w:r>
          </w:p>
        </w:tc>
        <w:tc>
          <w:tcPr>
            <w:tcW w:w="892" w:type="pct"/>
            <w:vAlign w:val="center"/>
          </w:tcPr>
          <w:p w14:paraId="2DFD5FA1" w14:textId="7E52FC4D" w:rsidR="00306C52" w:rsidRPr="00451CE9" w:rsidRDefault="00306C52" w:rsidP="00306C52">
            <w:pPr>
              <w:jc w:val="center"/>
              <w:rPr>
                <w:rFonts w:cs="Times New Roman"/>
                <w:sz w:val="20"/>
                <w:szCs w:val="20"/>
              </w:rPr>
            </w:pPr>
            <w:r w:rsidRPr="00451CE9">
              <w:rPr>
                <w:rFonts w:cs="Times New Roman"/>
                <w:sz w:val="20"/>
                <w:szCs w:val="20"/>
              </w:rPr>
              <w:t>755612035</w:t>
            </w:r>
          </w:p>
        </w:tc>
      </w:tr>
      <w:tr w:rsidR="00306C52" w:rsidRPr="00451CE9" w14:paraId="382A8B4B" w14:textId="77777777" w:rsidTr="001824AC">
        <w:trPr>
          <w:trHeight w:val="255"/>
          <w:jc w:val="center"/>
        </w:trPr>
        <w:tc>
          <w:tcPr>
            <w:tcW w:w="4108" w:type="pct"/>
            <w:noWrap/>
          </w:tcPr>
          <w:p w14:paraId="0171A8C9"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(14F x 25 cm)</w:t>
            </w:r>
          </w:p>
        </w:tc>
        <w:tc>
          <w:tcPr>
            <w:tcW w:w="892" w:type="pct"/>
            <w:vAlign w:val="center"/>
          </w:tcPr>
          <w:p w14:paraId="0064DACD" w14:textId="0DC79872" w:rsidR="00306C52" w:rsidRPr="00451CE9" w:rsidRDefault="00306C52" w:rsidP="00306C52">
            <w:pPr>
              <w:jc w:val="center"/>
              <w:rPr>
                <w:rFonts w:cs="Times New Roman"/>
                <w:sz w:val="20"/>
                <w:szCs w:val="20"/>
              </w:rPr>
            </w:pPr>
            <w:r w:rsidRPr="00451CE9">
              <w:rPr>
                <w:rFonts w:cs="Times New Roman"/>
                <w:sz w:val="20"/>
                <w:szCs w:val="20"/>
              </w:rPr>
              <w:t>755614025</w:t>
            </w:r>
          </w:p>
        </w:tc>
      </w:tr>
      <w:tr w:rsidR="00306C52" w:rsidRPr="00451CE9" w14:paraId="34ABD7CD" w14:textId="77777777" w:rsidTr="001824AC">
        <w:trPr>
          <w:trHeight w:val="255"/>
          <w:jc w:val="center"/>
        </w:trPr>
        <w:tc>
          <w:tcPr>
            <w:tcW w:w="4108" w:type="pct"/>
            <w:noWrap/>
          </w:tcPr>
          <w:p w14:paraId="532E90A6"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Nephrostomie-Katheter – verriegelndes Abschlussstück (14F x 35 cm)</w:t>
            </w:r>
          </w:p>
        </w:tc>
        <w:tc>
          <w:tcPr>
            <w:tcW w:w="892" w:type="pct"/>
            <w:vAlign w:val="center"/>
          </w:tcPr>
          <w:p w14:paraId="3C7020EC" w14:textId="74432C25" w:rsidR="00306C52" w:rsidRPr="00451CE9" w:rsidRDefault="00306C52" w:rsidP="00306C52">
            <w:pPr>
              <w:jc w:val="center"/>
              <w:rPr>
                <w:rFonts w:cs="Times New Roman"/>
                <w:sz w:val="20"/>
                <w:szCs w:val="20"/>
              </w:rPr>
            </w:pPr>
            <w:r w:rsidRPr="00451CE9">
              <w:rPr>
                <w:rFonts w:cs="Times New Roman"/>
                <w:sz w:val="20"/>
                <w:szCs w:val="20"/>
              </w:rPr>
              <w:t>755614035</w:t>
            </w:r>
          </w:p>
        </w:tc>
      </w:tr>
      <w:tr w:rsidR="00306C52" w:rsidRPr="00451CE9" w14:paraId="3A013A15" w14:textId="77777777" w:rsidTr="001824AC">
        <w:trPr>
          <w:trHeight w:val="255"/>
          <w:jc w:val="center"/>
        </w:trPr>
        <w:tc>
          <w:tcPr>
            <w:tcW w:w="4108" w:type="pct"/>
            <w:noWrap/>
          </w:tcPr>
          <w:p w14:paraId="3F8293B0"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(6F x 35 cm)</w:t>
            </w:r>
          </w:p>
        </w:tc>
        <w:tc>
          <w:tcPr>
            <w:tcW w:w="892" w:type="pct"/>
            <w:vAlign w:val="center"/>
          </w:tcPr>
          <w:p w14:paraId="0F6893F8" w14:textId="65A97784" w:rsidR="00306C52" w:rsidRPr="00451CE9" w:rsidRDefault="00306C52" w:rsidP="00306C52">
            <w:pPr>
              <w:jc w:val="center"/>
              <w:rPr>
                <w:rFonts w:cs="Times New Roman"/>
                <w:sz w:val="20"/>
                <w:szCs w:val="20"/>
              </w:rPr>
            </w:pPr>
            <w:r w:rsidRPr="00451CE9">
              <w:rPr>
                <w:rFonts w:cs="Times New Roman"/>
                <w:sz w:val="20"/>
                <w:szCs w:val="20"/>
              </w:rPr>
              <w:t>757306600</w:t>
            </w:r>
          </w:p>
        </w:tc>
      </w:tr>
      <w:tr w:rsidR="00306C52" w:rsidRPr="00451CE9" w14:paraId="045FC612" w14:textId="77777777" w:rsidTr="001824AC">
        <w:trPr>
          <w:trHeight w:val="255"/>
          <w:jc w:val="center"/>
        </w:trPr>
        <w:tc>
          <w:tcPr>
            <w:tcW w:w="4108" w:type="pct"/>
            <w:noWrap/>
          </w:tcPr>
          <w:p w14:paraId="5C1DF8D1"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(6F x 35 cm)</w:t>
            </w:r>
          </w:p>
        </w:tc>
        <w:tc>
          <w:tcPr>
            <w:tcW w:w="892" w:type="pct"/>
            <w:vAlign w:val="center"/>
          </w:tcPr>
          <w:p w14:paraId="04DF44D1" w14:textId="0A169868" w:rsidR="00306C52" w:rsidRPr="00451CE9" w:rsidRDefault="00306C52" w:rsidP="00306C52">
            <w:pPr>
              <w:jc w:val="center"/>
              <w:rPr>
                <w:rFonts w:cs="Times New Roman"/>
                <w:sz w:val="20"/>
                <w:szCs w:val="20"/>
              </w:rPr>
            </w:pPr>
            <w:r w:rsidRPr="00451CE9">
              <w:rPr>
                <w:rFonts w:cs="Times New Roman"/>
                <w:sz w:val="20"/>
                <w:szCs w:val="20"/>
              </w:rPr>
              <w:t>757306700</w:t>
            </w:r>
          </w:p>
        </w:tc>
      </w:tr>
      <w:tr w:rsidR="00306C52" w:rsidRPr="00451CE9" w14:paraId="062A44E2" w14:textId="77777777" w:rsidTr="001824AC">
        <w:trPr>
          <w:trHeight w:val="255"/>
          <w:jc w:val="center"/>
        </w:trPr>
        <w:tc>
          <w:tcPr>
            <w:tcW w:w="4108" w:type="pct"/>
            <w:noWrap/>
          </w:tcPr>
          <w:p w14:paraId="693E403B"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(7F x 35 cm)</w:t>
            </w:r>
          </w:p>
        </w:tc>
        <w:tc>
          <w:tcPr>
            <w:tcW w:w="892" w:type="pct"/>
            <w:vAlign w:val="center"/>
          </w:tcPr>
          <w:p w14:paraId="14331145" w14:textId="2ABDE06A" w:rsidR="00306C52" w:rsidRPr="00451CE9" w:rsidRDefault="00306C52" w:rsidP="00306C52">
            <w:pPr>
              <w:jc w:val="center"/>
              <w:rPr>
                <w:rFonts w:cs="Times New Roman"/>
                <w:sz w:val="20"/>
                <w:szCs w:val="20"/>
              </w:rPr>
            </w:pPr>
            <w:r w:rsidRPr="00451CE9">
              <w:rPr>
                <w:rFonts w:cs="Times New Roman"/>
                <w:sz w:val="20"/>
                <w:szCs w:val="20"/>
              </w:rPr>
              <w:t>757307000</w:t>
            </w:r>
          </w:p>
        </w:tc>
      </w:tr>
      <w:tr w:rsidR="00306C52" w:rsidRPr="00451CE9" w14:paraId="0705AD69" w14:textId="77777777" w:rsidTr="001824AC">
        <w:trPr>
          <w:trHeight w:val="255"/>
          <w:jc w:val="center"/>
        </w:trPr>
        <w:tc>
          <w:tcPr>
            <w:tcW w:w="4108" w:type="pct"/>
            <w:noWrap/>
          </w:tcPr>
          <w:p w14:paraId="1EA14A26"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(8F x 35 cm)</w:t>
            </w:r>
          </w:p>
        </w:tc>
        <w:tc>
          <w:tcPr>
            <w:tcW w:w="892" w:type="pct"/>
            <w:vAlign w:val="center"/>
          </w:tcPr>
          <w:p w14:paraId="2CA6688D" w14:textId="14FE7E7B" w:rsidR="00306C52" w:rsidRPr="00451CE9" w:rsidRDefault="00306C52" w:rsidP="00306C52">
            <w:pPr>
              <w:jc w:val="center"/>
              <w:rPr>
                <w:rFonts w:cs="Times New Roman"/>
                <w:sz w:val="20"/>
                <w:szCs w:val="20"/>
              </w:rPr>
            </w:pPr>
            <w:r w:rsidRPr="00451CE9">
              <w:rPr>
                <w:rFonts w:cs="Times New Roman"/>
                <w:sz w:val="20"/>
                <w:szCs w:val="20"/>
              </w:rPr>
              <w:t>757308000</w:t>
            </w:r>
          </w:p>
        </w:tc>
      </w:tr>
      <w:tr w:rsidR="00306C52" w:rsidRPr="00451CE9" w14:paraId="46B80050" w14:textId="77777777" w:rsidTr="001824AC">
        <w:trPr>
          <w:trHeight w:val="255"/>
          <w:jc w:val="center"/>
        </w:trPr>
        <w:tc>
          <w:tcPr>
            <w:tcW w:w="4108" w:type="pct"/>
            <w:noWrap/>
          </w:tcPr>
          <w:p w14:paraId="7FDA53DB"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(8F x 35 cm)</w:t>
            </w:r>
          </w:p>
        </w:tc>
        <w:tc>
          <w:tcPr>
            <w:tcW w:w="892" w:type="pct"/>
            <w:vAlign w:val="center"/>
          </w:tcPr>
          <w:p w14:paraId="75CFFA08" w14:textId="793BF0E9" w:rsidR="00306C52" w:rsidRPr="00451CE9" w:rsidRDefault="00306C52" w:rsidP="00306C52">
            <w:pPr>
              <w:jc w:val="center"/>
              <w:rPr>
                <w:rFonts w:cs="Times New Roman"/>
                <w:sz w:val="20"/>
                <w:szCs w:val="20"/>
              </w:rPr>
            </w:pPr>
            <w:r w:rsidRPr="00451CE9">
              <w:rPr>
                <w:rFonts w:cs="Times New Roman"/>
                <w:sz w:val="20"/>
                <w:szCs w:val="20"/>
              </w:rPr>
              <w:t>757308600</w:t>
            </w:r>
          </w:p>
        </w:tc>
      </w:tr>
      <w:tr w:rsidR="00306C52" w:rsidRPr="00451CE9" w14:paraId="1D099210" w14:textId="77777777" w:rsidTr="001824AC">
        <w:trPr>
          <w:trHeight w:val="255"/>
          <w:jc w:val="center"/>
        </w:trPr>
        <w:tc>
          <w:tcPr>
            <w:tcW w:w="4108" w:type="pct"/>
            <w:noWrap/>
          </w:tcPr>
          <w:p w14:paraId="1BF0DD33"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(8F x 35 cm)</w:t>
            </w:r>
          </w:p>
        </w:tc>
        <w:tc>
          <w:tcPr>
            <w:tcW w:w="892" w:type="pct"/>
            <w:vAlign w:val="center"/>
          </w:tcPr>
          <w:p w14:paraId="0262A2BB" w14:textId="18F57B0F" w:rsidR="00306C52" w:rsidRPr="00451CE9" w:rsidRDefault="00306C52" w:rsidP="00306C52">
            <w:pPr>
              <w:jc w:val="center"/>
              <w:rPr>
                <w:rFonts w:cs="Times New Roman"/>
                <w:sz w:val="20"/>
                <w:szCs w:val="20"/>
              </w:rPr>
            </w:pPr>
            <w:r w:rsidRPr="00451CE9">
              <w:rPr>
                <w:rFonts w:cs="Times New Roman"/>
                <w:sz w:val="20"/>
                <w:szCs w:val="20"/>
              </w:rPr>
              <w:t>757308700</w:t>
            </w:r>
          </w:p>
        </w:tc>
      </w:tr>
      <w:tr w:rsidR="00306C52" w:rsidRPr="00451CE9" w14:paraId="1626F94D" w14:textId="77777777" w:rsidTr="001824AC">
        <w:trPr>
          <w:trHeight w:val="255"/>
          <w:jc w:val="center"/>
        </w:trPr>
        <w:tc>
          <w:tcPr>
            <w:tcW w:w="4108" w:type="pct"/>
            <w:noWrap/>
          </w:tcPr>
          <w:p w14:paraId="13353726"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(10F x 35 cm)</w:t>
            </w:r>
          </w:p>
        </w:tc>
        <w:tc>
          <w:tcPr>
            <w:tcW w:w="892" w:type="pct"/>
            <w:vAlign w:val="center"/>
          </w:tcPr>
          <w:p w14:paraId="7B917448" w14:textId="4216A742" w:rsidR="00306C52" w:rsidRPr="00451CE9" w:rsidRDefault="00306C52" w:rsidP="00306C52">
            <w:pPr>
              <w:jc w:val="center"/>
              <w:rPr>
                <w:rFonts w:cs="Times New Roman"/>
                <w:sz w:val="20"/>
                <w:szCs w:val="20"/>
              </w:rPr>
            </w:pPr>
            <w:r w:rsidRPr="00451CE9">
              <w:rPr>
                <w:rFonts w:cs="Times New Roman"/>
                <w:sz w:val="20"/>
                <w:szCs w:val="20"/>
              </w:rPr>
              <w:t>757310000</w:t>
            </w:r>
          </w:p>
        </w:tc>
      </w:tr>
      <w:tr w:rsidR="00306C52" w:rsidRPr="00451CE9" w14:paraId="44C7EAE4" w14:textId="77777777" w:rsidTr="001824AC">
        <w:trPr>
          <w:trHeight w:val="255"/>
          <w:jc w:val="center"/>
        </w:trPr>
        <w:tc>
          <w:tcPr>
            <w:tcW w:w="4108" w:type="pct"/>
            <w:noWrap/>
          </w:tcPr>
          <w:p w14:paraId="7036BE49"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(12F x 35 cm)</w:t>
            </w:r>
          </w:p>
        </w:tc>
        <w:tc>
          <w:tcPr>
            <w:tcW w:w="892" w:type="pct"/>
            <w:vAlign w:val="center"/>
          </w:tcPr>
          <w:p w14:paraId="7F2EE303" w14:textId="0B066F47" w:rsidR="00306C52" w:rsidRPr="00451CE9" w:rsidRDefault="00306C52" w:rsidP="00306C52">
            <w:pPr>
              <w:jc w:val="center"/>
              <w:rPr>
                <w:rFonts w:cs="Times New Roman"/>
                <w:sz w:val="20"/>
                <w:szCs w:val="20"/>
              </w:rPr>
            </w:pPr>
            <w:r w:rsidRPr="00451CE9">
              <w:rPr>
                <w:rFonts w:cs="Times New Roman"/>
                <w:sz w:val="20"/>
                <w:szCs w:val="20"/>
              </w:rPr>
              <w:t>757312000</w:t>
            </w:r>
          </w:p>
        </w:tc>
      </w:tr>
      <w:tr w:rsidR="00306C52" w:rsidRPr="00451CE9" w14:paraId="05995295" w14:textId="77777777" w:rsidTr="001824AC">
        <w:trPr>
          <w:trHeight w:val="255"/>
          <w:jc w:val="center"/>
        </w:trPr>
        <w:tc>
          <w:tcPr>
            <w:tcW w:w="4108" w:type="pct"/>
            <w:noWrap/>
          </w:tcPr>
          <w:p w14:paraId="448B0FF5"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verriegelndes Abschlussstück (14F x 35 cm)</w:t>
            </w:r>
          </w:p>
        </w:tc>
        <w:tc>
          <w:tcPr>
            <w:tcW w:w="892" w:type="pct"/>
            <w:vAlign w:val="center"/>
          </w:tcPr>
          <w:p w14:paraId="25F00FC2" w14:textId="25280BF6" w:rsidR="00306C52" w:rsidRPr="00451CE9" w:rsidRDefault="00306C52" w:rsidP="00306C52">
            <w:pPr>
              <w:jc w:val="center"/>
              <w:rPr>
                <w:rFonts w:cs="Times New Roman"/>
                <w:sz w:val="20"/>
                <w:szCs w:val="20"/>
              </w:rPr>
            </w:pPr>
            <w:r w:rsidRPr="00451CE9">
              <w:rPr>
                <w:rFonts w:cs="Times New Roman"/>
                <w:sz w:val="20"/>
                <w:szCs w:val="20"/>
              </w:rPr>
              <w:t>757314700</w:t>
            </w:r>
          </w:p>
        </w:tc>
      </w:tr>
      <w:tr w:rsidR="00306C52" w:rsidRPr="00451CE9" w14:paraId="6FB91DB6" w14:textId="77777777" w:rsidTr="001824AC">
        <w:trPr>
          <w:trHeight w:val="255"/>
          <w:jc w:val="center"/>
        </w:trPr>
        <w:tc>
          <w:tcPr>
            <w:tcW w:w="4108" w:type="pct"/>
            <w:noWrap/>
          </w:tcPr>
          <w:p w14:paraId="6601CE15"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Nephrostomie-Kit – verriegelndes Abschlussstück (8F x 35 cm)</w:t>
            </w:r>
          </w:p>
        </w:tc>
        <w:tc>
          <w:tcPr>
            <w:tcW w:w="892" w:type="pct"/>
            <w:vAlign w:val="center"/>
          </w:tcPr>
          <w:p w14:paraId="6E4BDF0E" w14:textId="4B8B0735" w:rsidR="00306C52" w:rsidRPr="00451CE9" w:rsidRDefault="00306C52" w:rsidP="00306C52">
            <w:pPr>
              <w:jc w:val="center"/>
              <w:rPr>
                <w:rFonts w:cs="Times New Roman"/>
                <w:sz w:val="20"/>
                <w:szCs w:val="20"/>
              </w:rPr>
            </w:pPr>
            <w:r w:rsidRPr="00451CE9">
              <w:rPr>
                <w:rFonts w:cs="Times New Roman"/>
                <w:sz w:val="20"/>
                <w:szCs w:val="20"/>
              </w:rPr>
              <w:t>767308000</w:t>
            </w:r>
          </w:p>
        </w:tc>
      </w:tr>
      <w:tr w:rsidR="00306C52" w:rsidRPr="00451CE9" w14:paraId="071C408E" w14:textId="77777777" w:rsidTr="001824AC">
        <w:trPr>
          <w:trHeight w:val="255"/>
          <w:jc w:val="center"/>
        </w:trPr>
        <w:tc>
          <w:tcPr>
            <w:tcW w:w="4108" w:type="pct"/>
            <w:noWrap/>
          </w:tcPr>
          <w:p w14:paraId="2BB5B240"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Nephrostomie-Kit – verriegelndes Abschlussstück (8F x 35 cm)</w:t>
            </w:r>
          </w:p>
        </w:tc>
        <w:tc>
          <w:tcPr>
            <w:tcW w:w="892" w:type="pct"/>
            <w:vAlign w:val="center"/>
          </w:tcPr>
          <w:p w14:paraId="748400B6" w14:textId="33D7769E" w:rsidR="00306C52" w:rsidRPr="00451CE9" w:rsidRDefault="00306C52" w:rsidP="00306C52">
            <w:pPr>
              <w:jc w:val="center"/>
              <w:rPr>
                <w:rFonts w:cs="Times New Roman"/>
                <w:sz w:val="20"/>
                <w:szCs w:val="20"/>
              </w:rPr>
            </w:pPr>
            <w:r w:rsidRPr="00451CE9">
              <w:rPr>
                <w:rFonts w:cs="Times New Roman"/>
                <w:sz w:val="20"/>
                <w:szCs w:val="20"/>
              </w:rPr>
              <w:t>767308300</w:t>
            </w:r>
          </w:p>
        </w:tc>
      </w:tr>
      <w:tr w:rsidR="00306C52" w:rsidRPr="00451CE9" w14:paraId="3CD95F5F" w14:textId="77777777" w:rsidTr="001824AC">
        <w:trPr>
          <w:trHeight w:val="255"/>
          <w:jc w:val="center"/>
        </w:trPr>
        <w:tc>
          <w:tcPr>
            <w:tcW w:w="4108" w:type="pct"/>
            <w:noWrap/>
          </w:tcPr>
          <w:p w14:paraId="61E53391"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Nephrostomie-Kit – verriegelndes Abschlussstück (10F x 35 cm)</w:t>
            </w:r>
          </w:p>
        </w:tc>
        <w:tc>
          <w:tcPr>
            <w:tcW w:w="892" w:type="pct"/>
            <w:vAlign w:val="center"/>
          </w:tcPr>
          <w:p w14:paraId="30F8336B" w14:textId="328F33C4" w:rsidR="00306C52" w:rsidRPr="00451CE9" w:rsidRDefault="00306C52" w:rsidP="00306C52">
            <w:pPr>
              <w:jc w:val="center"/>
              <w:rPr>
                <w:rFonts w:cs="Times New Roman"/>
                <w:sz w:val="20"/>
                <w:szCs w:val="20"/>
              </w:rPr>
            </w:pPr>
            <w:r w:rsidRPr="00451CE9">
              <w:rPr>
                <w:rFonts w:cs="Times New Roman"/>
                <w:sz w:val="20"/>
                <w:szCs w:val="20"/>
              </w:rPr>
              <w:t>767310300</w:t>
            </w:r>
          </w:p>
        </w:tc>
      </w:tr>
      <w:tr w:rsidR="00306C52" w:rsidRPr="00451CE9" w14:paraId="42E14040" w14:textId="77777777" w:rsidTr="001824AC">
        <w:trPr>
          <w:trHeight w:val="255"/>
          <w:jc w:val="center"/>
        </w:trPr>
        <w:tc>
          <w:tcPr>
            <w:tcW w:w="4108" w:type="pct"/>
            <w:noWrap/>
          </w:tcPr>
          <w:p w14:paraId="7A2C8EA2"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Nephrostomie-Kit – verriegelndes Abschlussstück (10F x 35 cm)</w:t>
            </w:r>
          </w:p>
        </w:tc>
        <w:tc>
          <w:tcPr>
            <w:tcW w:w="892" w:type="pct"/>
            <w:vAlign w:val="center"/>
          </w:tcPr>
          <w:p w14:paraId="1A68D5DD" w14:textId="346A4942" w:rsidR="00306C52" w:rsidRPr="00451CE9" w:rsidRDefault="00306C52" w:rsidP="00306C52">
            <w:pPr>
              <w:jc w:val="center"/>
              <w:rPr>
                <w:rFonts w:cs="Times New Roman"/>
                <w:sz w:val="20"/>
                <w:szCs w:val="20"/>
              </w:rPr>
            </w:pPr>
            <w:r w:rsidRPr="00451CE9">
              <w:rPr>
                <w:rFonts w:cs="Times New Roman"/>
                <w:sz w:val="20"/>
                <w:szCs w:val="20"/>
              </w:rPr>
              <w:t>767310000</w:t>
            </w:r>
          </w:p>
        </w:tc>
      </w:tr>
      <w:tr w:rsidR="00306C52" w:rsidRPr="00451CE9" w14:paraId="609CF5E8" w14:textId="77777777" w:rsidTr="001824AC">
        <w:trPr>
          <w:trHeight w:val="255"/>
          <w:jc w:val="center"/>
        </w:trPr>
        <w:tc>
          <w:tcPr>
            <w:tcW w:w="4108" w:type="pct"/>
            <w:noWrap/>
          </w:tcPr>
          <w:p w14:paraId="566A9D3B"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Nephrostomie-Kit – verriegelndes Abschlussstück (12F x 35 cm)</w:t>
            </w:r>
          </w:p>
        </w:tc>
        <w:tc>
          <w:tcPr>
            <w:tcW w:w="892" w:type="pct"/>
            <w:vAlign w:val="center"/>
          </w:tcPr>
          <w:p w14:paraId="531ED34C" w14:textId="6684F83D" w:rsidR="00306C52" w:rsidRPr="00451CE9" w:rsidRDefault="00306C52" w:rsidP="00306C52">
            <w:pPr>
              <w:jc w:val="center"/>
              <w:rPr>
                <w:rFonts w:cs="Times New Roman"/>
                <w:sz w:val="20"/>
                <w:szCs w:val="20"/>
              </w:rPr>
            </w:pPr>
            <w:r w:rsidRPr="00451CE9">
              <w:rPr>
                <w:rFonts w:cs="Times New Roman"/>
                <w:sz w:val="20"/>
                <w:szCs w:val="20"/>
              </w:rPr>
              <w:t>767312000</w:t>
            </w:r>
          </w:p>
        </w:tc>
      </w:tr>
      <w:tr w:rsidR="00306C52" w:rsidRPr="00451CE9" w14:paraId="7AF58917" w14:textId="77777777" w:rsidTr="001824AC">
        <w:trPr>
          <w:trHeight w:val="255"/>
          <w:jc w:val="center"/>
        </w:trPr>
        <w:tc>
          <w:tcPr>
            <w:tcW w:w="4108" w:type="pct"/>
            <w:noWrap/>
          </w:tcPr>
          <w:p w14:paraId="0092A352"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Gallen-Drainage-Kit – verriegelnd (8F x 40 cm)</w:t>
            </w:r>
          </w:p>
        </w:tc>
        <w:tc>
          <w:tcPr>
            <w:tcW w:w="892" w:type="pct"/>
            <w:vAlign w:val="center"/>
          </w:tcPr>
          <w:p w14:paraId="149032B2" w14:textId="67E947E9" w:rsidR="00306C52" w:rsidRPr="00451CE9" w:rsidRDefault="00306C52" w:rsidP="00306C52">
            <w:pPr>
              <w:jc w:val="center"/>
              <w:rPr>
                <w:rFonts w:cs="Times New Roman"/>
                <w:sz w:val="20"/>
                <w:szCs w:val="20"/>
              </w:rPr>
            </w:pPr>
            <w:r w:rsidRPr="00451CE9">
              <w:rPr>
                <w:rFonts w:cs="Times New Roman"/>
                <w:sz w:val="20"/>
                <w:szCs w:val="20"/>
              </w:rPr>
              <w:t>765308300</w:t>
            </w:r>
          </w:p>
        </w:tc>
      </w:tr>
      <w:tr w:rsidR="00306C52" w:rsidRPr="00451CE9" w14:paraId="0D9E999F" w14:textId="77777777" w:rsidTr="001824AC">
        <w:trPr>
          <w:trHeight w:val="255"/>
          <w:jc w:val="center"/>
        </w:trPr>
        <w:tc>
          <w:tcPr>
            <w:tcW w:w="4108" w:type="pct"/>
            <w:noWrap/>
          </w:tcPr>
          <w:p w14:paraId="38992610" w14:textId="77777777" w:rsidR="00306C52" w:rsidRPr="00A55A57" w:rsidRDefault="00306C52" w:rsidP="00306C52">
            <w:pPr>
              <w:jc w:val="both"/>
              <w:rPr>
                <w:rFonts w:cs="Times New Roman"/>
                <w:sz w:val="20"/>
                <w:szCs w:val="20"/>
                <w:lang w:val="de-DE"/>
              </w:rPr>
            </w:pPr>
            <w:r>
              <w:rPr>
                <w:rFonts w:cs="Times New Roman"/>
                <w:sz w:val="20"/>
                <w:szCs w:val="20"/>
                <w:lang w:val="de-DE"/>
              </w:rPr>
              <w:t>SKATER™ Einführhilfe Gallen-Drainage-Kit – verriegelnd (10F x 40 cm)</w:t>
            </w:r>
          </w:p>
        </w:tc>
        <w:tc>
          <w:tcPr>
            <w:tcW w:w="892" w:type="pct"/>
            <w:vAlign w:val="center"/>
          </w:tcPr>
          <w:p w14:paraId="665608DB" w14:textId="5E4475C4" w:rsidR="00306C52" w:rsidRPr="00451CE9" w:rsidRDefault="00306C52" w:rsidP="00306C52">
            <w:pPr>
              <w:jc w:val="center"/>
              <w:rPr>
                <w:rFonts w:cs="Times New Roman"/>
                <w:sz w:val="20"/>
                <w:szCs w:val="20"/>
              </w:rPr>
            </w:pPr>
            <w:r w:rsidRPr="00451CE9">
              <w:rPr>
                <w:rFonts w:cs="Times New Roman"/>
                <w:sz w:val="20"/>
                <w:szCs w:val="20"/>
              </w:rPr>
              <w:t>765310300</w:t>
            </w:r>
          </w:p>
        </w:tc>
      </w:tr>
      <w:tr w:rsidR="00306C52" w:rsidRPr="00451CE9" w14:paraId="543DCD6C" w14:textId="77777777" w:rsidTr="001824AC">
        <w:trPr>
          <w:trHeight w:val="255"/>
          <w:jc w:val="center"/>
        </w:trPr>
        <w:tc>
          <w:tcPr>
            <w:tcW w:w="4108" w:type="pct"/>
            <w:noWrap/>
          </w:tcPr>
          <w:p w14:paraId="187816FF"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nicht verriegelndes Abschlussstück (8F x 35 cm)</w:t>
            </w:r>
          </w:p>
        </w:tc>
        <w:tc>
          <w:tcPr>
            <w:tcW w:w="892" w:type="pct"/>
            <w:vAlign w:val="center"/>
          </w:tcPr>
          <w:p w14:paraId="5216EAE2" w14:textId="17B40165" w:rsidR="00306C52" w:rsidRPr="00451CE9" w:rsidRDefault="00306C52" w:rsidP="00306C52">
            <w:pPr>
              <w:jc w:val="center"/>
              <w:rPr>
                <w:rFonts w:cs="Times New Roman"/>
                <w:sz w:val="20"/>
                <w:szCs w:val="20"/>
              </w:rPr>
            </w:pPr>
            <w:r w:rsidRPr="00451CE9">
              <w:rPr>
                <w:rFonts w:cs="Times New Roman"/>
                <w:sz w:val="20"/>
                <w:szCs w:val="20"/>
              </w:rPr>
              <w:t>750308000</w:t>
            </w:r>
          </w:p>
        </w:tc>
      </w:tr>
      <w:tr w:rsidR="00306C52" w:rsidRPr="00451CE9" w14:paraId="1BCA9A07" w14:textId="77777777" w:rsidTr="001824AC">
        <w:trPr>
          <w:trHeight w:val="255"/>
          <w:jc w:val="center"/>
        </w:trPr>
        <w:tc>
          <w:tcPr>
            <w:tcW w:w="4108" w:type="pct"/>
            <w:noWrap/>
          </w:tcPr>
          <w:p w14:paraId="61FE8299"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nicht verriegelndes Abschlussstück (8F x 35 cm)</w:t>
            </w:r>
          </w:p>
        </w:tc>
        <w:tc>
          <w:tcPr>
            <w:tcW w:w="892" w:type="pct"/>
            <w:vAlign w:val="center"/>
          </w:tcPr>
          <w:p w14:paraId="7BE503AA" w14:textId="56AC82CA" w:rsidR="00306C52" w:rsidRPr="00451CE9" w:rsidRDefault="00306C52" w:rsidP="00306C52">
            <w:pPr>
              <w:jc w:val="center"/>
              <w:rPr>
                <w:rFonts w:cs="Times New Roman"/>
                <w:sz w:val="20"/>
                <w:szCs w:val="20"/>
              </w:rPr>
            </w:pPr>
            <w:r w:rsidRPr="00451CE9">
              <w:rPr>
                <w:rFonts w:cs="Times New Roman"/>
                <w:sz w:val="20"/>
                <w:szCs w:val="20"/>
              </w:rPr>
              <w:t>750308100</w:t>
            </w:r>
          </w:p>
        </w:tc>
      </w:tr>
      <w:tr w:rsidR="00306C52" w:rsidRPr="00451CE9" w14:paraId="343628F1" w14:textId="77777777" w:rsidTr="001824AC">
        <w:trPr>
          <w:trHeight w:val="255"/>
          <w:jc w:val="center"/>
        </w:trPr>
        <w:tc>
          <w:tcPr>
            <w:tcW w:w="4108" w:type="pct"/>
            <w:noWrap/>
          </w:tcPr>
          <w:p w14:paraId="4683CF64"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nicht verriegelndes Abschlussstück (10F x 35 cm)</w:t>
            </w:r>
          </w:p>
        </w:tc>
        <w:tc>
          <w:tcPr>
            <w:tcW w:w="892" w:type="pct"/>
            <w:vAlign w:val="center"/>
          </w:tcPr>
          <w:p w14:paraId="49B808CB" w14:textId="54FC813E" w:rsidR="00306C52" w:rsidRPr="00451CE9" w:rsidRDefault="00306C52" w:rsidP="00306C52">
            <w:pPr>
              <w:jc w:val="center"/>
              <w:rPr>
                <w:rFonts w:cs="Times New Roman"/>
                <w:sz w:val="20"/>
                <w:szCs w:val="20"/>
              </w:rPr>
            </w:pPr>
            <w:r w:rsidRPr="00451CE9">
              <w:rPr>
                <w:rFonts w:cs="Times New Roman"/>
                <w:sz w:val="20"/>
                <w:szCs w:val="20"/>
              </w:rPr>
              <w:t>750310000</w:t>
            </w:r>
          </w:p>
        </w:tc>
      </w:tr>
      <w:tr w:rsidR="00306C52" w:rsidRPr="00451CE9" w14:paraId="7CFFE2F4" w14:textId="77777777" w:rsidTr="001824AC">
        <w:trPr>
          <w:trHeight w:val="255"/>
          <w:jc w:val="center"/>
        </w:trPr>
        <w:tc>
          <w:tcPr>
            <w:tcW w:w="4108" w:type="pct"/>
            <w:noWrap/>
          </w:tcPr>
          <w:p w14:paraId="1CCD6D2F"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nicht verriegelndes Abschlussstück (12F x 35 cm)</w:t>
            </w:r>
          </w:p>
        </w:tc>
        <w:tc>
          <w:tcPr>
            <w:tcW w:w="892" w:type="pct"/>
            <w:vAlign w:val="center"/>
          </w:tcPr>
          <w:p w14:paraId="0FE2706E" w14:textId="1FA02299" w:rsidR="00306C52" w:rsidRPr="00451CE9" w:rsidRDefault="00306C52" w:rsidP="00306C52">
            <w:pPr>
              <w:jc w:val="center"/>
              <w:rPr>
                <w:rFonts w:cs="Times New Roman"/>
                <w:sz w:val="20"/>
                <w:szCs w:val="20"/>
              </w:rPr>
            </w:pPr>
            <w:r w:rsidRPr="00451CE9">
              <w:rPr>
                <w:rFonts w:cs="Times New Roman"/>
                <w:sz w:val="20"/>
                <w:szCs w:val="20"/>
              </w:rPr>
              <w:t>750312000</w:t>
            </w:r>
          </w:p>
        </w:tc>
      </w:tr>
      <w:tr w:rsidR="00306C52" w:rsidRPr="00451CE9" w14:paraId="3211B244" w14:textId="77777777" w:rsidTr="001824AC">
        <w:trPr>
          <w:trHeight w:val="255"/>
          <w:jc w:val="center"/>
        </w:trPr>
        <w:tc>
          <w:tcPr>
            <w:tcW w:w="4108" w:type="pct"/>
            <w:noWrap/>
          </w:tcPr>
          <w:p w14:paraId="7FB2B747" w14:textId="77777777" w:rsidR="00306C52" w:rsidRPr="00A55A57" w:rsidRDefault="00306C52" w:rsidP="00306C52">
            <w:pPr>
              <w:jc w:val="both"/>
              <w:rPr>
                <w:rFonts w:cs="Times New Roman"/>
                <w:sz w:val="20"/>
                <w:szCs w:val="20"/>
                <w:lang w:val="de-DE"/>
              </w:rPr>
            </w:pPr>
            <w:r>
              <w:rPr>
                <w:rFonts w:cs="Times New Roman"/>
                <w:sz w:val="20"/>
                <w:szCs w:val="20"/>
                <w:lang w:val="de-DE"/>
              </w:rPr>
              <w:t>SKATER™ Nephrostomie-Kit – nicht verriegelndes Abschlussstück (14F x 35 cm)</w:t>
            </w:r>
          </w:p>
        </w:tc>
        <w:tc>
          <w:tcPr>
            <w:tcW w:w="892" w:type="pct"/>
            <w:vAlign w:val="center"/>
          </w:tcPr>
          <w:p w14:paraId="062E1CC0" w14:textId="47157CD4" w:rsidR="00306C52" w:rsidRPr="00451CE9" w:rsidRDefault="00306C52" w:rsidP="00306C52">
            <w:pPr>
              <w:jc w:val="center"/>
              <w:rPr>
                <w:rFonts w:cs="Times New Roman"/>
                <w:sz w:val="20"/>
                <w:szCs w:val="20"/>
              </w:rPr>
            </w:pPr>
            <w:r w:rsidRPr="00451CE9">
              <w:rPr>
                <w:rFonts w:cs="Times New Roman"/>
                <w:sz w:val="20"/>
                <w:szCs w:val="20"/>
              </w:rPr>
              <w:t>750314000</w:t>
            </w:r>
          </w:p>
        </w:tc>
      </w:tr>
      <w:tr w:rsidR="00306C52" w:rsidRPr="00451CE9" w14:paraId="3E474917" w14:textId="77777777" w:rsidTr="001824AC">
        <w:trPr>
          <w:trHeight w:val="255"/>
          <w:jc w:val="center"/>
        </w:trPr>
        <w:tc>
          <w:tcPr>
            <w:tcW w:w="4108" w:type="pct"/>
            <w:noWrap/>
            <w:vAlign w:val="center"/>
          </w:tcPr>
          <w:p w14:paraId="6BF09D3D"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lastRenderedPageBreak/>
              <w:t>SKATER™ Allzweck- und Nephrostomie-Set – nicht verriegelnd (6F x 15 cm)</w:t>
            </w:r>
          </w:p>
        </w:tc>
        <w:tc>
          <w:tcPr>
            <w:tcW w:w="892" w:type="pct"/>
            <w:vAlign w:val="center"/>
          </w:tcPr>
          <w:p w14:paraId="08CD1264" w14:textId="4CE7C6B6"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756106015</w:t>
            </w:r>
          </w:p>
        </w:tc>
      </w:tr>
      <w:tr w:rsidR="00306C52" w:rsidRPr="00451CE9" w14:paraId="205435FD" w14:textId="77777777" w:rsidTr="001824AC">
        <w:trPr>
          <w:trHeight w:val="255"/>
          <w:jc w:val="center"/>
        </w:trPr>
        <w:tc>
          <w:tcPr>
            <w:tcW w:w="4108" w:type="pct"/>
            <w:noWrap/>
            <w:vAlign w:val="center"/>
          </w:tcPr>
          <w:p w14:paraId="4FCBCB20"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(6F x 20 cm)</w:t>
            </w:r>
          </w:p>
        </w:tc>
        <w:tc>
          <w:tcPr>
            <w:tcW w:w="892" w:type="pct"/>
            <w:vAlign w:val="center"/>
          </w:tcPr>
          <w:p w14:paraId="583C674F" w14:textId="247099BB"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756106020</w:t>
            </w:r>
          </w:p>
        </w:tc>
      </w:tr>
      <w:tr w:rsidR="00306C52" w:rsidRPr="00451CE9" w14:paraId="644E2CDF" w14:textId="77777777" w:rsidTr="001824AC">
        <w:trPr>
          <w:trHeight w:val="255"/>
          <w:jc w:val="center"/>
        </w:trPr>
        <w:tc>
          <w:tcPr>
            <w:tcW w:w="4108" w:type="pct"/>
            <w:noWrap/>
            <w:vAlign w:val="center"/>
          </w:tcPr>
          <w:p w14:paraId="59A80127"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(6F x 25 cm)</w:t>
            </w:r>
          </w:p>
        </w:tc>
        <w:tc>
          <w:tcPr>
            <w:tcW w:w="892" w:type="pct"/>
            <w:vAlign w:val="center"/>
          </w:tcPr>
          <w:p w14:paraId="1D4111A2" w14:textId="6E4CA3AB"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756106025</w:t>
            </w:r>
          </w:p>
        </w:tc>
      </w:tr>
      <w:tr w:rsidR="00306C52" w:rsidRPr="00451CE9" w14:paraId="28B8CF3F" w14:textId="77777777" w:rsidTr="001824AC">
        <w:trPr>
          <w:trHeight w:val="255"/>
          <w:jc w:val="center"/>
        </w:trPr>
        <w:tc>
          <w:tcPr>
            <w:tcW w:w="4108" w:type="pct"/>
            <w:noWrap/>
            <w:vAlign w:val="center"/>
          </w:tcPr>
          <w:p w14:paraId="261C499F"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(7F x 20 cm)</w:t>
            </w:r>
          </w:p>
        </w:tc>
        <w:tc>
          <w:tcPr>
            <w:tcW w:w="892" w:type="pct"/>
            <w:vAlign w:val="center"/>
          </w:tcPr>
          <w:p w14:paraId="26410DBD" w14:textId="7DB5304B"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756107020</w:t>
            </w:r>
          </w:p>
        </w:tc>
      </w:tr>
      <w:tr w:rsidR="00306C52" w:rsidRPr="00451CE9" w14:paraId="6A0CAAE0" w14:textId="77777777" w:rsidTr="001824AC">
        <w:trPr>
          <w:trHeight w:val="255"/>
          <w:jc w:val="center"/>
        </w:trPr>
        <w:tc>
          <w:tcPr>
            <w:tcW w:w="4108" w:type="pct"/>
            <w:noWrap/>
            <w:vAlign w:val="center"/>
          </w:tcPr>
          <w:p w14:paraId="54F37795"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(7F x 25 cm)</w:t>
            </w:r>
          </w:p>
        </w:tc>
        <w:tc>
          <w:tcPr>
            <w:tcW w:w="892" w:type="pct"/>
            <w:vAlign w:val="center"/>
          </w:tcPr>
          <w:p w14:paraId="1B3F64D9" w14:textId="554DB3B2"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756107025</w:t>
            </w:r>
          </w:p>
        </w:tc>
      </w:tr>
      <w:tr w:rsidR="00306C52" w:rsidRPr="00451CE9" w14:paraId="50C683E0" w14:textId="77777777" w:rsidTr="001824AC">
        <w:trPr>
          <w:trHeight w:val="255"/>
          <w:jc w:val="center"/>
        </w:trPr>
        <w:tc>
          <w:tcPr>
            <w:tcW w:w="4108" w:type="pct"/>
            <w:noWrap/>
            <w:vAlign w:val="center"/>
          </w:tcPr>
          <w:p w14:paraId="03044F9C"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(8F x 20 cm)</w:t>
            </w:r>
          </w:p>
        </w:tc>
        <w:tc>
          <w:tcPr>
            <w:tcW w:w="892" w:type="pct"/>
            <w:vAlign w:val="center"/>
          </w:tcPr>
          <w:p w14:paraId="576ECD4A" w14:textId="3CE6E43F"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756108020</w:t>
            </w:r>
          </w:p>
        </w:tc>
      </w:tr>
      <w:tr w:rsidR="00306C52" w:rsidRPr="00451CE9" w14:paraId="799B2769" w14:textId="77777777" w:rsidTr="001824AC">
        <w:trPr>
          <w:trHeight w:val="255"/>
          <w:jc w:val="center"/>
        </w:trPr>
        <w:tc>
          <w:tcPr>
            <w:tcW w:w="4108" w:type="pct"/>
            <w:noWrap/>
            <w:vAlign w:val="center"/>
          </w:tcPr>
          <w:p w14:paraId="6ABDF9BF"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(8F x 25 cm)</w:t>
            </w:r>
          </w:p>
        </w:tc>
        <w:tc>
          <w:tcPr>
            <w:tcW w:w="892" w:type="pct"/>
            <w:vAlign w:val="center"/>
          </w:tcPr>
          <w:p w14:paraId="1522F845" w14:textId="26B4E1E8"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756108025</w:t>
            </w:r>
          </w:p>
        </w:tc>
      </w:tr>
      <w:tr w:rsidR="00306C52" w:rsidRPr="00451CE9" w14:paraId="3C25BD5E" w14:textId="77777777" w:rsidTr="001824AC">
        <w:trPr>
          <w:trHeight w:val="255"/>
          <w:jc w:val="center"/>
        </w:trPr>
        <w:tc>
          <w:tcPr>
            <w:tcW w:w="4108" w:type="pct"/>
            <w:noWrap/>
            <w:vAlign w:val="center"/>
          </w:tcPr>
          <w:p w14:paraId="5043D7C3"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(8F x 30 cm)</w:t>
            </w:r>
          </w:p>
        </w:tc>
        <w:tc>
          <w:tcPr>
            <w:tcW w:w="892" w:type="pct"/>
            <w:vAlign w:val="center"/>
          </w:tcPr>
          <w:p w14:paraId="55B92DFA" w14:textId="55B7E231" w:rsidR="00306C52" w:rsidRPr="00451CE9" w:rsidRDefault="00306C52" w:rsidP="00306C52">
            <w:pPr>
              <w:jc w:val="center"/>
              <w:rPr>
                <w:rFonts w:cs="Times New Roman"/>
                <w:color w:val="000000"/>
                <w:sz w:val="20"/>
                <w:szCs w:val="20"/>
              </w:rPr>
            </w:pPr>
            <w:r w:rsidRPr="00451CE9">
              <w:rPr>
                <w:rFonts w:cs="Times New Roman"/>
                <w:color w:val="000000"/>
                <w:sz w:val="20"/>
                <w:szCs w:val="20"/>
              </w:rPr>
              <w:t>756108030</w:t>
            </w:r>
          </w:p>
        </w:tc>
      </w:tr>
      <w:tr w:rsidR="00306C52" w:rsidRPr="00451CE9" w14:paraId="1526F93B" w14:textId="77777777" w:rsidTr="001824AC">
        <w:trPr>
          <w:trHeight w:val="255"/>
          <w:jc w:val="center"/>
        </w:trPr>
        <w:tc>
          <w:tcPr>
            <w:tcW w:w="4108" w:type="pct"/>
            <w:noWrap/>
            <w:vAlign w:val="center"/>
          </w:tcPr>
          <w:p w14:paraId="0EDE880F"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(10F x 20 cm)</w:t>
            </w:r>
          </w:p>
        </w:tc>
        <w:tc>
          <w:tcPr>
            <w:tcW w:w="892" w:type="pct"/>
            <w:vAlign w:val="center"/>
          </w:tcPr>
          <w:p w14:paraId="0A1650D0" w14:textId="1D399CF2"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756110020</w:t>
            </w:r>
          </w:p>
        </w:tc>
      </w:tr>
      <w:tr w:rsidR="00306C52" w:rsidRPr="00451CE9" w14:paraId="6878525F" w14:textId="77777777" w:rsidTr="001824AC">
        <w:trPr>
          <w:trHeight w:val="255"/>
          <w:jc w:val="center"/>
        </w:trPr>
        <w:tc>
          <w:tcPr>
            <w:tcW w:w="4108" w:type="pct"/>
            <w:noWrap/>
            <w:vAlign w:val="center"/>
          </w:tcPr>
          <w:p w14:paraId="133412B8"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(10F x 25 cm)</w:t>
            </w:r>
          </w:p>
        </w:tc>
        <w:tc>
          <w:tcPr>
            <w:tcW w:w="892" w:type="pct"/>
            <w:vAlign w:val="center"/>
          </w:tcPr>
          <w:p w14:paraId="4FBEDEDB" w14:textId="1FD17B2C"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756110025</w:t>
            </w:r>
          </w:p>
        </w:tc>
      </w:tr>
      <w:tr w:rsidR="00306C52" w:rsidRPr="00451CE9" w14:paraId="6A109560" w14:textId="77777777" w:rsidTr="001824AC">
        <w:trPr>
          <w:trHeight w:val="255"/>
          <w:jc w:val="center"/>
        </w:trPr>
        <w:tc>
          <w:tcPr>
            <w:tcW w:w="4108" w:type="pct"/>
            <w:noWrap/>
            <w:vAlign w:val="center"/>
          </w:tcPr>
          <w:p w14:paraId="6AFCE60B"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(10F x 30 cm)</w:t>
            </w:r>
          </w:p>
        </w:tc>
        <w:tc>
          <w:tcPr>
            <w:tcW w:w="892" w:type="pct"/>
            <w:vAlign w:val="center"/>
          </w:tcPr>
          <w:p w14:paraId="0312248B" w14:textId="3B485BF7"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756110030</w:t>
            </w:r>
          </w:p>
        </w:tc>
      </w:tr>
      <w:tr w:rsidR="00306C52" w:rsidRPr="00451CE9" w14:paraId="7DCCB5EA" w14:textId="77777777" w:rsidTr="001824AC">
        <w:trPr>
          <w:trHeight w:val="255"/>
          <w:jc w:val="center"/>
        </w:trPr>
        <w:tc>
          <w:tcPr>
            <w:tcW w:w="4108" w:type="pct"/>
            <w:noWrap/>
            <w:vAlign w:val="center"/>
          </w:tcPr>
          <w:p w14:paraId="193F7C84"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(12F x 20 cm)</w:t>
            </w:r>
          </w:p>
        </w:tc>
        <w:tc>
          <w:tcPr>
            <w:tcW w:w="892" w:type="pct"/>
            <w:vAlign w:val="center"/>
          </w:tcPr>
          <w:p w14:paraId="33988901" w14:textId="3D128579"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756112020</w:t>
            </w:r>
          </w:p>
        </w:tc>
      </w:tr>
      <w:tr w:rsidR="00306C52" w:rsidRPr="00451CE9" w14:paraId="1E4F8BFF" w14:textId="77777777" w:rsidTr="001824AC">
        <w:trPr>
          <w:trHeight w:val="255"/>
          <w:jc w:val="center"/>
        </w:trPr>
        <w:tc>
          <w:tcPr>
            <w:tcW w:w="4108" w:type="pct"/>
            <w:noWrap/>
            <w:vAlign w:val="center"/>
          </w:tcPr>
          <w:p w14:paraId="316BC7F2"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(12F x 25 cm)</w:t>
            </w:r>
          </w:p>
        </w:tc>
        <w:tc>
          <w:tcPr>
            <w:tcW w:w="892" w:type="pct"/>
            <w:vAlign w:val="center"/>
          </w:tcPr>
          <w:p w14:paraId="0EE26529" w14:textId="68CEC6C3"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756112025</w:t>
            </w:r>
          </w:p>
        </w:tc>
      </w:tr>
      <w:tr w:rsidR="00306C52" w:rsidRPr="00451CE9" w14:paraId="31C9198E" w14:textId="77777777" w:rsidTr="001824AC">
        <w:trPr>
          <w:trHeight w:val="255"/>
          <w:jc w:val="center"/>
        </w:trPr>
        <w:tc>
          <w:tcPr>
            <w:tcW w:w="4108" w:type="pct"/>
            <w:noWrap/>
            <w:vAlign w:val="center"/>
          </w:tcPr>
          <w:p w14:paraId="6CBA6EA8"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(14F x 20 cm)</w:t>
            </w:r>
          </w:p>
        </w:tc>
        <w:tc>
          <w:tcPr>
            <w:tcW w:w="892" w:type="pct"/>
            <w:vAlign w:val="center"/>
          </w:tcPr>
          <w:p w14:paraId="473405A3" w14:textId="692C30A2"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756114020</w:t>
            </w:r>
          </w:p>
        </w:tc>
      </w:tr>
      <w:tr w:rsidR="00306C52" w:rsidRPr="00451CE9" w14:paraId="2765E7EE" w14:textId="77777777" w:rsidTr="001824AC">
        <w:trPr>
          <w:trHeight w:val="255"/>
          <w:jc w:val="center"/>
        </w:trPr>
        <w:tc>
          <w:tcPr>
            <w:tcW w:w="4108" w:type="pct"/>
            <w:noWrap/>
            <w:vAlign w:val="center"/>
          </w:tcPr>
          <w:p w14:paraId="0AE6202D"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(14F x 25 cm)</w:t>
            </w:r>
          </w:p>
        </w:tc>
        <w:tc>
          <w:tcPr>
            <w:tcW w:w="892" w:type="pct"/>
            <w:vAlign w:val="center"/>
          </w:tcPr>
          <w:p w14:paraId="396D0BAE" w14:textId="00E9C0EC"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756114025</w:t>
            </w:r>
          </w:p>
        </w:tc>
      </w:tr>
      <w:tr w:rsidR="00306C52" w:rsidRPr="00451CE9" w14:paraId="30E6C4B4" w14:textId="77777777" w:rsidTr="001824AC">
        <w:trPr>
          <w:trHeight w:val="255"/>
          <w:jc w:val="center"/>
        </w:trPr>
        <w:tc>
          <w:tcPr>
            <w:tcW w:w="4108" w:type="pct"/>
            <w:noWrap/>
            <w:vAlign w:val="center"/>
          </w:tcPr>
          <w:p w14:paraId="0B7F6783"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nicht verriegelnd (16F x 25 cm)</w:t>
            </w:r>
          </w:p>
        </w:tc>
        <w:tc>
          <w:tcPr>
            <w:tcW w:w="892" w:type="pct"/>
            <w:vAlign w:val="center"/>
          </w:tcPr>
          <w:p w14:paraId="31B2BC18" w14:textId="25BDF44C" w:rsidR="00306C52" w:rsidRPr="00451CE9" w:rsidRDefault="00306C52" w:rsidP="00306C52">
            <w:pPr>
              <w:jc w:val="center"/>
              <w:rPr>
                <w:rFonts w:cs="Times New Roman"/>
                <w:color w:val="000000"/>
                <w:sz w:val="20"/>
                <w:szCs w:val="20"/>
              </w:rPr>
            </w:pPr>
            <w:r w:rsidRPr="00451CE9">
              <w:rPr>
                <w:rFonts w:cs="Times New Roman"/>
                <w:color w:val="000000"/>
                <w:sz w:val="20"/>
                <w:szCs w:val="20"/>
              </w:rPr>
              <w:t>756116025</w:t>
            </w:r>
          </w:p>
        </w:tc>
      </w:tr>
      <w:tr w:rsidR="00306C52" w:rsidRPr="00451CE9" w14:paraId="61DD5D05" w14:textId="77777777" w:rsidTr="001824AC">
        <w:trPr>
          <w:trHeight w:val="255"/>
          <w:jc w:val="center"/>
        </w:trPr>
        <w:tc>
          <w:tcPr>
            <w:tcW w:w="4108" w:type="pct"/>
            <w:noWrap/>
            <w:vAlign w:val="center"/>
          </w:tcPr>
          <w:p w14:paraId="2014FB05"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(6F x 15 cm)</w:t>
            </w:r>
          </w:p>
        </w:tc>
        <w:tc>
          <w:tcPr>
            <w:tcW w:w="892" w:type="pct"/>
            <w:vAlign w:val="center"/>
          </w:tcPr>
          <w:p w14:paraId="5FEEA92F" w14:textId="72B80EC2"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756606015</w:t>
            </w:r>
          </w:p>
        </w:tc>
      </w:tr>
      <w:tr w:rsidR="00306C52" w:rsidRPr="00451CE9" w14:paraId="4E2060E0" w14:textId="77777777" w:rsidTr="001824AC">
        <w:trPr>
          <w:trHeight w:val="255"/>
          <w:jc w:val="center"/>
        </w:trPr>
        <w:tc>
          <w:tcPr>
            <w:tcW w:w="4108" w:type="pct"/>
            <w:noWrap/>
            <w:vAlign w:val="center"/>
          </w:tcPr>
          <w:p w14:paraId="044666B5"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(6F x 20 cm)</w:t>
            </w:r>
          </w:p>
        </w:tc>
        <w:tc>
          <w:tcPr>
            <w:tcW w:w="892" w:type="pct"/>
            <w:vAlign w:val="center"/>
          </w:tcPr>
          <w:p w14:paraId="1BDED1B9" w14:textId="1E9CD7DF"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756606020</w:t>
            </w:r>
          </w:p>
        </w:tc>
      </w:tr>
      <w:tr w:rsidR="00306C52" w:rsidRPr="00451CE9" w14:paraId="7EBAC77B" w14:textId="77777777" w:rsidTr="001824AC">
        <w:trPr>
          <w:trHeight w:val="255"/>
          <w:jc w:val="center"/>
        </w:trPr>
        <w:tc>
          <w:tcPr>
            <w:tcW w:w="4108" w:type="pct"/>
            <w:noWrap/>
            <w:vAlign w:val="center"/>
          </w:tcPr>
          <w:p w14:paraId="4B3153D5"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(6F x 25 cm)</w:t>
            </w:r>
          </w:p>
        </w:tc>
        <w:tc>
          <w:tcPr>
            <w:tcW w:w="892" w:type="pct"/>
            <w:vAlign w:val="center"/>
          </w:tcPr>
          <w:p w14:paraId="3E69DFC8" w14:textId="10E39A32"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756606025</w:t>
            </w:r>
          </w:p>
        </w:tc>
      </w:tr>
      <w:tr w:rsidR="00306C52" w:rsidRPr="00451CE9" w14:paraId="498FE909" w14:textId="77777777" w:rsidTr="001824AC">
        <w:trPr>
          <w:trHeight w:val="255"/>
          <w:jc w:val="center"/>
        </w:trPr>
        <w:tc>
          <w:tcPr>
            <w:tcW w:w="4108" w:type="pct"/>
            <w:noWrap/>
            <w:vAlign w:val="center"/>
          </w:tcPr>
          <w:p w14:paraId="5E83B2FE"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(6F x 35 cm)</w:t>
            </w:r>
          </w:p>
        </w:tc>
        <w:tc>
          <w:tcPr>
            <w:tcW w:w="892" w:type="pct"/>
            <w:vAlign w:val="center"/>
          </w:tcPr>
          <w:p w14:paraId="7D76971B" w14:textId="24A8366A"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756606035</w:t>
            </w:r>
          </w:p>
        </w:tc>
      </w:tr>
      <w:tr w:rsidR="00306C52" w:rsidRPr="00451CE9" w14:paraId="73895FE9" w14:textId="77777777" w:rsidTr="001824AC">
        <w:trPr>
          <w:trHeight w:val="255"/>
          <w:jc w:val="center"/>
        </w:trPr>
        <w:tc>
          <w:tcPr>
            <w:tcW w:w="4108" w:type="pct"/>
            <w:noWrap/>
            <w:vAlign w:val="center"/>
          </w:tcPr>
          <w:p w14:paraId="30EBCC6C"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(7F x 15 cm)</w:t>
            </w:r>
          </w:p>
        </w:tc>
        <w:tc>
          <w:tcPr>
            <w:tcW w:w="892" w:type="pct"/>
            <w:vAlign w:val="center"/>
          </w:tcPr>
          <w:p w14:paraId="610E1004" w14:textId="7937E773"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756607015</w:t>
            </w:r>
          </w:p>
        </w:tc>
      </w:tr>
      <w:tr w:rsidR="00306C52" w:rsidRPr="00451CE9" w14:paraId="3B1ED199" w14:textId="77777777" w:rsidTr="001824AC">
        <w:trPr>
          <w:trHeight w:val="255"/>
          <w:jc w:val="center"/>
        </w:trPr>
        <w:tc>
          <w:tcPr>
            <w:tcW w:w="4108" w:type="pct"/>
            <w:noWrap/>
            <w:vAlign w:val="center"/>
          </w:tcPr>
          <w:p w14:paraId="78317483"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(7F x 20 cm)</w:t>
            </w:r>
          </w:p>
        </w:tc>
        <w:tc>
          <w:tcPr>
            <w:tcW w:w="892" w:type="pct"/>
            <w:vAlign w:val="center"/>
          </w:tcPr>
          <w:p w14:paraId="1C4FC3FF" w14:textId="3E4AF253"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756607020</w:t>
            </w:r>
          </w:p>
        </w:tc>
      </w:tr>
      <w:tr w:rsidR="00306C52" w:rsidRPr="00451CE9" w14:paraId="612195C6" w14:textId="77777777" w:rsidTr="001824AC">
        <w:trPr>
          <w:trHeight w:val="255"/>
          <w:jc w:val="center"/>
        </w:trPr>
        <w:tc>
          <w:tcPr>
            <w:tcW w:w="4108" w:type="pct"/>
            <w:noWrap/>
            <w:vAlign w:val="center"/>
          </w:tcPr>
          <w:p w14:paraId="285BAAC2" w14:textId="77777777" w:rsidR="00306C52" w:rsidRPr="00A55A57" w:rsidRDefault="00306C52" w:rsidP="00306C52">
            <w:pPr>
              <w:jc w:val="both"/>
              <w:rPr>
                <w:rFonts w:cs="Times New Roman"/>
                <w:sz w:val="20"/>
                <w:szCs w:val="20"/>
                <w:lang w:val="de-DE"/>
              </w:rPr>
            </w:pPr>
            <w:r>
              <w:rPr>
                <w:rFonts w:cs="Times New Roman"/>
                <w:color w:val="000000"/>
                <w:sz w:val="20"/>
                <w:szCs w:val="20"/>
                <w:lang w:val="de-DE"/>
              </w:rPr>
              <w:t>SKATER™ Allzweck- und Nephrostomie-Set – verriegelnd (7F x 25 cm)</w:t>
            </w:r>
          </w:p>
        </w:tc>
        <w:tc>
          <w:tcPr>
            <w:tcW w:w="892" w:type="pct"/>
            <w:vAlign w:val="center"/>
          </w:tcPr>
          <w:p w14:paraId="5FB29596" w14:textId="01D110E5"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756607025</w:t>
            </w:r>
          </w:p>
        </w:tc>
      </w:tr>
      <w:tr w:rsidR="00306C52" w:rsidRPr="00451CE9" w14:paraId="24A1960F" w14:textId="77777777" w:rsidTr="001824AC">
        <w:trPr>
          <w:trHeight w:val="255"/>
          <w:jc w:val="center"/>
        </w:trPr>
        <w:tc>
          <w:tcPr>
            <w:tcW w:w="4108" w:type="pct"/>
            <w:noWrap/>
            <w:vAlign w:val="center"/>
          </w:tcPr>
          <w:p w14:paraId="607BB78D"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(8F x 15 cm)</w:t>
            </w:r>
          </w:p>
        </w:tc>
        <w:tc>
          <w:tcPr>
            <w:tcW w:w="892" w:type="pct"/>
            <w:vAlign w:val="center"/>
          </w:tcPr>
          <w:p w14:paraId="053D8846" w14:textId="2BD3F548"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756608015</w:t>
            </w:r>
          </w:p>
        </w:tc>
      </w:tr>
      <w:tr w:rsidR="00306C52" w:rsidRPr="00451CE9" w14:paraId="36AE906D" w14:textId="77777777" w:rsidTr="001824AC">
        <w:trPr>
          <w:trHeight w:val="255"/>
          <w:jc w:val="center"/>
        </w:trPr>
        <w:tc>
          <w:tcPr>
            <w:tcW w:w="4108" w:type="pct"/>
            <w:noWrap/>
            <w:vAlign w:val="center"/>
          </w:tcPr>
          <w:p w14:paraId="660692DE"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(8F x 20 cm)</w:t>
            </w:r>
          </w:p>
        </w:tc>
        <w:tc>
          <w:tcPr>
            <w:tcW w:w="892" w:type="pct"/>
            <w:vAlign w:val="center"/>
          </w:tcPr>
          <w:p w14:paraId="253D2B30" w14:textId="2070B40D"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756608020</w:t>
            </w:r>
          </w:p>
        </w:tc>
      </w:tr>
      <w:tr w:rsidR="00306C52" w:rsidRPr="00451CE9" w14:paraId="174AF109" w14:textId="77777777" w:rsidTr="001824AC">
        <w:trPr>
          <w:trHeight w:val="255"/>
          <w:jc w:val="center"/>
        </w:trPr>
        <w:tc>
          <w:tcPr>
            <w:tcW w:w="4108" w:type="pct"/>
            <w:noWrap/>
            <w:vAlign w:val="center"/>
          </w:tcPr>
          <w:p w14:paraId="61E78415"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(8F x 25 cm)</w:t>
            </w:r>
          </w:p>
        </w:tc>
        <w:tc>
          <w:tcPr>
            <w:tcW w:w="892" w:type="pct"/>
            <w:vAlign w:val="center"/>
          </w:tcPr>
          <w:p w14:paraId="09C2F558" w14:textId="17158510"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756608025</w:t>
            </w:r>
          </w:p>
        </w:tc>
      </w:tr>
      <w:tr w:rsidR="00306C52" w:rsidRPr="00451CE9" w14:paraId="192763E5" w14:textId="77777777" w:rsidTr="001824AC">
        <w:trPr>
          <w:trHeight w:val="255"/>
          <w:jc w:val="center"/>
        </w:trPr>
        <w:tc>
          <w:tcPr>
            <w:tcW w:w="4108" w:type="pct"/>
            <w:noWrap/>
            <w:vAlign w:val="center"/>
          </w:tcPr>
          <w:p w14:paraId="310DA55C"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(8F x 30 cm)</w:t>
            </w:r>
          </w:p>
        </w:tc>
        <w:tc>
          <w:tcPr>
            <w:tcW w:w="892" w:type="pct"/>
            <w:vAlign w:val="center"/>
          </w:tcPr>
          <w:p w14:paraId="738D9203" w14:textId="6BE4A49A"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756608030</w:t>
            </w:r>
          </w:p>
        </w:tc>
      </w:tr>
      <w:tr w:rsidR="00306C52" w:rsidRPr="00451CE9" w14:paraId="18981154" w14:textId="77777777" w:rsidTr="001824AC">
        <w:trPr>
          <w:trHeight w:val="255"/>
          <w:jc w:val="center"/>
        </w:trPr>
        <w:tc>
          <w:tcPr>
            <w:tcW w:w="4108" w:type="pct"/>
            <w:noWrap/>
            <w:vAlign w:val="center"/>
          </w:tcPr>
          <w:p w14:paraId="173003C3"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(8F x 35 cm)</w:t>
            </w:r>
          </w:p>
        </w:tc>
        <w:tc>
          <w:tcPr>
            <w:tcW w:w="892" w:type="pct"/>
            <w:vAlign w:val="center"/>
          </w:tcPr>
          <w:p w14:paraId="280D12D4" w14:textId="32038873"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756608035</w:t>
            </w:r>
          </w:p>
        </w:tc>
      </w:tr>
      <w:tr w:rsidR="00306C52" w:rsidRPr="00451CE9" w14:paraId="15F7C036" w14:textId="77777777" w:rsidTr="001824AC">
        <w:trPr>
          <w:trHeight w:val="255"/>
          <w:jc w:val="center"/>
        </w:trPr>
        <w:tc>
          <w:tcPr>
            <w:tcW w:w="4108" w:type="pct"/>
            <w:noWrap/>
            <w:vAlign w:val="center"/>
          </w:tcPr>
          <w:p w14:paraId="1CDD93D7"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(8F x 45 cm)</w:t>
            </w:r>
          </w:p>
        </w:tc>
        <w:tc>
          <w:tcPr>
            <w:tcW w:w="892" w:type="pct"/>
            <w:vAlign w:val="center"/>
          </w:tcPr>
          <w:p w14:paraId="7B7D6E27" w14:textId="42052319" w:rsidR="00306C52" w:rsidRPr="00451CE9" w:rsidRDefault="00306C52" w:rsidP="00306C52">
            <w:pPr>
              <w:jc w:val="center"/>
              <w:rPr>
                <w:rFonts w:cs="Times New Roman"/>
                <w:color w:val="000000"/>
                <w:sz w:val="20"/>
                <w:szCs w:val="20"/>
              </w:rPr>
            </w:pPr>
            <w:r w:rsidRPr="00451CE9">
              <w:rPr>
                <w:rFonts w:cs="Times New Roman"/>
                <w:color w:val="000000"/>
                <w:sz w:val="20"/>
                <w:szCs w:val="20"/>
              </w:rPr>
              <w:t>756608045</w:t>
            </w:r>
          </w:p>
        </w:tc>
      </w:tr>
      <w:tr w:rsidR="00306C52" w:rsidRPr="00451CE9" w14:paraId="56C118EA" w14:textId="77777777" w:rsidTr="001824AC">
        <w:trPr>
          <w:trHeight w:val="255"/>
          <w:jc w:val="center"/>
        </w:trPr>
        <w:tc>
          <w:tcPr>
            <w:tcW w:w="4108" w:type="pct"/>
            <w:noWrap/>
            <w:vAlign w:val="center"/>
          </w:tcPr>
          <w:p w14:paraId="5C959CC6"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15 cm)</w:t>
            </w:r>
          </w:p>
        </w:tc>
        <w:tc>
          <w:tcPr>
            <w:tcW w:w="892" w:type="pct"/>
            <w:vAlign w:val="center"/>
          </w:tcPr>
          <w:p w14:paraId="72AC4ADE" w14:textId="272DA54F"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756610015</w:t>
            </w:r>
          </w:p>
        </w:tc>
      </w:tr>
      <w:tr w:rsidR="00306C52" w:rsidRPr="00451CE9" w14:paraId="34CF7209" w14:textId="77777777" w:rsidTr="001824AC">
        <w:trPr>
          <w:trHeight w:val="255"/>
          <w:jc w:val="center"/>
        </w:trPr>
        <w:tc>
          <w:tcPr>
            <w:tcW w:w="4108" w:type="pct"/>
            <w:noWrap/>
            <w:vAlign w:val="center"/>
          </w:tcPr>
          <w:p w14:paraId="48E5A2FF"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20 cm)</w:t>
            </w:r>
          </w:p>
        </w:tc>
        <w:tc>
          <w:tcPr>
            <w:tcW w:w="892" w:type="pct"/>
            <w:vAlign w:val="center"/>
          </w:tcPr>
          <w:p w14:paraId="2CAAF03F" w14:textId="2CD5A8D5"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756610020</w:t>
            </w:r>
          </w:p>
        </w:tc>
      </w:tr>
      <w:tr w:rsidR="00306C52" w:rsidRPr="00451CE9" w14:paraId="56D599B6" w14:textId="77777777" w:rsidTr="001824AC">
        <w:trPr>
          <w:trHeight w:val="255"/>
          <w:jc w:val="center"/>
        </w:trPr>
        <w:tc>
          <w:tcPr>
            <w:tcW w:w="4108" w:type="pct"/>
            <w:noWrap/>
            <w:vAlign w:val="center"/>
          </w:tcPr>
          <w:p w14:paraId="1556923F"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25 cm)</w:t>
            </w:r>
          </w:p>
        </w:tc>
        <w:tc>
          <w:tcPr>
            <w:tcW w:w="892" w:type="pct"/>
            <w:vAlign w:val="center"/>
          </w:tcPr>
          <w:p w14:paraId="35353F99" w14:textId="68401070"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756610025</w:t>
            </w:r>
          </w:p>
        </w:tc>
      </w:tr>
      <w:tr w:rsidR="00306C52" w:rsidRPr="00451CE9" w14:paraId="1D08127F" w14:textId="77777777" w:rsidTr="001824AC">
        <w:trPr>
          <w:trHeight w:val="255"/>
          <w:jc w:val="center"/>
        </w:trPr>
        <w:tc>
          <w:tcPr>
            <w:tcW w:w="4108" w:type="pct"/>
            <w:noWrap/>
            <w:vAlign w:val="center"/>
          </w:tcPr>
          <w:p w14:paraId="5B76BFBF"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30 cm)</w:t>
            </w:r>
          </w:p>
        </w:tc>
        <w:tc>
          <w:tcPr>
            <w:tcW w:w="892" w:type="pct"/>
            <w:vAlign w:val="center"/>
          </w:tcPr>
          <w:p w14:paraId="75A6DA0D" w14:textId="72078B76"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756610030</w:t>
            </w:r>
          </w:p>
        </w:tc>
      </w:tr>
      <w:tr w:rsidR="00306C52" w:rsidRPr="00451CE9" w14:paraId="1277743E" w14:textId="77777777" w:rsidTr="001824AC">
        <w:trPr>
          <w:trHeight w:val="255"/>
          <w:jc w:val="center"/>
        </w:trPr>
        <w:tc>
          <w:tcPr>
            <w:tcW w:w="4108" w:type="pct"/>
            <w:noWrap/>
            <w:vAlign w:val="center"/>
          </w:tcPr>
          <w:p w14:paraId="59BA49A8"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35 cm)</w:t>
            </w:r>
          </w:p>
        </w:tc>
        <w:tc>
          <w:tcPr>
            <w:tcW w:w="892" w:type="pct"/>
            <w:vAlign w:val="center"/>
          </w:tcPr>
          <w:p w14:paraId="5AA8A2B9" w14:textId="4FAF11D3"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756610035</w:t>
            </w:r>
          </w:p>
        </w:tc>
      </w:tr>
      <w:tr w:rsidR="00306C52" w:rsidRPr="00451CE9" w14:paraId="2D35D04D" w14:textId="77777777" w:rsidTr="001824AC">
        <w:trPr>
          <w:trHeight w:val="255"/>
          <w:jc w:val="center"/>
        </w:trPr>
        <w:tc>
          <w:tcPr>
            <w:tcW w:w="4108" w:type="pct"/>
            <w:noWrap/>
            <w:vAlign w:val="center"/>
          </w:tcPr>
          <w:p w14:paraId="0BB32A9F"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45 cm)</w:t>
            </w:r>
          </w:p>
        </w:tc>
        <w:tc>
          <w:tcPr>
            <w:tcW w:w="892" w:type="pct"/>
            <w:vAlign w:val="center"/>
          </w:tcPr>
          <w:p w14:paraId="7376BCCC" w14:textId="117D96F1"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756610045</w:t>
            </w:r>
          </w:p>
        </w:tc>
      </w:tr>
      <w:tr w:rsidR="00306C52" w:rsidRPr="00451CE9" w14:paraId="611A7D3E" w14:textId="77777777" w:rsidTr="001824AC">
        <w:trPr>
          <w:trHeight w:val="255"/>
          <w:jc w:val="center"/>
        </w:trPr>
        <w:tc>
          <w:tcPr>
            <w:tcW w:w="4108" w:type="pct"/>
            <w:noWrap/>
            <w:vAlign w:val="center"/>
          </w:tcPr>
          <w:p w14:paraId="0484ECEC"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(10F x 60 cm)</w:t>
            </w:r>
          </w:p>
        </w:tc>
        <w:tc>
          <w:tcPr>
            <w:tcW w:w="892" w:type="pct"/>
            <w:vAlign w:val="center"/>
          </w:tcPr>
          <w:p w14:paraId="7A81D021" w14:textId="1A2B1A11"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756610060</w:t>
            </w:r>
          </w:p>
        </w:tc>
      </w:tr>
      <w:tr w:rsidR="00306C52" w:rsidRPr="00451CE9" w14:paraId="2064CB11" w14:textId="77777777" w:rsidTr="001824AC">
        <w:trPr>
          <w:trHeight w:val="255"/>
          <w:jc w:val="center"/>
        </w:trPr>
        <w:tc>
          <w:tcPr>
            <w:tcW w:w="4108" w:type="pct"/>
            <w:noWrap/>
            <w:vAlign w:val="center"/>
          </w:tcPr>
          <w:p w14:paraId="5043AC15"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(12F x 15 cm)</w:t>
            </w:r>
          </w:p>
        </w:tc>
        <w:tc>
          <w:tcPr>
            <w:tcW w:w="892" w:type="pct"/>
            <w:vAlign w:val="center"/>
          </w:tcPr>
          <w:p w14:paraId="4F2D856F" w14:textId="7B715307"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756612015</w:t>
            </w:r>
          </w:p>
        </w:tc>
      </w:tr>
      <w:tr w:rsidR="00306C52" w:rsidRPr="00451CE9" w14:paraId="6DB347BE" w14:textId="77777777" w:rsidTr="001824AC">
        <w:trPr>
          <w:trHeight w:val="255"/>
          <w:jc w:val="center"/>
        </w:trPr>
        <w:tc>
          <w:tcPr>
            <w:tcW w:w="4108" w:type="pct"/>
            <w:noWrap/>
            <w:vAlign w:val="center"/>
          </w:tcPr>
          <w:p w14:paraId="55CF198D"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(12F x 20 cm)</w:t>
            </w:r>
          </w:p>
        </w:tc>
        <w:tc>
          <w:tcPr>
            <w:tcW w:w="892" w:type="pct"/>
            <w:vAlign w:val="center"/>
          </w:tcPr>
          <w:p w14:paraId="05140FEA" w14:textId="097521D2"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756612020</w:t>
            </w:r>
          </w:p>
        </w:tc>
      </w:tr>
      <w:tr w:rsidR="00306C52" w:rsidRPr="00451CE9" w14:paraId="54ED0CE4" w14:textId="77777777" w:rsidTr="001824AC">
        <w:trPr>
          <w:trHeight w:val="255"/>
          <w:jc w:val="center"/>
        </w:trPr>
        <w:tc>
          <w:tcPr>
            <w:tcW w:w="4108" w:type="pct"/>
            <w:noWrap/>
            <w:vAlign w:val="center"/>
          </w:tcPr>
          <w:p w14:paraId="11D425A8"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(12F x 25 cm)</w:t>
            </w:r>
          </w:p>
        </w:tc>
        <w:tc>
          <w:tcPr>
            <w:tcW w:w="892" w:type="pct"/>
            <w:vAlign w:val="center"/>
          </w:tcPr>
          <w:p w14:paraId="12B56B96" w14:textId="0D2B218B"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756612025</w:t>
            </w:r>
          </w:p>
        </w:tc>
      </w:tr>
      <w:tr w:rsidR="00306C52" w:rsidRPr="00451CE9" w14:paraId="7E0BEC3D" w14:textId="77777777" w:rsidTr="001824AC">
        <w:trPr>
          <w:trHeight w:val="255"/>
          <w:jc w:val="center"/>
        </w:trPr>
        <w:tc>
          <w:tcPr>
            <w:tcW w:w="4108" w:type="pct"/>
            <w:noWrap/>
            <w:vAlign w:val="center"/>
          </w:tcPr>
          <w:p w14:paraId="251477E6"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(12F x 30 cm)</w:t>
            </w:r>
          </w:p>
        </w:tc>
        <w:tc>
          <w:tcPr>
            <w:tcW w:w="892" w:type="pct"/>
            <w:vAlign w:val="center"/>
          </w:tcPr>
          <w:p w14:paraId="1D4869B4" w14:textId="3EB809B7"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756612030</w:t>
            </w:r>
          </w:p>
        </w:tc>
      </w:tr>
      <w:tr w:rsidR="00306C52" w:rsidRPr="00451CE9" w14:paraId="734BCC0C" w14:textId="77777777" w:rsidTr="001824AC">
        <w:trPr>
          <w:trHeight w:val="255"/>
          <w:jc w:val="center"/>
        </w:trPr>
        <w:tc>
          <w:tcPr>
            <w:tcW w:w="4108" w:type="pct"/>
            <w:noWrap/>
            <w:vAlign w:val="center"/>
          </w:tcPr>
          <w:p w14:paraId="2A72D5CD"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(12F x 35 cm)</w:t>
            </w:r>
          </w:p>
        </w:tc>
        <w:tc>
          <w:tcPr>
            <w:tcW w:w="892" w:type="pct"/>
            <w:vAlign w:val="center"/>
          </w:tcPr>
          <w:p w14:paraId="1280D3D8" w14:textId="45656FEE"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A55A57" w:rsidRDefault="001824AC" w:rsidP="00930D81">
            <w:pPr>
              <w:jc w:val="both"/>
              <w:rPr>
                <w:rFonts w:cs="Times New Roman"/>
                <w:color w:val="000000"/>
                <w:sz w:val="20"/>
                <w:szCs w:val="20"/>
                <w:lang w:val="de-DE"/>
              </w:rPr>
            </w:pPr>
            <w:r>
              <w:rPr>
                <w:rFonts w:cs="Times New Roman"/>
                <w:color w:val="000000"/>
                <w:sz w:val="20"/>
                <w:szCs w:val="20"/>
                <w:lang w:val="de-DE"/>
              </w:rPr>
              <w:t>SKATER™ Allzweck- und Nephrostomie-Set – verriegelnd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e-DE"/>
              </w:rPr>
              <w:t>756612045</w:t>
            </w:r>
          </w:p>
        </w:tc>
      </w:tr>
      <w:tr w:rsidR="00306C52" w:rsidRPr="00451CE9" w14:paraId="0282F6A3" w14:textId="77777777" w:rsidTr="001824AC">
        <w:trPr>
          <w:trHeight w:val="255"/>
          <w:jc w:val="center"/>
        </w:trPr>
        <w:tc>
          <w:tcPr>
            <w:tcW w:w="4108" w:type="pct"/>
            <w:noWrap/>
            <w:vAlign w:val="center"/>
          </w:tcPr>
          <w:p w14:paraId="084C9B42"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(12F x 60 cm)</w:t>
            </w:r>
          </w:p>
        </w:tc>
        <w:tc>
          <w:tcPr>
            <w:tcW w:w="892" w:type="pct"/>
            <w:vAlign w:val="center"/>
          </w:tcPr>
          <w:p w14:paraId="7DECDA63" w14:textId="50A78998"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756612060</w:t>
            </w:r>
          </w:p>
        </w:tc>
      </w:tr>
      <w:tr w:rsidR="00306C52" w:rsidRPr="00451CE9" w14:paraId="6B142DF5" w14:textId="77777777" w:rsidTr="001824AC">
        <w:trPr>
          <w:trHeight w:val="255"/>
          <w:jc w:val="center"/>
        </w:trPr>
        <w:tc>
          <w:tcPr>
            <w:tcW w:w="4108" w:type="pct"/>
            <w:noWrap/>
            <w:vAlign w:val="center"/>
          </w:tcPr>
          <w:p w14:paraId="753C89A1"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lastRenderedPageBreak/>
              <w:t>SKATER™ Allzweck- und Nephrostomie-Set – verriegelnd (14F x 15 cm)</w:t>
            </w:r>
          </w:p>
        </w:tc>
        <w:tc>
          <w:tcPr>
            <w:tcW w:w="892" w:type="pct"/>
            <w:vAlign w:val="center"/>
          </w:tcPr>
          <w:p w14:paraId="2E78CB18" w14:textId="7A6B2C91"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756614015</w:t>
            </w:r>
          </w:p>
        </w:tc>
      </w:tr>
      <w:tr w:rsidR="00306C52" w:rsidRPr="00451CE9" w14:paraId="22DDA168" w14:textId="77777777" w:rsidTr="001824AC">
        <w:trPr>
          <w:trHeight w:val="255"/>
          <w:jc w:val="center"/>
        </w:trPr>
        <w:tc>
          <w:tcPr>
            <w:tcW w:w="4108" w:type="pct"/>
            <w:noWrap/>
            <w:vAlign w:val="center"/>
          </w:tcPr>
          <w:p w14:paraId="003412D5"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(14F x 20 cm)</w:t>
            </w:r>
          </w:p>
        </w:tc>
        <w:tc>
          <w:tcPr>
            <w:tcW w:w="892" w:type="pct"/>
            <w:vAlign w:val="center"/>
          </w:tcPr>
          <w:p w14:paraId="68C32E8C" w14:textId="30F55CE2"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756614020</w:t>
            </w:r>
          </w:p>
        </w:tc>
      </w:tr>
      <w:tr w:rsidR="00306C52" w:rsidRPr="00451CE9" w14:paraId="6A88218A" w14:textId="77777777" w:rsidTr="001824AC">
        <w:trPr>
          <w:trHeight w:val="255"/>
          <w:jc w:val="center"/>
        </w:trPr>
        <w:tc>
          <w:tcPr>
            <w:tcW w:w="4108" w:type="pct"/>
            <w:noWrap/>
            <w:vAlign w:val="center"/>
          </w:tcPr>
          <w:p w14:paraId="2B85CDE7"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(14F x 25 cm)</w:t>
            </w:r>
          </w:p>
        </w:tc>
        <w:tc>
          <w:tcPr>
            <w:tcW w:w="892" w:type="pct"/>
            <w:vAlign w:val="center"/>
          </w:tcPr>
          <w:p w14:paraId="4738D675" w14:textId="203B9063"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756614025</w:t>
            </w:r>
          </w:p>
        </w:tc>
      </w:tr>
      <w:tr w:rsidR="00306C52" w:rsidRPr="00451CE9" w14:paraId="4167A090" w14:textId="77777777" w:rsidTr="001824AC">
        <w:trPr>
          <w:trHeight w:val="255"/>
          <w:jc w:val="center"/>
        </w:trPr>
        <w:tc>
          <w:tcPr>
            <w:tcW w:w="4108" w:type="pct"/>
            <w:noWrap/>
            <w:vAlign w:val="center"/>
          </w:tcPr>
          <w:p w14:paraId="037B9F93"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(14F x 30 cm)</w:t>
            </w:r>
          </w:p>
        </w:tc>
        <w:tc>
          <w:tcPr>
            <w:tcW w:w="892" w:type="pct"/>
            <w:vAlign w:val="center"/>
          </w:tcPr>
          <w:p w14:paraId="38A58838" w14:textId="42941535"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756614030</w:t>
            </w:r>
          </w:p>
        </w:tc>
      </w:tr>
      <w:tr w:rsidR="00306C52" w:rsidRPr="00451CE9" w14:paraId="4C69B34F" w14:textId="77777777" w:rsidTr="001824AC">
        <w:trPr>
          <w:trHeight w:val="255"/>
          <w:jc w:val="center"/>
        </w:trPr>
        <w:tc>
          <w:tcPr>
            <w:tcW w:w="4108" w:type="pct"/>
            <w:noWrap/>
            <w:vAlign w:val="center"/>
          </w:tcPr>
          <w:p w14:paraId="3F879472"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(14F x 35 cm)</w:t>
            </w:r>
          </w:p>
        </w:tc>
        <w:tc>
          <w:tcPr>
            <w:tcW w:w="892" w:type="pct"/>
            <w:vAlign w:val="center"/>
          </w:tcPr>
          <w:p w14:paraId="4F56B4FA" w14:textId="49FC039E"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756614035</w:t>
            </w:r>
          </w:p>
        </w:tc>
      </w:tr>
      <w:tr w:rsidR="00306C52" w:rsidRPr="00451CE9" w14:paraId="014F2741" w14:textId="77777777" w:rsidTr="001824AC">
        <w:trPr>
          <w:trHeight w:val="255"/>
          <w:jc w:val="center"/>
        </w:trPr>
        <w:tc>
          <w:tcPr>
            <w:tcW w:w="4108" w:type="pct"/>
            <w:noWrap/>
            <w:vAlign w:val="center"/>
          </w:tcPr>
          <w:p w14:paraId="0E10CB66"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(14F x 45 cm)</w:t>
            </w:r>
          </w:p>
        </w:tc>
        <w:tc>
          <w:tcPr>
            <w:tcW w:w="892" w:type="pct"/>
            <w:vAlign w:val="center"/>
          </w:tcPr>
          <w:p w14:paraId="3557B889" w14:textId="47014A3E"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756614045</w:t>
            </w:r>
          </w:p>
        </w:tc>
      </w:tr>
      <w:tr w:rsidR="00306C52" w:rsidRPr="00451CE9" w14:paraId="6546856E" w14:textId="77777777" w:rsidTr="001824AC">
        <w:trPr>
          <w:trHeight w:val="255"/>
          <w:jc w:val="center"/>
        </w:trPr>
        <w:tc>
          <w:tcPr>
            <w:tcW w:w="4108" w:type="pct"/>
            <w:noWrap/>
            <w:vAlign w:val="center"/>
          </w:tcPr>
          <w:p w14:paraId="54A1A707"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(14F x 60 cm)</w:t>
            </w:r>
          </w:p>
        </w:tc>
        <w:tc>
          <w:tcPr>
            <w:tcW w:w="892" w:type="pct"/>
            <w:vAlign w:val="center"/>
          </w:tcPr>
          <w:p w14:paraId="58919D25" w14:textId="2750965F"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756614060</w:t>
            </w:r>
          </w:p>
        </w:tc>
      </w:tr>
      <w:tr w:rsidR="00306C52" w:rsidRPr="00451CE9" w14:paraId="172A71AA" w14:textId="77777777" w:rsidTr="001824AC">
        <w:trPr>
          <w:trHeight w:val="255"/>
          <w:jc w:val="center"/>
        </w:trPr>
        <w:tc>
          <w:tcPr>
            <w:tcW w:w="4108" w:type="pct"/>
            <w:noWrap/>
            <w:vAlign w:val="center"/>
          </w:tcPr>
          <w:p w14:paraId="5D79C9DD"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(16F x 25 cm)</w:t>
            </w:r>
          </w:p>
        </w:tc>
        <w:tc>
          <w:tcPr>
            <w:tcW w:w="892" w:type="pct"/>
            <w:vAlign w:val="center"/>
          </w:tcPr>
          <w:p w14:paraId="24421B9F" w14:textId="3B53CAC1"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756616025</w:t>
            </w:r>
          </w:p>
        </w:tc>
      </w:tr>
      <w:tr w:rsidR="00306C52" w:rsidRPr="00451CE9" w14:paraId="04C23D02" w14:textId="77777777" w:rsidTr="001824AC">
        <w:trPr>
          <w:trHeight w:val="255"/>
          <w:jc w:val="center"/>
        </w:trPr>
        <w:tc>
          <w:tcPr>
            <w:tcW w:w="4108" w:type="pct"/>
            <w:noWrap/>
            <w:vAlign w:val="center"/>
          </w:tcPr>
          <w:p w14:paraId="5257447F"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(16F x 30 cm)</w:t>
            </w:r>
          </w:p>
        </w:tc>
        <w:tc>
          <w:tcPr>
            <w:tcW w:w="892" w:type="pct"/>
            <w:vAlign w:val="center"/>
          </w:tcPr>
          <w:p w14:paraId="78EBAFBF" w14:textId="5284D8F3"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756616030</w:t>
            </w:r>
          </w:p>
        </w:tc>
      </w:tr>
      <w:tr w:rsidR="00306C52" w:rsidRPr="00451CE9" w14:paraId="12EF9085" w14:textId="77777777" w:rsidTr="001824AC">
        <w:trPr>
          <w:trHeight w:val="255"/>
          <w:jc w:val="center"/>
        </w:trPr>
        <w:tc>
          <w:tcPr>
            <w:tcW w:w="4108" w:type="pct"/>
            <w:noWrap/>
            <w:vAlign w:val="center"/>
          </w:tcPr>
          <w:p w14:paraId="2AAB2AB4"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(16F x 35 cm)</w:t>
            </w:r>
          </w:p>
        </w:tc>
        <w:tc>
          <w:tcPr>
            <w:tcW w:w="892" w:type="pct"/>
            <w:vAlign w:val="center"/>
          </w:tcPr>
          <w:p w14:paraId="0391FEFB" w14:textId="559A711E"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756616035</w:t>
            </w:r>
          </w:p>
        </w:tc>
      </w:tr>
      <w:tr w:rsidR="00306C52" w:rsidRPr="00451CE9" w14:paraId="6D688446" w14:textId="77777777" w:rsidTr="001824AC">
        <w:trPr>
          <w:trHeight w:val="255"/>
          <w:jc w:val="center"/>
        </w:trPr>
        <w:tc>
          <w:tcPr>
            <w:tcW w:w="4108" w:type="pct"/>
            <w:noWrap/>
            <w:vAlign w:val="center"/>
          </w:tcPr>
          <w:p w14:paraId="0B87EDAD"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(16F x 45 cm)</w:t>
            </w:r>
          </w:p>
        </w:tc>
        <w:tc>
          <w:tcPr>
            <w:tcW w:w="892" w:type="pct"/>
            <w:vAlign w:val="center"/>
          </w:tcPr>
          <w:p w14:paraId="78B5B187" w14:textId="0D9A9C52"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756616045</w:t>
            </w:r>
          </w:p>
        </w:tc>
      </w:tr>
      <w:tr w:rsidR="00306C52" w:rsidRPr="00451CE9" w14:paraId="115935BD" w14:textId="77777777" w:rsidTr="001824AC">
        <w:trPr>
          <w:trHeight w:val="255"/>
          <w:jc w:val="center"/>
        </w:trPr>
        <w:tc>
          <w:tcPr>
            <w:tcW w:w="4108" w:type="pct"/>
            <w:noWrap/>
            <w:vAlign w:val="center"/>
          </w:tcPr>
          <w:p w14:paraId="5DA75190" w14:textId="77777777" w:rsidR="00306C52" w:rsidRPr="00A55A57" w:rsidRDefault="00306C52" w:rsidP="00306C52">
            <w:pPr>
              <w:jc w:val="both"/>
              <w:rPr>
                <w:rFonts w:cs="Times New Roman"/>
                <w:color w:val="000000"/>
                <w:sz w:val="20"/>
                <w:szCs w:val="20"/>
                <w:lang w:val="de-DE"/>
              </w:rPr>
            </w:pPr>
            <w:r>
              <w:rPr>
                <w:rFonts w:cs="Times New Roman"/>
                <w:color w:val="000000"/>
                <w:sz w:val="20"/>
                <w:szCs w:val="20"/>
                <w:lang w:val="de-DE"/>
              </w:rPr>
              <w:t>SKATER™ Allzweck- und Nephrostomie-Set – verriegelnd (16F x 60 cm)</w:t>
            </w:r>
          </w:p>
        </w:tc>
        <w:tc>
          <w:tcPr>
            <w:tcW w:w="892" w:type="pct"/>
            <w:vAlign w:val="center"/>
          </w:tcPr>
          <w:p w14:paraId="76F0DCF2" w14:textId="5F12F557" w:rsidR="00306C52" w:rsidRPr="00451CE9" w:rsidRDefault="00306C52" w:rsidP="00306C52">
            <w:pPr>
              <w:jc w:val="center"/>
              <w:rPr>
                <w:rFonts w:cs="Times New Roman"/>
                <w:color w:val="000000"/>
                <w:sz w:val="20"/>
                <w:szCs w:val="20"/>
              </w:rPr>
            </w:pPr>
            <w:r w:rsidRPr="00451CE9">
              <w:rPr>
                <w:rFonts w:cs="Times New Roman"/>
                <w:color w:val="000000"/>
                <w:sz w:val="20"/>
                <w:szCs w:val="20"/>
              </w:rPr>
              <w:t>756616060</w:t>
            </w:r>
          </w:p>
        </w:tc>
      </w:tr>
      <w:tr w:rsidR="00306C52" w:rsidRPr="00451CE9" w14:paraId="3F24EF2D" w14:textId="77777777" w:rsidTr="001824AC">
        <w:trPr>
          <w:trHeight w:val="255"/>
          <w:jc w:val="center"/>
        </w:trPr>
        <w:tc>
          <w:tcPr>
            <w:tcW w:w="4108" w:type="pct"/>
            <w:noWrap/>
            <w:vAlign w:val="bottom"/>
          </w:tcPr>
          <w:p w14:paraId="266F5706"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(6F x 15 cm)</w:t>
            </w:r>
          </w:p>
        </w:tc>
        <w:tc>
          <w:tcPr>
            <w:tcW w:w="892" w:type="pct"/>
            <w:vAlign w:val="bottom"/>
          </w:tcPr>
          <w:p w14:paraId="186A3FF9" w14:textId="3E6493C5"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758606015</w:t>
            </w:r>
          </w:p>
        </w:tc>
      </w:tr>
      <w:tr w:rsidR="00306C52" w:rsidRPr="00451CE9" w14:paraId="5C17EC92" w14:textId="77777777" w:rsidTr="001824AC">
        <w:trPr>
          <w:trHeight w:val="255"/>
          <w:jc w:val="center"/>
        </w:trPr>
        <w:tc>
          <w:tcPr>
            <w:tcW w:w="4108" w:type="pct"/>
            <w:noWrap/>
            <w:vAlign w:val="bottom"/>
          </w:tcPr>
          <w:p w14:paraId="06F86246"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(6F x 20 cm)</w:t>
            </w:r>
          </w:p>
        </w:tc>
        <w:tc>
          <w:tcPr>
            <w:tcW w:w="892" w:type="pct"/>
            <w:vAlign w:val="bottom"/>
          </w:tcPr>
          <w:p w14:paraId="01DED181" w14:textId="3007BF36"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758606020</w:t>
            </w:r>
          </w:p>
        </w:tc>
      </w:tr>
      <w:tr w:rsidR="00306C52" w:rsidRPr="00451CE9" w14:paraId="2697CEE0" w14:textId="77777777" w:rsidTr="001824AC">
        <w:trPr>
          <w:trHeight w:val="255"/>
          <w:jc w:val="center"/>
        </w:trPr>
        <w:tc>
          <w:tcPr>
            <w:tcW w:w="4108" w:type="pct"/>
            <w:noWrap/>
            <w:vAlign w:val="bottom"/>
          </w:tcPr>
          <w:p w14:paraId="1CDB8B6A"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(6F x 25 cm)</w:t>
            </w:r>
          </w:p>
        </w:tc>
        <w:tc>
          <w:tcPr>
            <w:tcW w:w="892" w:type="pct"/>
            <w:vAlign w:val="bottom"/>
          </w:tcPr>
          <w:p w14:paraId="2D801AFB" w14:textId="79C93E81"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758606025</w:t>
            </w:r>
          </w:p>
        </w:tc>
      </w:tr>
      <w:tr w:rsidR="00306C52" w:rsidRPr="00451CE9" w14:paraId="1E1A21F4" w14:textId="77777777" w:rsidTr="001824AC">
        <w:trPr>
          <w:trHeight w:val="255"/>
          <w:jc w:val="center"/>
        </w:trPr>
        <w:tc>
          <w:tcPr>
            <w:tcW w:w="4108" w:type="pct"/>
            <w:noWrap/>
            <w:vAlign w:val="bottom"/>
          </w:tcPr>
          <w:p w14:paraId="28E829FD"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(7F x 15 cm)</w:t>
            </w:r>
          </w:p>
        </w:tc>
        <w:tc>
          <w:tcPr>
            <w:tcW w:w="892" w:type="pct"/>
            <w:vAlign w:val="bottom"/>
          </w:tcPr>
          <w:p w14:paraId="6D9F94BE" w14:textId="354DF745"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758607015</w:t>
            </w:r>
          </w:p>
        </w:tc>
      </w:tr>
      <w:tr w:rsidR="00306C52" w:rsidRPr="00451CE9" w14:paraId="59181DF7" w14:textId="77777777" w:rsidTr="001824AC">
        <w:trPr>
          <w:trHeight w:val="255"/>
          <w:jc w:val="center"/>
        </w:trPr>
        <w:tc>
          <w:tcPr>
            <w:tcW w:w="4108" w:type="pct"/>
            <w:noWrap/>
            <w:vAlign w:val="bottom"/>
          </w:tcPr>
          <w:p w14:paraId="6B955AE4"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(7F x 25 cm)</w:t>
            </w:r>
          </w:p>
        </w:tc>
        <w:tc>
          <w:tcPr>
            <w:tcW w:w="892" w:type="pct"/>
            <w:vAlign w:val="bottom"/>
          </w:tcPr>
          <w:p w14:paraId="5BCCC115" w14:textId="14F2249B"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758607025</w:t>
            </w:r>
          </w:p>
        </w:tc>
      </w:tr>
      <w:tr w:rsidR="00306C52" w:rsidRPr="00451CE9" w14:paraId="42C1CE00" w14:textId="77777777" w:rsidTr="001824AC">
        <w:trPr>
          <w:trHeight w:val="255"/>
          <w:jc w:val="center"/>
        </w:trPr>
        <w:tc>
          <w:tcPr>
            <w:tcW w:w="4108" w:type="pct"/>
            <w:noWrap/>
            <w:vAlign w:val="bottom"/>
          </w:tcPr>
          <w:p w14:paraId="0D4276AF"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(8F x 15 cm)</w:t>
            </w:r>
          </w:p>
        </w:tc>
        <w:tc>
          <w:tcPr>
            <w:tcW w:w="892" w:type="pct"/>
            <w:vAlign w:val="bottom"/>
          </w:tcPr>
          <w:p w14:paraId="49CFC4E8" w14:textId="5F042E98"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758608015</w:t>
            </w:r>
          </w:p>
        </w:tc>
      </w:tr>
      <w:tr w:rsidR="00306C52" w:rsidRPr="00451CE9" w14:paraId="7E46530D" w14:textId="77777777" w:rsidTr="001824AC">
        <w:trPr>
          <w:trHeight w:val="255"/>
          <w:jc w:val="center"/>
        </w:trPr>
        <w:tc>
          <w:tcPr>
            <w:tcW w:w="4108" w:type="pct"/>
            <w:noWrap/>
            <w:vAlign w:val="bottom"/>
          </w:tcPr>
          <w:p w14:paraId="2008A80C"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(8F x 25 cm)</w:t>
            </w:r>
          </w:p>
        </w:tc>
        <w:tc>
          <w:tcPr>
            <w:tcW w:w="892" w:type="pct"/>
            <w:vAlign w:val="bottom"/>
          </w:tcPr>
          <w:p w14:paraId="0723AA3B" w14:textId="47661B1B" w:rsidR="00306C52" w:rsidRPr="00451CE9" w:rsidRDefault="00306C52" w:rsidP="00306C52">
            <w:pPr>
              <w:jc w:val="center"/>
              <w:rPr>
                <w:rFonts w:cs="Times New Roman"/>
                <w:color w:val="000000"/>
                <w:sz w:val="20"/>
                <w:szCs w:val="20"/>
              </w:rPr>
            </w:pPr>
            <w:r w:rsidRPr="00451CE9">
              <w:rPr>
                <w:rFonts w:cs="Times New Roman"/>
                <w:color w:val="000000"/>
                <w:sz w:val="20"/>
                <w:szCs w:val="20"/>
              </w:rPr>
              <w:t>758608025</w:t>
            </w:r>
          </w:p>
        </w:tc>
      </w:tr>
      <w:tr w:rsidR="00306C52" w:rsidRPr="00451CE9" w14:paraId="181F74DB" w14:textId="77777777" w:rsidTr="001824AC">
        <w:trPr>
          <w:trHeight w:val="255"/>
          <w:jc w:val="center"/>
        </w:trPr>
        <w:tc>
          <w:tcPr>
            <w:tcW w:w="4108" w:type="pct"/>
            <w:noWrap/>
            <w:vAlign w:val="bottom"/>
          </w:tcPr>
          <w:p w14:paraId="6AED0DB6"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(10F x 15 cm)</w:t>
            </w:r>
          </w:p>
        </w:tc>
        <w:tc>
          <w:tcPr>
            <w:tcW w:w="892" w:type="pct"/>
            <w:vAlign w:val="bottom"/>
          </w:tcPr>
          <w:p w14:paraId="2333DFDA" w14:textId="09F663BF" w:rsidR="00306C52" w:rsidRPr="00451CE9" w:rsidRDefault="00306C52" w:rsidP="00306C52">
            <w:pPr>
              <w:jc w:val="center"/>
              <w:rPr>
                <w:rFonts w:cs="Times New Roman"/>
                <w:color w:val="000000"/>
                <w:sz w:val="20"/>
                <w:szCs w:val="20"/>
              </w:rPr>
            </w:pPr>
            <w:r w:rsidRPr="00451CE9">
              <w:rPr>
                <w:rFonts w:cs="Times New Roman"/>
                <w:color w:val="000000"/>
                <w:sz w:val="20"/>
                <w:szCs w:val="20"/>
              </w:rPr>
              <w:t>758610015</w:t>
            </w:r>
          </w:p>
        </w:tc>
      </w:tr>
      <w:tr w:rsidR="00306C52" w:rsidRPr="00451CE9" w14:paraId="302CB7DE" w14:textId="77777777" w:rsidTr="001824AC">
        <w:trPr>
          <w:trHeight w:val="255"/>
          <w:jc w:val="center"/>
        </w:trPr>
        <w:tc>
          <w:tcPr>
            <w:tcW w:w="4108" w:type="pct"/>
            <w:noWrap/>
            <w:vAlign w:val="bottom"/>
          </w:tcPr>
          <w:p w14:paraId="09D2B40D"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(10F x 25 cm)</w:t>
            </w:r>
          </w:p>
        </w:tc>
        <w:tc>
          <w:tcPr>
            <w:tcW w:w="892" w:type="pct"/>
            <w:vAlign w:val="bottom"/>
          </w:tcPr>
          <w:p w14:paraId="73521CED" w14:textId="30FE9F6F" w:rsidR="00306C52" w:rsidRPr="00451CE9" w:rsidRDefault="00306C52" w:rsidP="00306C52">
            <w:pPr>
              <w:jc w:val="center"/>
              <w:rPr>
                <w:rFonts w:cs="Times New Roman"/>
                <w:color w:val="000000"/>
                <w:sz w:val="20"/>
                <w:szCs w:val="20"/>
              </w:rPr>
            </w:pPr>
            <w:r w:rsidRPr="00451CE9">
              <w:rPr>
                <w:rFonts w:cs="Times New Roman"/>
                <w:color w:val="000000"/>
                <w:sz w:val="20"/>
                <w:szCs w:val="20"/>
              </w:rPr>
              <w:t>758610025</w:t>
            </w:r>
          </w:p>
        </w:tc>
      </w:tr>
      <w:tr w:rsidR="00306C52" w:rsidRPr="00451CE9" w14:paraId="695B7995" w14:textId="77777777" w:rsidTr="001824AC">
        <w:trPr>
          <w:trHeight w:val="255"/>
          <w:jc w:val="center"/>
        </w:trPr>
        <w:tc>
          <w:tcPr>
            <w:tcW w:w="4108" w:type="pct"/>
            <w:noWrap/>
            <w:vAlign w:val="bottom"/>
          </w:tcPr>
          <w:p w14:paraId="3E969E95"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(12F x 15 cm)</w:t>
            </w:r>
          </w:p>
        </w:tc>
        <w:tc>
          <w:tcPr>
            <w:tcW w:w="892" w:type="pct"/>
            <w:vAlign w:val="bottom"/>
          </w:tcPr>
          <w:p w14:paraId="334E994A" w14:textId="67B5F47E" w:rsidR="00306C52" w:rsidRPr="00451CE9" w:rsidRDefault="00306C52" w:rsidP="00306C52">
            <w:pPr>
              <w:jc w:val="center"/>
              <w:rPr>
                <w:rFonts w:cs="Times New Roman"/>
                <w:color w:val="000000"/>
                <w:sz w:val="20"/>
                <w:szCs w:val="20"/>
              </w:rPr>
            </w:pPr>
            <w:r w:rsidRPr="00451CE9">
              <w:rPr>
                <w:rFonts w:cs="Times New Roman"/>
                <w:color w:val="000000"/>
                <w:sz w:val="20"/>
                <w:szCs w:val="20"/>
              </w:rPr>
              <w:t>758612015</w:t>
            </w:r>
          </w:p>
        </w:tc>
      </w:tr>
      <w:tr w:rsidR="00306C52" w:rsidRPr="00451CE9" w14:paraId="329F9F71" w14:textId="77777777" w:rsidTr="001824AC">
        <w:trPr>
          <w:trHeight w:val="255"/>
          <w:jc w:val="center"/>
        </w:trPr>
        <w:tc>
          <w:tcPr>
            <w:tcW w:w="4108" w:type="pct"/>
            <w:noWrap/>
            <w:vAlign w:val="bottom"/>
          </w:tcPr>
          <w:p w14:paraId="755430D4"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(12F x 25 cm)</w:t>
            </w:r>
          </w:p>
        </w:tc>
        <w:tc>
          <w:tcPr>
            <w:tcW w:w="892" w:type="pct"/>
            <w:vAlign w:val="bottom"/>
          </w:tcPr>
          <w:p w14:paraId="39E21DD7" w14:textId="7AD2772D" w:rsidR="00306C52" w:rsidRPr="00451CE9" w:rsidRDefault="00306C52" w:rsidP="00306C52">
            <w:pPr>
              <w:jc w:val="center"/>
              <w:rPr>
                <w:rFonts w:cs="Times New Roman"/>
                <w:color w:val="000000"/>
                <w:sz w:val="20"/>
                <w:szCs w:val="20"/>
              </w:rPr>
            </w:pPr>
            <w:r w:rsidRPr="00451CE9">
              <w:rPr>
                <w:rFonts w:cs="Times New Roman"/>
                <w:color w:val="000000"/>
                <w:sz w:val="20"/>
                <w:szCs w:val="20"/>
              </w:rPr>
              <w:t>758612025</w:t>
            </w:r>
          </w:p>
        </w:tc>
      </w:tr>
      <w:tr w:rsidR="00306C52" w:rsidRPr="00451CE9" w14:paraId="57B11E7E" w14:textId="77777777" w:rsidTr="001824AC">
        <w:trPr>
          <w:trHeight w:val="255"/>
          <w:jc w:val="center"/>
        </w:trPr>
        <w:tc>
          <w:tcPr>
            <w:tcW w:w="4108" w:type="pct"/>
            <w:noWrap/>
            <w:vAlign w:val="bottom"/>
          </w:tcPr>
          <w:p w14:paraId="30B47FD4" w14:textId="77777777" w:rsidR="00306C52" w:rsidRPr="00451CE9" w:rsidRDefault="00306C52" w:rsidP="00306C52">
            <w:pPr>
              <w:jc w:val="both"/>
              <w:rPr>
                <w:rFonts w:cs="Times New Roman"/>
                <w:color w:val="000000"/>
                <w:sz w:val="20"/>
                <w:szCs w:val="20"/>
              </w:rPr>
            </w:pPr>
            <w:r>
              <w:rPr>
                <w:rFonts w:cs="Times New Roman"/>
                <w:color w:val="000000"/>
                <w:sz w:val="20"/>
                <w:szCs w:val="20"/>
                <w:lang w:val="de-DE"/>
              </w:rPr>
              <w:t>SKATER™ Mini-Loop Drainage-Set (14F x 25 cm)</w:t>
            </w:r>
          </w:p>
        </w:tc>
        <w:tc>
          <w:tcPr>
            <w:tcW w:w="892" w:type="pct"/>
            <w:vAlign w:val="bottom"/>
          </w:tcPr>
          <w:p w14:paraId="1798B053" w14:textId="7AECB8C3" w:rsidR="00306C52" w:rsidRPr="00451CE9" w:rsidRDefault="00306C52" w:rsidP="00306C52">
            <w:pPr>
              <w:jc w:val="center"/>
              <w:rPr>
                <w:rFonts w:cs="Times New Roman"/>
                <w:color w:val="000000"/>
                <w:sz w:val="20"/>
                <w:szCs w:val="20"/>
              </w:rPr>
            </w:pPr>
            <w:r w:rsidRPr="00451CE9">
              <w:rPr>
                <w:rFonts w:cs="Times New Roman"/>
                <w:color w:val="000000"/>
                <w:sz w:val="20"/>
                <w:szCs w:val="20"/>
              </w:rPr>
              <w:t>758614025</w:t>
            </w:r>
          </w:p>
        </w:tc>
      </w:tr>
      <w:bookmarkEnd w:id="9"/>
    </w:tbl>
    <w:p w14:paraId="6D8D1F2C" w14:textId="77777777" w:rsidR="00AA2E04" w:rsidRPr="00451CE9" w:rsidRDefault="00AA2E04" w:rsidP="00EA08F0">
      <w:pPr>
        <w:pStyle w:val="Caption"/>
      </w:pPr>
    </w:p>
    <w:p w14:paraId="53D6F6C3" w14:textId="65D31302" w:rsidR="00EA08F0" w:rsidRPr="00A55A57" w:rsidRDefault="00EA08F0" w:rsidP="00EA08F0">
      <w:pPr>
        <w:pStyle w:val="Caption"/>
        <w:rPr>
          <w:lang w:val="de-DE"/>
        </w:rPr>
      </w:pPr>
      <w:bookmarkStart w:id="10" w:name="_Ref166623619"/>
      <w:bookmarkStart w:id="11" w:name="_Toc167094031"/>
      <w:r>
        <w:rPr>
          <w:bCs w:val="0"/>
          <w:lang w:val="de-DE"/>
        </w:rPr>
        <w:t xml:space="preserve">Tabelle </w:t>
      </w:r>
      <w:bookmarkEnd w:id="10"/>
      <w:r>
        <w:rPr>
          <w:bCs w:val="0"/>
          <w:lang w:val="de-DE"/>
        </w:rPr>
        <w:t>1.2-3: EU-Klassifizierung GMDN- und EMDN-Codes</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de-DE"/>
              </w:rPr>
              <w:t>Produktgruppe</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de-DE"/>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de-DE"/>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de-DE"/>
              </w:rPr>
              <w:t>EU-Klassifizierung</w:t>
            </w:r>
          </w:p>
        </w:tc>
      </w:tr>
      <w:tr w:rsidR="00306C52" w:rsidRPr="00451CE9" w14:paraId="5DE5B46A" w14:textId="27CB4B14" w:rsidTr="00E25AE9">
        <w:trPr>
          <w:trHeight w:val="576"/>
        </w:trPr>
        <w:tc>
          <w:tcPr>
            <w:tcW w:w="2709" w:type="pct"/>
            <w:vAlign w:val="center"/>
          </w:tcPr>
          <w:p w14:paraId="3A51835B" w14:textId="77777777" w:rsidR="00306C52" w:rsidRPr="00451CE9" w:rsidRDefault="00306C52" w:rsidP="00306C52">
            <w:pPr>
              <w:pStyle w:val="BT1"/>
              <w:rPr>
                <w:rFonts w:ascii="Times New Roman" w:hAnsi="Times New Roman" w:cs="Times New Roman"/>
                <w:b/>
                <w:bCs/>
                <w:sz w:val="20"/>
                <w:szCs w:val="20"/>
              </w:rPr>
            </w:pPr>
            <w:r>
              <w:rPr>
                <w:rFonts w:ascii="Times New Roman" w:hAnsi="Times New Roman" w:cs="Times New Roman"/>
                <w:b/>
                <w:bCs/>
                <w:sz w:val="20"/>
                <w:szCs w:val="20"/>
                <w:lang w:val="de-DE"/>
              </w:rPr>
              <w:t>SKATER™ Drainagekatheter:</w:t>
            </w:r>
          </w:p>
          <w:p w14:paraId="64291851" w14:textId="77777777" w:rsidR="00306C52" w:rsidRPr="00451CE9" w:rsidRDefault="00306C52" w:rsidP="00306C52">
            <w:pPr>
              <w:pStyle w:val="ListParagraph"/>
              <w:numPr>
                <w:ilvl w:val="0"/>
                <w:numId w:val="8"/>
              </w:numPr>
              <w:spacing w:before="40" w:after="0" w:afterAutospacing="0"/>
              <w:contextualSpacing w:val="0"/>
              <w:rPr>
                <w:rFonts w:cs="Times New Roman"/>
                <w:sz w:val="20"/>
                <w:szCs w:val="20"/>
              </w:rPr>
            </w:pPr>
            <w:r>
              <w:rPr>
                <w:rFonts w:cs="Times New Roman"/>
                <w:sz w:val="20"/>
                <w:szCs w:val="20"/>
                <w:lang w:val="de-DE"/>
              </w:rPr>
              <w:t>SKATER Allzweck- und Nephrostomie-Drainagekatheter</w:t>
            </w:r>
          </w:p>
          <w:p w14:paraId="1796C899" w14:textId="77777777" w:rsidR="00306C52" w:rsidRPr="00A55A57" w:rsidRDefault="00306C52" w:rsidP="00306C52">
            <w:pPr>
              <w:pStyle w:val="ListParagraph"/>
              <w:numPr>
                <w:ilvl w:val="0"/>
                <w:numId w:val="8"/>
              </w:numPr>
              <w:spacing w:before="40" w:after="0" w:afterAutospacing="0"/>
              <w:contextualSpacing w:val="0"/>
              <w:rPr>
                <w:rFonts w:cs="Times New Roman"/>
                <w:sz w:val="20"/>
                <w:szCs w:val="20"/>
                <w:lang w:val="fr-FR"/>
              </w:rPr>
            </w:pPr>
            <w:r w:rsidRPr="00A55A57">
              <w:rPr>
                <w:rFonts w:cs="Times New Roman"/>
                <w:sz w:val="20"/>
                <w:szCs w:val="20"/>
                <w:lang w:val="fr-FR"/>
              </w:rPr>
              <w:t xml:space="preserve">SKATER Mini-Loop Drainage-Sets </w:t>
            </w:r>
          </w:p>
        </w:tc>
        <w:tc>
          <w:tcPr>
            <w:tcW w:w="680" w:type="pct"/>
            <w:vAlign w:val="center"/>
          </w:tcPr>
          <w:p w14:paraId="0E9A6203" w14:textId="14741537" w:rsidR="00306C52" w:rsidRPr="00451CE9" w:rsidRDefault="00306C52" w:rsidP="00306C52">
            <w:pPr>
              <w:jc w:val="center"/>
              <w:rPr>
                <w:rFonts w:cs="Times New Roman"/>
                <w:sz w:val="20"/>
                <w:szCs w:val="20"/>
              </w:rPr>
            </w:pPr>
            <w:r w:rsidRPr="00451CE9">
              <w:rPr>
                <w:rFonts w:cs="Times New Roman"/>
                <w:sz w:val="20"/>
                <w:szCs w:val="20"/>
                <w:lang w:val="da-DK"/>
              </w:rPr>
              <w:t>47796</w:t>
            </w:r>
          </w:p>
        </w:tc>
        <w:tc>
          <w:tcPr>
            <w:tcW w:w="806" w:type="pct"/>
            <w:vAlign w:val="center"/>
          </w:tcPr>
          <w:p w14:paraId="7B28440B" w14:textId="77777777" w:rsidR="00306C52" w:rsidRPr="00451CE9" w:rsidRDefault="00306C52" w:rsidP="00306C52">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52C755A1" w:rsidR="00306C52" w:rsidRPr="00451CE9" w:rsidRDefault="00306C52" w:rsidP="00306C52">
            <w:pPr>
              <w:jc w:val="center"/>
              <w:rPr>
                <w:rFonts w:cs="Times New Roman"/>
                <w:sz w:val="20"/>
                <w:szCs w:val="20"/>
              </w:rPr>
            </w:pPr>
            <w:r w:rsidRPr="00451CE9">
              <w:rPr>
                <w:rFonts w:cs="Times New Roman"/>
                <w:sz w:val="20"/>
                <w:szCs w:val="20"/>
                <w:lang w:val="da-DK"/>
              </w:rPr>
              <w:t>U040203</w:t>
            </w:r>
          </w:p>
        </w:tc>
        <w:tc>
          <w:tcPr>
            <w:tcW w:w="805" w:type="pct"/>
            <w:vMerge w:val="restart"/>
          </w:tcPr>
          <w:p w14:paraId="07DD4E16" w14:textId="77777777" w:rsidR="00306C52" w:rsidRPr="00451CE9" w:rsidRDefault="00306C52" w:rsidP="00306C52">
            <w:pPr>
              <w:jc w:val="center"/>
              <w:rPr>
                <w:rFonts w:cs="Times New Roman"/>
                <w:sz w:val="20"/>
                <w:szCs w:val="20"/>
              </w:rPr>
            </w:pPr>
          </w:p>
          <w:p w14:paraId="12FDD8CD" w14:textId="77777777" w:rsidR="00306C52" w:rsidRPr="00451CE9" w:rsidRDefault="00306C52" w:rsidP="00306C52">
            <w:pPr>
              <w:jc w:val="center"/>
              <w:rPr>
                <w:rFonts w:cs="Times New Roman"/>
                <w:sz w:val="20"/>
                <w:szCs w:val="20"/>
              </w:rPr>
            </w:pPr>
          </w:p>
          <w:p w14:paraId="6685A89A" w14:textId="77777777" w:rsidR="00306C52" w:rsidRPr="00451CE9" w:rsidRDefault="00306C52" w:rsidP="00306C52">
            <w:pPr>
              <w:jc w:val="center"/>
              <w:rPr>
                <w:rFonts w:cs="Times New Roman"/>
                <w:sz w:val="20"/>
                <w:szCs w:val="20"/>
              </w:rPr>
            </w:pPr>
          </w:p>
          <w:p w14:paraId="3D0C067F" w14:textId="2F72E9F2" w:rsidR="00306C52" w:rsidRPr="00451CE9" w:rsidRDefault="00306C52" w:rsidP="00306C52">
            <w:pPr>
              <w:jc w:val="center"/>
              <w:rPr>
                <w:rFonts w:cs="Times New Roman"/>
                <w:sz w:val="20"/>
                <w:szCs w:val="20"/>
              </w:rPr>
            </w:pPr>
            <w:r>
              <w:rPr>
                <w:rFonts w:cs="Times New Roman"/>
                <w:sz w:val="20"/>
                <w:szCs w:val="20"/>
                <w:lang w:val="de-DE"/>
              </w:rPr>
              <w:t>IIb</w:t>
            </w:r>
          </w:p>
        </w:tc>
      </w:tr>
      <w:tr w:rsidR="00306C52" w:rsidRPr="00451CE9" w14:paraId="1E092638" w14:textId="15722C7B" w:rsidTr="00E25AE9">
        <w:trPr>
          <w:trHeight w:val="576"/>
        </w:trPr>
        <w:tc>
          <w:tcPr>
            <w:tcW w:w="2709" w:type="pct"/>
            <w:vAlign w:val="center"/>
          </w:tcPr>
          <w:p w14:paraId="504722E5" w14:textId="77777777" w:rsidR="00306C52" w:rsidRPr="00451CE9" w:rsidRDefault="00306C52" w:rsidP="00306C52">
            <w:pPr>
              <w:pStyle w:val="ListParagraph"/>
              <w:numPr>
                <w:ilvl w:val="0"/>
                <w:numId w:val="9"/>
              </w:numPr>
              <w:spacing w:before="40" w:after="0" w:afterAutospacing="0"/>
              <w:contextualSpacing w:val="0"/>
              <w:rPr>
                <w:rFonts w:cs="Times New Roman"/>
                <w:sz w:val="20"/>
                <w:szCs w:val="20"/>
              </w:rPr>
            </w:pPr>
            <w:r>
              <w:rPr>
                <w:rFonts w:cs="Times New Roman"/>
                <w:sz w:val="20"/>
                <w:szCs w:val="20"/>
                <w:lang w:val="de-DE"/>
              </w:rPr>
              <w:t xml:space="preserve">SKATER Einstufiges Drainage-Sets </w:t>
            </w:r>
          </w:p>
          <w:p w14:paraId="5412839B" w14:textId="77777777" w:rsidR="00306C52" w:rsidRPr="00451CE9" w:rsidRDefault="00306C52" w:rsidP="00306C52">
            <w:pPr>
              <w:pStyle w:val="ListParagraph"/>
              <w:numPr>
                <w:ilvl w:val="0"/>
                <w:numId w:val="9"/>
              </w:numPr>
              <w:spacing w:before="40" w:after="0" w:afterAutospacing="0"/>
              <w:contextualSpacing w:val="0"/>
              <w:rPr>
                <w:rFonts w:cs="Times New Roman"/>
                <w:sz w:val="20"/>
                <w:szCs w:val="20"/>
              </w:rPr>
            </w:pPr>
            <w:r>
              <w:rPr>
                <w:rFonts w:cs="Times New Roman"/>
                <w:sz w:val="20"/>
                <w:szCs w:val="20"/>
                <w:lang w:val="de-DE"/>
              </w:rPr>
              <w:t>SKATER Drainagekatheter</w:t>
            </w:r>
          </w:p>
        </w:tc>
        <w:tc>
          <w:tcPr>
            <w:tcW w:w="680" w:type="pct"/>
            <w:vAlign w:val="center"/>
          </w:tcPr>
          <w:p w14:paraId="063D8A55" w14:textId="77777777" w:rsidR="00306C52" w:rsidRPr="00451CE9" w:rsidRDefault="00306C52" w:rsidP="00306C52">
            <w:pPr>
              <w:jc w:val="center"/>
              <w:rPr>
                <w:rFonts w:cs="Times New Roman"/>
                <w:sz w:val="20"/>
                <w:szCs w:val="20"/>
                <w:lang w:val="da-DK"/>
              </w:rPr>
            </w:pPr>
            <w:r w:rsidRPr="00451CE9">
              <w:rPr>
                <w:rFonts w:cs="Times New Roman"/>
                <w:sz w:val="20"/>
                <w:szCs w:val="20"/>
                <w:lang w:val="da-DK"/>
              </w:rPr>
              <w:t>35824</w:t>
            </w:r>
          </w:p>
          <w:p w14:paraId="3E540C3C" w14:textId="01F08E03" w:rsidR="00306C52" w:rsidRPr="00451CE9" w:rsidRDefault="00306C52" w:rsidP="00306C52">
            <w:pPr>
              <w:jc w:val="center"/>
              <w:rPr>
                <w:rFonts w:cs="Times New Roman"/>
                <w:sz w:val="20"/>
                <w:szCs w:val="20"/>
              </w:rPr>
            </w:pPr>
            <w:r w:rsidRPr="00451CE9">
              <w:rPr>
                <w:rFonts w:cs="Times New Roman"/>
                <w:sz w:val="20"/>
                <w:szCs w:val="20"/>
                <w:lang w:val="da-DK"/>
              </w:rPr>
              <w:t>11305</w:t>
            </w:r>
          </w:p>
        </w:tc>
        <w:tc>
          <w:tcPr>
            <w:tcW w:w="806" w:type="pct"/>
            <w:vAlign w:val="center"/>
          </w:tcPr>
          <w:p w14:paraId="396620E8" w14:textId="74B5A7AA" w:rsidR="00306C52" w:rsidRPr="00451CE9" w:rsidRDefault="00306C52" w:rsidP="00306C52">
            <w:pPr>
              <w:jc w:val="center"/>
              <w:rPr>
                <w:rFonts w:cs="Times New Roman"/>
                <w:sz w:val="20"/>
                <w:szCs w:val="20"/>
              </w:rPr>
            </w:pPr>
            <w:r w:rsidRPr="00451CE9">
              <w:rPr>
                <w:rFonts w:cs="Times New Roman"/>
                <w:sz w:val="20"/>
                <w:szCs w:val="20"/>
                <w:lang w:val="da-DK"/>
              </w:rPr>
              <w:t>A060201</w:t>
            </w:r>
          </w:p>
        </w:tc>
        <w:tc>
          <w:tcPr>
            <w:tcW w:w="805" w:type="pct"/>
            <w:vMerge/>
          </w:tcPr>
          <w:p w14:paraId="5821261A" w14:textId="77777777" w:rsidR="00306C52" w:rsidRPr="00451CE9" w:rsidRDefault="00306C52" w:rsidP="00306C52">
            <w:pPr>
              <w:jc w:val="center"/>
              <w:rPr>
                <w:rFonts w:cs="Times New Roman"/>
                <w:sz w:val="20"/>
                <w:szCs w:val="20"/>
              </w:rPr>
            </w:pPr>
          </w:p>
        </w:tc>
      </w:tr>
      <w:tr w:rsidR="00306C52" w:rsidRPr="00451CE9" w14:paraId="56D2204C" w14:textId="13C70FE6" w:rsidTr="00E25AE9">
        <w:trPr>
          <w:trHeight w:val="288"/>
        </w:trPr>
        <w:tc>
          <w:tcPr>
            <w:tcW w:w="2709" w:type="pct"/>
            <w:vAlign w:val="center"/>
          </w:tcPr>
          <w:p w14:paraId="600C0630" w14:textId="77777777" w:rsidR="00306C52" w:rsidRPr="00451CE9" w:rsidRDefault="00306C52" w:rsidP="00306C52">
            <w:pPr>
              <w:pStyle w:val="ListParagraph"/>
              <w:numPr>
                <w:ilvl w:val="0"/>
                <w:numId w:val="9"/>
              </w:numPr>
              <w:spacing w:before="40" w:after="0" w:afterAutospacing="0"/>
              <w:contextualSpacing w:val="0"/>
              <w:rPr>
                <w:rFonts w:cs="Times New Roman"/>
                <w:sz w:val="20"/>
                <w:szCs w:val="20"/>
              </w:rPr>
            </w:pPr>
            <w:r>
              <w:rPr>
                <w:rFonts w:cs="Times New Roman"/>
                <w:sz w:val="20"/>
                <w:szCs w:val="20"/>
                <w:lang w:val="de-DE"/>
              </w:rPr>
              <w:t xml:space="preserve">SKATER Nephrostomie-Katheter </w:t>
            </w:r>
          </w:p>
        </w:tc>
        <w:tc>
          <w:tcPr>
            <w:tcW w:w="680" w:type="pct"/>
            <w:vAlign w:val="center"/>
          </w:tcPr>
          <w:p w14:paraId="48564318" w14:textId="047FB8F4" w:rsidR="00306C52" w:rsidRPr="00451CE9" w:rsidRDefault="00306C52" w:rsidP="00306C52">
            <w:pPr>
              <w:jc w:val="center"/>
              <w:rPr>
                <w:rFonts w:cs="Times New Roman"/>
                <w:sz w:val="20"/>
                <w:szCs w:val="20"/>
              </w:rPr>
            </w:pPr>
            <w:r w:rsidRPr="00451CE9">
              <w:rPr>
                <w:rFonts w:cs="Times New Roman"/>
                <w:sz w:val="20"/>
                <w:szCs w:val="20"/>
                <w:lang w:val="da-DK"/>
              </w:rPr>
              <w:t>10735</w:t>
            </w:r>
          </w:p>
        </w:tc>
        <w:tc>
          <w:tcPr>
            <w:tcW w:w="806" w:type="pct"/>
            <w:vAlign w:val="center"/>
          </w:tcPr>
          <w:p w14:paraId="3058B986" w14:textId="66D84073" w:rsidR="00306C52" w:rsidRPr="00451CE9" w:rsidRDefault="00306C52" w:rsidP="00306C52">
            <w:pPr>
              <w:jc w:val="center"/>
              <w:rPr>
                <w:rFonts w:cs="Times New Roman"/>
                <w:sz w:val="20"/>
                <w:szCs w:val="20"/>
              </w:rPr>
            </w:pPr>
            <w:r w:rsidRPr="00451CE9">
              <w:rPr>
                <w:rFonts w:cs="Times New Roman"/>
                <w:sz w:val="20"/>
                <w:szCs w:val="20"/>
                <w:lang w:val="da-DK"/>
              </w:rPr>
              <w:t>U040203</w:t>
            </w:r>
          </w:p>
        </w:tc>
        <w:tc>
          <w:tcPr>
            <w:tcW w:w="805" w:type="pct"/>
            <w:vMerge/>
          </w:tcPr>
          <w:p w14:paraId="56B99A6F" w14:textId="77777777" w:rsidR="00306C52" w:rsidRPr="00451CE9" w:rsidRDefault="00306C52" w:rsidP="00306C52">
            <w:pPr>
              <w:jc w:val="center"/>
              <w:rPr>
                <w:rFonts w:cs="Times New Roman"/>
                <w:sz w:val="20"/>
                <w:szCs w:val="20"/>
              </w:rPr>
            </w:pPr>
          </w:p>
        </w:tc>
      </w:tr>
      <w:tr w:rsidR="00306C52" w:rsidRPr="00451CE9" w14:paraId="32CDB9C3" w14:textId="0D8C8807" w:rsidTr="00E25AE9">
        <w:trPr>
          <w:trHeight w:val="576"/>
        </w:trPr>
        <w:tc>
          <w:tcPr>
            <w:tcW w:w="2709" w:type="pct"/>
            <w:vAlign w:val="center"/>
          </w:tcPr>
          <w:p w14:paraId="562DDC8C" w14:textId="77777777" w:rsidR="00306C52" w:rsidRPr="00451CE9" w:rsidRDefault="00306C52" w:rsidP="00306C52">
            <w:pPr>
              <w:pStyle w:val="BT1"/>
              <w:rPr>
                <w:rFonts w:ascii="Times New Roman" w:hAnsi="Times New Roman" w:cs="Times New Roman"/>
                <w:b/>
                <w:bCs/>
                <w:sz w:val="20"/>
                <w:szCs w:val="20"/>
              </w:rPr>
            </w:pPr>
            <w:r>
              <w:rPr>
                <w:rFonts w:ascii="Times New Roman" w:hAnsi="Times New Roman" w:cs="Times New Roman"/>
                <w:b/>
                <w:bCs/>
                <w:sz w:val="20"/>
                <w:szCs w:val="20"/>
                <w:lang w:val="de-DE"/>
              </w:rPr>
              <w:t>SKATER™ Drainage-Kits:</w:t>
            </w:r>
          </w:p>
          <w:p w14:paraId="3872D800" w14:textId="77777777" w:rsidR="00306C52" w:rsidRPr="00451CE9" w:rsidRDefault="00306C52" w:rsidP="00306C52">
            <w:pPr>
              <w:pStyle w:val="ListParagraph"/>
              <w:numPr>
                <w:ilvl w:val="0"/>
                <w:numId w:val="9"/>
              </w:numPr>
              <w:spacing w:before="40" w:after="0" w:afterAutospacing="0"/>
              <w:contextualSpacing w:val="0"/>
              <w:rPr>
                <w:rFonts w:cs="Times New Roman"/>
                <w:sz w:val="20"/>
                <w:szCs w:val="20"/>
              </w:rPr>
            </w:pPr>
            <w:r>
              <w:rPr>
                <w:rFonts w:cs="Times New Roman"/>
                <w:sz w:val="20"/>
                <w:szCs w:val="20"/>
                <w:lang w:val="de-DE"/>
              </w:rPr>
              <w:t xml:space="preserve">SKATER Nephrostomie-Kit </w:t>
            </w:r>
          </w:p>
          <w:p w14:paraId="28D55C7B" w14:textId="77777777" w:rsidR="00306C52" w:rsidRPr="00451CE9" w:rsidRDefault="00306C52" w:rsidP="00306C52">
            <w:pPr>
              <w:pStyle w:val="ListParagraph"/>
              <w:numPr>
                <w:ilvl w:val="0"/>
                <w:numId w:val="9"/>
              </w:numPr>
              <w:spacing w:before="40" w:after="0" w:afterAutospacing="0"/>
              <w:contextualSpacing w:val="0"/>
              <w:rPr>
                <w:rFonts w:cs="Times New Roman"/>
                <w:sz w:val="20"/>
                <w:szCs w:val="20"/>
              </w:rPr>
            </w:pPr>
            <w:r>
              <w:rPr>
                <w:rFonts w:cs="Times New Roman"/>
                <w:sz w:val="20"/>
                <w:szCs w:val="20"/>
                <w:lang w:val="de-DE"/>
              </w:rPr>
              <w:t xml:space="preserve">SKATER Einführhilfe Nephrostomie-Kit </w:t>
            </w:r>
          </w:p>
        </w:tc>
        <w:tc>
          <w:tcPr>
            <w:tcW w:w="680" w:type="pct"/>
            <w:vAlign w:val="center"/>
          </w:tcPr>
          <w:p w14:paraId="1470D21B" w14:textId="77777777" w:rsidR="00306C52" w:rsidRPr="00451CE9" w:rsidRDefault="00306C52" w:rsidP="00306C52">
            <w:pPr>
              <w:jc w:val="center"/>
              <w:rPr>
                <w:rFonts w:cs="Times New Roman"/>
                <w:sz w:val="20"/>
                <w:szCs w:val="20"/>
                <w:lang w:val="da-DK"/>
              </w:rPr>
            </w:pPr>
            <w:r w:rsidRPr="00451CE9">
              <w:rPr>
                <w:rFonts w:cs="Times New Roman"/>
                <w:sz w:val="20"/>
                <w:szCs w:val="20"/>
                <w:lang w:val="da-DK"/>
              </w:rPr>
              <w:t>35824</w:t>
            </w:r>
          </w:p>
          <w:p w14:paraId="50354628" w14:textId="4739181F" w:rsidR="00306C52" w:rsidRPr="00451CE9" w:rsidRDefault="00306C52" w:rsidP="00306C52">
            <w:pPr>
              <w:jc w:val="center"/>
              <w:rPr>
                <w:rFonts w:cs="Times New Roman"/>
                <w:sz w:val="20"/>
                <w:szCs w:val="20"/>
              </w:rPr>
            </w:pPr>
            <w:r w:rsidRPr="00451CE9">
              <w:rPr>
                <w:rFonts w:cs="Times New Roman"/>
                <w:sz w:val="20"/>
                <w:szCs w:val="20"/>
                <w:lang w:val="da-DK"/>
              </w:rPr>
              <w:t>10735</w:t>
            </w:r>
          </w:p>
        </w:tc>
        <w:tc>
          <w:tcPr>
            <w:tcW w:w="806" w:type="pct"/>
            <w:vAlign w:val="center"/>
          </w:tcPr>
          <w:p w14:paraId="0264A28C" w14:textId="77777777" w:rsidR="00306C52" w:rsidRPr="00451CE9" w:rsidRDefault="00306C52" w:rsidP="00306C52">
            <w:pPr>
              <w:jc w:val="center"/>
              <w:rPr>
                <w:rFonts w:cs="Times New Roman"/>
                <w:sz w:val="20"/>
                <w:szCs w:val="20"/>
                <w:lang w:val="da-DK"/>
              </w:rPr>
            </w:pPr>
            <w:r w:rsidRPr="00451CE9">
              <w:rPr>
                <w:rFonts w:cs="Times New Roman"/>
                <w:sz w:val="20"/>
                <w:szCs w:val="20"/>
                <w:lang w:val="da-DK"/>
              </w:rPr>
              <w:t>A060299</w:t>
            </w:r>
          </w:p>
          <w:p w14:paraId="4601169F" w14:textId="69BC7A3F" w:rsidR="00306C52" w:rsidRPr="00451CE9" w:rsidRDefault="00306C52" w:rsidP="00306C52">
            <w:pPr>
              <w:jc w:val="center"/>
              <w:rPr>
                <w:rFonts w:cs="Times New Roman"/>
                <w:sz w:val="20"/>
                <w:szCs w:val="20"/>
              </w:rPr>
            </w:pPr>
            <w:r w:rsidRPr="00451CE9">
              <w:rPr>
                <w:rFonts w:cs="Times New Roman"/>
                <w:sz w:val="20"/>
                <w:szCs w:val="20"/>
                <w:lang w:val="da-DK"/>
              </w:rPr>
              <w:t>U040203</w:t>
            </w:r>
          </w:p>
        </w:tc>
        <w:tc>
          <w:tcPr>
            <w:tcW w:w="805" w:type="pct"/>
            <w:vMerge/>
          </w:tcPr>
          <w:p w14:paraId="634B2984" w14:textId="77777777" w:rsidR="00306C52" w:rsidRPr="00451CE9" w:rsidRDefault="00306C52" w:rsidP="00306C52">
            <w:pPr>
              <w:jc w:val="center"/>
              <w:rPr>
                <w:rFonts w:cs="Times New Roman"/>
                <w:sz w:val="20"/>
                <w:szCs w:val="20"/>
              </w:rPr>
            </w:pPr>
          </w:p>
        </w:tc>
      </w:tr>
      <w:tr w:rsidR="00306C52" w:rsidRPr="00451CE9" w14:paraId="7AA9C78C" w14:textId="77FE2FC0" w:rsidTr="00E25AE9">
        <w:trPr>
          <w:trHeight w:val="576"/>
        </w:trPr>
        <w:tc>
          <w:tcPr>
            <w:tcW w:w="2709" w:type="pct"/>
            <w:vAlign w:val="center"/>
          </w:tcPr>
          <w:p w14:paraId="195C4C2D" w14:textId="77777777" w:rsidR="00306C52" w:rsidRPr="00451CE9" w:rsidRDefault="00306C52" w:rsidP="00306C52">
            <w:pPr>
              <w:pStyle w:val="ListParagraph"/>
              <w:numPr>
                <w:ilvl w:val="0"/>
                <w:numId w:val="10"/>
              </w:numPr>
              <w:spacing w:before="40" w:after="0" w:afterAutospacing="0"/>
              <w:contextualSpacing w:val="0"/>
              <w:rPr>
                <w:rFonts w:cs="Times New Roman"/>
                <w:sz w:val="20"/>
                <w:szCs w:val="20"/>
              </w:rPr>
            </w:pPr>
            <w:r>
              <w:rPr>
                <w:rFonts w:cs="Times New Roman"/>
                <w:sz w:val="20"/>
                <w:szCs w:val="20"/>
                <w:lang w:val="de-DE"/>
              </w:rPr>
              <w:t xml:space="preserve">SKATER Gallen-Drainagekatheter </w:t>
            </w:r>
          </w:p>
          <w:p w14:paraId="04E32821" w14:textId="77777777" w:rsidR="00306C52" w:rsidRPr="00A55A57" w:rsidRDefault="00306C52" w:rsidP="00306C52">
            <w:pPr>
              <w:pStyle w:val="ListParagraph"/>
              <w:numPr>
                <w:ilvl w:val="0"/>
                <w:numId w:val="10"/>
              </w:numPr>
              <w:spacing w:before="40" w:after="0" w:afterAutospacing="0"/>
              <w:contextualSpacing w:val="0"/>
              <w:rPr>
                <w:rFonts w:cs="Times New Roman"/>
                <w:sz w:val="20"/>
                <w:szCs w:val="20"/>
                <w:lang w:val="de-DE"/>
              </w:rPr>
            </w:pPr>
            <w:r>
              <w:rPr>
                <w:rFonts w:cs="Times New Roman"/>
                <w:sz w:val="20"/>
                <w:szCs w:val="20"/>
                <w:lang w:val="de-DE"/>
              </w:rPr>
              <w:t xml:space="preserve">SKATER Einführhilfe Gallen-Drainage-Kit </w:t>
            </w:r>
          </w:p>
        </w:tc>
        <w:tc>
          <w:tcPr>
            <w:tcW w:w="680" w:type="pct"/>
            <w:vAlign w:val="center"/>
          </w:tcPr>
          <w:p w14:paraId="75F769F4" w14:textId="77777777" w:rsidR="00306C52" w:rsidRPr="00451CE9" w:rsidRDefault="00306C52" w:rsidP="00306C52">
            <w:pPr>
              <w:jc w:val="center"/>
              <w:rPr>
                <w:rFonts w:cs="Times New Roman"/>
                <w:sz w:val="20"/>
                <w:szCs w:val="20"/>
                <w:lang w:val="da-DK"/>
              </w:rPr>
            </w:pPr>
            <w:r w:rsidRPr="00451CE9">
              <w:rPr>
                <w:rFonts w:cs="Times New Roman"/>
                <w:sz w:val="20"/>
                <w:szCs w:val="20"/>
                <w:lang w:val="da-DK"/>
              </w:rPr>
              <w:t>10696</w:t>
            </w:r>
          </w:p>
          <w:p w14:paraId="6F475E29" w14:textId="2FA8A775" w:rsidR="00306C52" w:rsidRPr="00451CE9" w:rsidRDefault="00306C52" w:rsidP="00306C52">
            <w:pPr>
              <w:jc w:val="center"/>
              <w:rPr>
                <w:rFonts w:cs="Times New Roman"/>
                <w:sz w:val="20"/>
                <w:szCs w:val="20"/>
              </w:rPr>
            </w:pPr>
            <w:r w:rsidRPr="00451CE9">
              <w:rPr>
                <w:rFonts w:cs="Times New Roman"/>
                <w:sz w:val="20"/>
                <w:szCs w:val="20"/>
                <w:lang w:val="da-DK"/>
              </w:rPr>
              <w:t>35824</w:t>
            </w:r>
          </w:p>
        </w:tc>
        <w:tc>
          <w:tcPr>
            <w:tcW w:w="806" w:type="pct"/>
            <w:vAlign w:val="center"/>
          </w:tcPr>
          <w:p w14:paraId="1FF44FE5" w14:textId="7EE74054" w:rsidR="00306C52" w:rsidRPr="00451CE9" w:rsidRDefault="00306C52" w:rsidP="00306C52">
            <w:pPr>
              <w:jc w:val="center"/>
              <w:rPr>
                <w:rFonts w:cs="Times New Roman"/>
                <w:sz w:val="20"/>
                <w:szCs w:val="20"/>
              </w:rPr>
            </w:pPr>
            <w:r w:rsidRPr="00451CE9">
              <w:rPr>
                <w:rFonts w:cs="Times New Roman"/>
                <w:sz w:val="20"/>
                <w:szCs w:val="20"/>
                <w:lang w:val="da-DK"/>
              </w:rPr>
              <w:t>G02060299</w:t>
            </w:r>
          </w:p>
        </w:tc>
        <w:tc>
          <w:tcPr>
            <w:tcW w:w="805" w:type="pct"/>
            <w:vMerge/>
          </w:tcPr>
          <w:p w14:paraId="6D7AD128" w14:textId="77777777" w:rsidR="00306C52" w:rsidRPr="00451CE9" w:rsidRDefault="00306C52" w:rsidP="00306C52">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4B18C73D" w14:textId="21880119" w:rsidR="009855C3" w:rsidRPr="00A55A57" w:rsidRDefault="009855C3" w:rsidP="00042B91">
      <w:pPr>
        <w:pStyle w:val="Heading1"/>
        <w:rPr>
          <w:rFonts w:cs="Times New Roman"/>
          <w:lang w:val="de-DE"/>
        </w:rPr>
      </w:pPr>
      <w:bookmarkStart w:id="13" w:name="_Toc212113886"/>
      <w:r>
        <w:rPr>
          <w:rFonts w:cs="Times New Roman"/>
          <w:bCs/>
          <w:lang w:val="de-DE"/>
        </w:rPr>
        <w:lastRenderedPageBreak/>
        <w:t>Jahr, in dem das erste Zertifikat (CE) für das Produkt ausgestellt wurde</w:t>
      </w:r>
      <w:bookmarkEnd w:id="13"/>
    </w:p>
    <w:p w14:paraId="702087CA" w14:textId="77777777" w:rsidR="00CE798A" w:rsidRPr="00A55A57" w:rsidRDefault="00CE798A" w:rsidP="00676A01">
      <w:pPr>
        <w:spacing w:after="0" w:afterAutospacing="0"/>
        <w:rPr>
          <w:rFonts w:cs="Times New Roman"/>
          <w:lang w:val="de-DE"/>
        </w:rPr>
      </w:pPr>
    </w:p>
    <w:p w14:paraId="419DA4E3" w14:textId="751CE23F" w:rsidR="00AD1B03" w:rsidRPr="00A55A57" w:rsidRDefault="00AD1B03" w:rsidP="00676A01">
      <w:pPr>
        <w:spacing w:after="0" w:afterAutospacing="0"/>
        <w:rPr>
          <w:rFonts w:cs="Times New Roman"/>
          <w:lang w:val="de-DE"/>
        </w:rPr>
      </w:pPr>
      <w:r>
        <w:rPr>
          <w:rFonts w:cs="Times New Roman"/>
          <w:lang w:val="de-DE"/>
        </w:rPr>
        <w:t>SKATER Drainagekatheter wurden 1998 erstmals in der EU auf den Markt gebracht und erhielten von PBN Medical die erste CE-Kennzeichnung. Anschließend wurden SKATER Drainagekatheter 1999 von Angiotech/Medical Device Technologies in den USA vermarktet.</w:t>
      </w:r>
    </w:p>
    <w:p w14:paraId="6BA785EF" w14:textId="00AD9848" w:rsidR="00EC76C8" w:rsidRPr="00A55A57" w:rsidRDefault="00AD1B03" w:rsidP="001B22F6">
      <w:pPr>
        <w:spacing w:after="0" w:afterAutospacing="0"/>
        <w:rPr>
          <w:rFonts w:cs="Times New Roman"/>
          <w:lang w:val="de-DE"/>
        </w:rPr>
      </w:pPr>
      <w:r>
        <w:rPr>
          <w:rFonts w:cs="Times New Roman"/>
          <w:lang w:val="de-DE"/>
        </w:rPr>
        <w:t>Im Jahr 2013 erwarb Argon Medical Devices, Inc. mit der Übernahme von Angiotech/Medical Device Technologies die Produktlinie, die derzeit in der EU unter den CE-Kennzeichnungen CE 565719 und NB 2797 verkauft wird. Diese Produkte wurden zuvor gemäß der Medizinprodukte-Richtlinie (MDD) als Produkte der Klasse IIb gemäß Anhang IX, Regel 8 der MDD 93/42/EWG mit dem CE-Zeichen versehen. Die historische technische Aktennummer für SKATER Drainagekatheter und Kits war TF-82238. Die SKATER Drainagekatheter und Kits bleiben gemäß den Kriterien in Anhang VIII, Kapitel III der EU-Medizinprodukteverordnung 2017/745, Regel 8, Produkte der Klasse IIb.</w:t>
      </w:r>
    </w:p>
    <w:p w14:paraId="07BD252B" w14:textId="77777777" w:rsidR="001B22F6" w:rsidRPr="00A55A57" w:rsidRDefault="001B22F6" w:rsidP="001B22F6">
      <w:pPr>
        <w:spacing w:after="0" w:afterAutospacing="0"/>
        <w:rPr>
          <w:rFonts w:cs="Times New Roman"/>
          <w:lang w:val="de-DE"/>
        </w:rPr>
      </w:pPr>
    </w:p>
    <w:p w14:paraId="10A04209" w14:textId="799ED8D8" w:rsidR="009855C3" w:rsidRPr="00451CE9" w:rsidRDefault="009855C3" w:rsidP="00042B91">
      <w:pPr>
        <w:pStyle w:val="Heading1"/>
        <w:rPr>
          <w:rFonts w:cs="Times New Roman"/>
          <w:szCs w:val="24"/>
        </w:rPr>
      </w:pPr>
      <w:r>
        <w:rPr>
          <w:rFonts w:cs="Times New Roman"/>
          <w:b w:val="0"/>
          <w:lang w:val="de-DE"/>
        </w:rPr>
        <w:t xml:space="preserve"> </w:t>
      </w:r>
      <w:bookmarkStart w:id="14" w:name="_Toc212113887"/>
      <w:r>
        <w:rPr>
          <w:rFonts w:cs="Times New Roman"/>
          <w:bCs/>
          <w:szCs w:val="24"/>
          <w:lang w:val="de-DE"/>
        </w:rPr>
        <w:t>Herstellername, Anschrift und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de-DE"/>
              </w:rPr>
              <w:t>Herstellerinformationen</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de-DE"/>
              </w:rPr>
              <w:t>Hersteller-SRN: US-MF-000002324</w:t>
            </w:r>
          </w:p>
        </w:tc>
        <w:tc>
          <w:tcPr>
            <w:tcW w:w="5314" w:type="dxa"/>
          </w:tcPr>
          <w:p w14:paraId="0EAB8F03" w14:textId="77777777" w:rsidR="00E102E6" w:rsidRPr="00451CE9" w:rsidRDefault="00E102E6" w:rsidP="00B066F7">
            <w:pPr>
              <w:spacing w:after="0" w:afterAutospacing="0"/>
              <w:rPr>
                <w:szCs w:val="24"/>
              </w:rPr>
            </w:pPr>
            <w:r>
              <w:rPr>
                <w:szCs w:val="24"/>
                <w:lang w:val="de-DE"/>
              </w:rPr>
              <w:t>Herstellername: Argon Medical Devices, Inc.</w:t>
            </w:r>
          </w:p>
        </w:tc>
      </w:tr>
      <w:tr w:rsidR="00E102E6" w:rsidRPr="00451CE9" w14:paraId="7ADFB6AB" w14:textId="77777777" w:rsidTr="00B066F7">
        <w:trPr>
          <w:trHeight w:val="525"/>
        </w:trPr>
        <w:tc>
          <w:tcPr>
            <w:tcW w:w="4315" w:type="dxa"/>
          </w:tcPr>
          <w:p w14:paraId="4337E5CD" w14:textId="77777777" w:rsidR="00E102E6" w:rsidRPr="00A55A57" w:rsidRDefault="00E102E6" w:rsidP="00B066F7">
            <w:pPr>
              <w:spacing w:after="0" w:afterAutospacing="0"/>
              <w:jc w:val="both"/>
              <w:rPr>
                <w:spacing w:val="-2"/>
                <w:szCs w:val="24"/>
                <w:lang w:val="de-DE"/>
              </w:rPr>
            </w:pPr>
            <w:r>
              <w:rPr>
                <w:szCs w:val="24"/>
                <w:lang w:val="de-DE"/>
              </w:rPr>
              <w:t>Vor- und Nachname des Ansprechpartners: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de-DE"/>
              </w:rPr>
              <w:t>E-Mail:</w:t>
            </w:r>
            <w:r>
              <w:rPr>
                <w:sz w:val="22"/>
                <w:lang w:val="de-DE"/>
              </w:rPr>
              <w:t xml:space="preserve"> </w:t>
            </w:r>
            <w:hyperlink r:id="rId11" w:history="1">
              <w:r>
                <w:rPr>
                  <w:color w:val="0563C1"/>
                  <w:szCs w:val="24"/>
                  <w:u w:val="single"/>
                  <w:lang w:val="de-DE"/>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de-DE"/>
              </w:rPr>
              <w:t>Telefonnummer: 903-675-9321</w:t>
            </w:r>
          </w:p>
        </w:tc>
        <w:tc>
          <w:tcPr>
            <w:tcW w:w="5314" w:type="dxa"/>
          </w:tcPr>
          <w:p w14:paraId="686676CC" w14:textId="77777777" w:rsidR="009A0041" w:rsidRPr="00451CE9" w:rsidRDefault="009A0041" w:rsidP="009A0041">
            <w:pPr>
              <w:pStyle w:val="TableParagraph"/>
              <w:ind w:left="0"/>
              <w:rPr>
                <w:spacing w:val="-2"/>
                <w:sz w:val="24"/>
                <w:szCs w:val="24"/>
              </w:rPr>
            </w:pPr>
            <w:proofErr w:type="spellStart"/>
            <w:r w:rsidRPr="00A55A57">
              <w:rPr>
                <w:sz w:val="24"/>
                <w:szCs w:val="24"/>
              </w:rPr>
              <w:t>Adresse</w:t>
            </w:r>
            <w:proofErr w:type="spellEnd"/>
            <w:r w:rsidRPr="00A55A57">
              <w:rPr>
                <w:sz w:val="24"/>
                <w:szCs w:val="24"/>
              </w:rPr>
              <w:t>:</w:t>
            </w:r>
          </w:p>
          <w:p w14:paraId="3DE85E54" w14:textId="77777777" w:rsidR="009A0041" w:rsidRPr="00451CE9" w:rsidRDefault="009A0041" w:rsidP="009A0041">
            <w:pPr>
              <w:pStyle w:val="TableParagraph"/>
              <w:ind w:left="0"/>
              <w:rPr>
                <w:spacing w:val="-2"/>
                <w:sz w:val="24"/>
                <w:szCs w:val="24"/>
              </w:rPr>
            </w:pPr>
            <w:r w:rsidRPr="00A55A57">
              <w:rPr>
                <w:sz w:val="24"/>
                <w:szCs w:val="24"/>
              </w:rPr>
              <w:t>1445 Flat Creek Rd.</w:t>
            </w:r>
          </w:p>
          <w:p w14:paraId="16779DC7" w14:textId="77777777" w:rsidR="009A0041" w:rsidRPr="00451CE9" w:rsidRDefault="009A0041" w:rsidP="009A0041">
            <w:pPr>
              <w:pStyle w:val="TableParagraph"/>
              <w:ind w:left="0"/>
              <w:rPr>
                <w:spacing w:val="-2"/>
                <w:sz w:val="24"/>
                <w:szCs w:val="24"/>
              </w:rPr>
            </w:pPr>
            <w:r w:rsidRPr="00A55A57">
              <w:rPr>
                <w:sz w:val="24"/>
                <w:szCs w:val="24"/>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de-DE"/>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de-DE"/>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70E89D69" w:rsidR="00157058" w:rsidRPr="00A55A57" w:rsidRDefault="00887E5D" w:rsidP="00157058">
      <w:pPr>
        <w:pStyle w:val="Heading1"/>
        <w:rPr>
          <w:rFonts w:cs="Times New Roman"/>
          <w:szCs w:val="24"/>
          <w:lang w:val="de-DE"/>
        </w:rPr>
      </w:pPr>
      <w:bookmarkStart w:id="15" w:name="_Toc212113888"/>
      <w:r>
        <w:rPr>
          <w:rFonts w:cs="Times New Roman"/>
          <w:bCs/>
          <w:szCs w:val="24"/>
          <w:lang w:val="de-DE"/>
        </w:rPr>
        <w:t>Name und SRN des Bevollmächtigten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de-DE"/>
              </w:rPr>
              <w:t>Informationen zum Bevollmächtigten</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de-DE"/>
              </w:rPr>
              <w:t>SRN: NL-AR-000000116</w:t>
            </w:r>
          </w:p>
        </w:tc>
        <w:tc>
          <w:tcPr>
            <w:tcW w:w="5314" w:type="dxa"/>
          </w:tcPr>
          <w:p w14:paraId="4FCA785C" w14:textId="77777777" w:rsidR="007F055C" w:rsidRPr="00A55A57" w:rsidRDefault="007F055C" w:rsidP="00B066F7">
            <w:pPr>
              <w:widowControl w:val="0"/>
              <w:autoSpaceDE w:val="0"/>
              <w:autoSpaceDN w:val="0"/>
              <w:spacing w:before="119" w:after="0" w:afterAutospacing="0"/>
              <w:rPr>
                <w:bCs/>
                <w:szCs w:val="24"/>
                <w:lang w:val="de-DE"/>
              </w:rPr>
            </w:pPr>
            <w:r>
              <w:rPr>
                <w:szCs w:val="24"/>
                <w:lang w:val="de-DE"/>
              </w:rPr>
              <w:t>Name der Organisation des Bevollmächtigten:</w:t>
            </w:r>
          </w:p>
          <w:p w14:paraId="257852B7" w14:textId="77777777" w:rsidR="007F055C" w:rsidRPr="00451CE9" w:rsidRDefault="007F055C" w:rsidP="00B066F7">
            <w:pPr>
              <w:spacing w:after="0" w:afterAutospacing="0"/>
              <w:rPr>
                <w:szCs w:val="24"/>
              </w:rPr>
            </w:pPr>
            <w:r>
              <w:rPr>
                <w:szCs w:val="24"/>
                <w:lang w:val="de-DE"/>
              </w:rPr>
              <w:t>Emergo Europe</w:t>
            </w:r>
          </w:p>
        </w:tc>
      </w:tr>
      <w:tr w:rsidR="007F055C" w:rsidRPr="00A55A57"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de-DE"/>
              </w:rPr>
              <w:t>Ansprechpartner: Vigilance Team</w:t>
            </w:r>
          </w:p>
        </w:tc>
        <w:tc>
          <w:tcPr>
            <w:tcW w:w="5314" w:type="dxa"/>
          </w:tcPr>
          <w:p w14:paraId="0459CB61" w14:textId="77777777" w:rsidR="007F055C" w:rsidRPr="00A55A57" w:rsidRDefault="007F055C" w:rsidP="00B066F7">
            <w:pPr>
              <w:widowControl w:val="0"/>
              <w:autoSpaceDE w:val="0"/>
              <w:autoSpaceDN w:val="0"/>
              <w:spacing w:before="39" w:after="0" w:afterAutospacing="0"/>
              <w:rPr>
                <w:spacing w:val="-2"/>
                <w:szCs w:val="24"/>
                <w:lang w:val="pt-BR"/>
              </w:rPr>
            </w:pPr>
            <w:r w:rsidRPr="00A55A57">
              <w:rPr>
                <w:szCs w:val="24"/>
                <w:lang w:val="pt-BR"/>
              </w:rPr>
              <w:t xml:space="preserve">E-Mail: </w:t>
            </w:r>
            <w:hyperlink r:id="rId12" w:history="1">
              <w:r w:rsidRPr="00A55A57">
                <w:rPr>
                  <w:color w:val="0563C1"/>
                  <w:szCs w:val="24"/>
                  <w:u w:val="single"/>
                  <w:lang w:val="pt-BR"/>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de-DE"/>
              </w:rPr>
              <w:t>Telefonnummer: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de-DE"/>
              </w:rPr>
              <w:t>Fax:+31 (0)70 346 7299</w:t>
            </w:r>
          </w:p>
        </w:tc>
        <w:tc>
          <w:tcPr>
            <w:tcW w:w="5314" w:type="dxa"/>
          </w:tcPr>
          <w:p w14:paraId="29C123D6" w14:textId="77777777" w:rsidR="007F055C" w:rsidRPr="00A55A57" w:rsidRDefault="007F055C" w:rsidP="00B066F7">
            <w:pPr>
              <w:widowControl w:val="0"/>
              <w:autoSpaceDE w:val="0"/>
              <w:autoSpaceDN w:val="0"/>
              <w:spacing w:before="42" w:after="0" w:afterAutospacing="0"/>
              <w:rPr>
                <w:spacing w:val="-2"/>
                <w:szCs w:val="24"/>
                <w:lang w:val="de-DE"/>
              </w:rPr>
            </w:pPr>
            <w:r>
              <w:rPr>
                <w:szCs w:val="24"/>
                <w:lang w:val="de-DE"/>
              </w:rPr>
              <w:t>Adresse:</w:t>
            </w:r>
          </w:p>
          <w:p w14:paraId="71888847" w14:textId="77777777" w:rsidR="007F055C" w:rsidRPr="00A55A57" w:rsidRDefault="007F055C" w:rsidP="00B066F7">
            <w:pPr>
              <w:widowControl w:val="0"/>
              <w:autoSpaceDE w:val="0"/>
              <w:autoSpaceDN w:val="0"/>
              <w:spacing w:before="42" w:after="0" w:afterAutospacing="0"/>
              <w:rPr>
                <w:spacing w:val="-2"/>
                <w:szCs w:val="24"/>
                <w:lang w:val="de-DE"/>
              </w:rPr>
            </w:pPr>
            <w:r>
              <w:rPr>
                <w:szCs w:val="24"/>
                <w:lang w:val="de-DE"/>
              </w:rPr>
              <w:t>Hausnummer und Name:</w:t>
            </w:r>
            <w:r>
              <w:rPr>
                <w:sz w:val="22"/>
                <w:lang w:val="de-DE"/>
              </w:rPr>
              <w:t xml:space="preserve"> 60 </w:t>
            </w:r>
            <w:r>
              <w:rPr>
                <w:szCs w:val="24"/>
                <w:lang w:val="de-DE"/>
              </w:rPr>
              <w:t>Westervoortsedijk</w:t>
            </w:r>
          </w:p>
          <w:p w14:paraId="1DE10D32" w14:textId="77777777" w:rsidR="007F055C" w:rsidRPr="00A55A57" w:rsidRDefault="007F055C" w:rsidP="00B066F7">
            <w:pPr>
              <w:widowControl w:val="0"/>
              <w:autoSpaceDE w:val="0"/>
              <w:autoSpaceDN w:val="0"/>
              <w:spacing w:before="42" w:after="0" w:afterAutospacing="0"/>
              <w:rPr>
                <w:spacing w:val="-2"/>
                <w:szCs w:val="24"/>
                <w:lang w:val="de-DE"/>
              </w:rPr>
            </w:pPr>
            <w:r>
              <w:rPr>
                <w:szCs w:val="24"/>
                <w:lang w:val="de-DE"/>
              </w:rPr>
              <w:t>Stadt: Arnheim</w:t>
            </w:r>
          </w:p>
          <w:p w14:paraId="5DC40550" w14:textId="77777777" w:rsidR="007F055C" w:rsidRPr="00451CE9" w:rsidRDefault="007F055C" w:rsidP="00B066F7">
            <w:pPr>
              <w:widowControl w:val="0"/>
              <w:autoSpaceDE w:val="0"/>
              <w:autoSpaceDN w:val="0"/>
              <w:spacing w:before="42" w:after="0" w:afterAutospacing="0"/>
              <w:rPr>
                <w:spacing w:val="-2"/>
                <w:szCs w:val="24"/>
              </w:rPr>
            </w:pPr>
            <w:r>
              <w:rPr>
                <w:szCs w:val="24"/>
                <w:lang w:val="de-DE"/>
              </w:rPr>
              <w:t>Postleitzahl: 6827 AT</w:t>
            </w:r>
          </w:p>
          <w:p w14:paraId="440CB936" w14:textId="77777777" w:rsidR="007F055C" w:rsidRPr="00451CE9" w:rsidRDefault="007F055C" w:rsidP="00B066F7">
            <w:pPr>
              <w:widowControl w:val="0"/>
              <w:autoSpaceDE w:val="0"/>
              <w:autoSpaceDN w:val="0"/>
              <w:spacing w:before="42" w:after="0" w:afterAutospacing="0"/>
              <w:rPr>
                <w:spacing w:val="-2"/>
                <w:szCs w:val="24"/>
              </w:rPr>
            </w:pPr>
            <w:r>
              <w:rPr>
                <w:szCs w:val="24"/>
                <w:lang w:val="de-DE"/>
              </w:rPr>
              <w:t>Land: Niederlande</w:t>
            </w:r>
          </w:p>
        </w:tc>
      </w:tr>
    </w:tbl>
    <w:p w14:paraId="30C3AC52" w14:textId="77777777" w:rsidR="007F055C" w:rsidRPr="00451CE9" w:rsidRDefault="007F055C" w:rsidP="007F055C">
      <w:pPr>
        <w:rPr>
          <w:rFonts w:cs="Times New Roman"/>
          <w:highlight w:val="green"/>
        </w:rPr>
      </w:pPr>
    </w:p>
    <w:p w14:paraId="5B70EC0F" w14:textId="77777777" w:rsidR="004777A5" w:rsidRPr="00451CE9" w:rsidRDefault="004777A5" w:rsidP="007F055C">
      <w:pPr>
        <w:rPr>
          <w:rFonts w:cs="Times New Roman"/>
          <w:highlight w:val="green"/>
        </w:rPr>
      </w:pPr>
    </w:p>
    <w:p w14:paraId="2B6A751B" w14:textId="77777777" w:rsidR="00222699" w:rsidRPr="00451CE9" w:rsidRDefault="00222699" w:rsidP="007F055C">
      <w:pPr>
        <w:rPr>
          <w:rFonts w:cs="Times New Roman"/>
          <w:highlight w:val="green"/>
        </w:rPr>
      </w:pPr>
    </w:p>
    <w:p w14:paraId="1107ED26" w14:textId="760B1F0A" w:rsidR="009855C3" w:rsidRPr="00A55A57" w:rsidRDefault="009855C3" w:rsidP="00042B91">
      <w:pPr>
        <w:pStyle w:val="Heading1"/>
        <w:rPr>
          <w:rFonts w:cs="Times New Roman"/>
          <w:szCs w:val="24"/>
          <w:lang w:val="de-DE"/>
        </w:rPr>
      </w:pPr>
      <w:bookmarkStart w:id="16" w:name="_Toc212113889"/>
      <w:r>
        <w:rPr>
          <w:rFonts w:cs="Times New Roman"/>
          <w:bCs/>
          <w:szCs w:val="24"/>
          <w:lang w:val="de-DE"/>
        </w:rPr>
        <w:lastRenderedPageBreak/>
        <w:t>Name und eindeutige Kennnummer der benannten Stelle</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de-DE"/>
              </w:rPr>
              <w:t>Benannte Stelle</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de-DE"/>
              </w:rPr>
              <w:t>Name:</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A55A57">
              <w:rPr>
                <w:rFonts w:cs="Times New Roman"/>
                <w:szCs w:val="24"/>
              </w:rPr>
              <w:t>The British Standards Institution (BSI) Group the Netherlands B.V.</w:t>
            </w:r>
          </w:p>
        </w:tc>
      </w:tr>
      <w:tr w:rsidR="00542C96" w:rsidRPr="00A55A57"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e-DE"/>
              </w:rPr>
              <w:t>Adresse:</w:t>
            </w:r>
          </w:p>
        </w:tc>
        <w:tc>
          <w:tcPr>
            <w:tcW w:w="3406" w:type="pct"/>
          </w:tcPr>
          <w:p w14:paraId="72A09029" w14:textId="77777777" w:rsidR="00542C96" w:rsidRPr="00A55A57" w:rsidRDefault="00542C96" w:rsidP="00861D75">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de-DE"/>
              </w:rPr>
              <w:t>John M. Keynesplein 9</w:t>
            </w:r>
          </w:p>
          <w:p w14:paraId="14C76AAF" w14:textId="77777777" w:rsidR="00542C96" w:rsidRPr="00A55A57" w:rsidRDefault="00542C96" w:rsidP="00861D75">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de-DE"/>
              </w:rPr>
              <w:t>1066 EP Amsterdam</w:t>
            </w:r>
          </w:p>
          <w:p w14:paraId="415483BB" w14:textId="77777777" w:rsidR="00542C96" w:rsidRPr="00A55A57" w:rsidRDefault="00542C96" w:rsidP="00861D75">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de-DE"/>
              </w:rPr>
              <w:t xml:space="preserve"> Die Niederlande</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e-DE"/>
              </w:rPr>
              <w:t>Website:</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de-DE"/>
                </w:rPr>
                <w:t>www.bsigroup.com</w:t>
              </w:r>
            </w:hyperlink>
            <w:r>
              <w:rPr>
                <w:rFonts w:eastAsia="Times New Roman" w:cs="Times New Roman"/>
                <w:szCs w:val="24"/>
                <w:lang w:val="de-DE"/>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de-DE"/>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de-DE"/>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de-DE"/>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de-DE"/>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de-DE"/>
              </w:rPr>
              <w:t>Nummer der benannten Stelle:</w:t>
            </w:r>
            <w:r>
              <w:rPr>
                <w:rFonts w:eastAsia="Times New Roman" w:cs="Times New Roman"/>
                <w:szCs w:val="24"/>
                <w:lang w:val="de-DE"/>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de-DE"/>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890"/>
      <w:r>
        <w:rPr>
          <w:rFonts w:cs="Times New Roman"/>
          <w:bCs/>
          <w:szCs w:val="24"/>
          <w:lang w:val="de-DE"/>
        </w:rPr>
        <w:t>Bestimmungsgemäße Verwendung des Produkts</w:t>
      </w:r>
      <w:bookmarkEnd w:id="17"/>
      <w:r>
        <w:rPr>
          <w:rFonts w:cs="Times New Roman"/>
          <w:bCs/>
          <w:szCs w:val="24"/>
          <w:lang w:val="de-DE"/>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de-DE"/>
        </w:rPr>
        <w:t xml:space="preserve"> </w:t>
      </w:r>
      <w:bookmarkStart w:id="18" w:name="_Toc212113891"/>
      <w:r>
        <w:rPr>
          <w:rFonts w:cs="Times New Roman"/>
          <w:bCs/>
          <w:szCs w:val="24"/>
          <w:lang w:val="de-DE"/>
        </w:rPr>
        <w:t>Verwendungszweck</w:t>
      </w:r>
      <w:bookmarkStart w:id="19" w:name="_Toc100654495"/>
      <w:bookmarkEnd w:id="18"/>
    </w:p>
    <w:bookmarkEnd w:id="19"/>
    <w:p w14:paraId="63A5A376" w14:textId="073AB754" w:rsidR="00042B91" w:rsidRPr="00A55A57" w:rsidRDefault="004A5CF7" w:rsidP="00313AE5">
      <w:pPr>
        <w:spacing w:after="0" w:afterAutospacing="0" w:line="240" w:lineRule="auto"/>
        <w:ind w:left="792"/>
        <w:rPr>
          <w:rFonts w:eastAsia="Times New Roman" w:cs="Times New Roman"/>
          <w:bCs/>
          <w:noProof/>
          <w:szCs w:val="24"/>
          <w:lang w:val="de-DE"/>
        </w:rPr>
      </w:pPr>
      <w:r>
        <w:rPr>
          <w:rFonts w:eastAsia="Times New Roman" w:cs="Times New Roman"/>
          <w:noProof/>
          <w:szCs w:val="24"/>
          <w:lang w:val="de-DE"/>
        </w:rPr>
        <w:t>Das Skater-Drainagesystem ist für den Einsatz bei allen Personen vorgesehen, die eine perkutane Drainage oder Aspiration von Abszessen und abnormalen Flüssigkeitsansammlungen zur diagnostischen und therapeutischen Behandlung verschiedenster Flüssigkeitsansammlungen benötigen.</w:t>
      </w:r>
    </w:p>
    <w:p w14:paraId="776CF1A0" w14:textId="77777777" w:rsidR="00313AE5" w:rsidRPr="00A55A57" w:rsidRDefault="00313AE5" w:rsidP="00042B91">
      <w:pPr>
        <w:spacing w:after="0" w:afterAutospacing="0" w:line="240" w:lineRule="auto"/>
        <w:rPr>
          <w:rFonts w:cs="Times New Roman"/>
          <w:iCs/>
          <w:color w:val="FF0000"/>
          <w:szCs w:val="24"/>
          <w:lang w:val="de-DE"/>
        </w:rPr>
      </w:pPr>
    </w:p>
    <w:p w14:paraId="0540FB4C" w14:textId="669153EB" w:rsidR="006F0810" w:rsidRPr="00451CE9" w:rsidRDefault="006F0810" w:rsidP="00042B91">
      <w:pPr>
        <w:pStyle w:val="Heading1"/>
        <w:rPr>
          <w:rFonts w:cs="Times New Roman"/>
          <w:szCs w:val="24"/>
        </w:rPr>
      </w:pPr>
      <w:bookmarkStart w:id="20" w:name="_Toc212113892"/>
      <w:r>
        <w:rPr>
          <w:rFonts w:cs="Times New Roman"/>
          <w:bCs/>
          <w:szCs w:val="24"/>
          <w:lang w:val="de-DE"/>
        </w:rPr>
        <w:t>Indikationen</w:t>
      </w:r>
      <w:bookmarkEnd w:id="20"/>
    </w:p>
    <w:p w14:paraId="250F03AC" w14:textId="147A3773" w:rsidR="00042B91" w:rsidRPr="00A55A57" w:rsidRDefault="00AB3339" w:rsidP="009800B4">
      <w:pPr>
        <w:ind w:left="792"/>
        <w:rPr>
          <w:rFonts w:cs="Times New Roman"/>
          <w:b/>
          <w:bCs/>
          <w:lang w:val="de-DE"/>
        </w:rPr>
      </w:pPr>
      <w:r>
        <w:rPr>
          <w:rFonts w:cs="Times New Roman"/>
          <w:shd w:val="clear" w:color="auto" w:fill="FFFFFF"/>
          <w:lang w:val="de-DE"/>
        </w:rPr>
        <w:t>Das Produkt dient zur perkutanen Drainage bei einer Vielzahl von Drainageanwendungen (z. B. Zysten, Abszesse, Hämatome, Pleuraexsudate, Aszites, Gallenblasen, Nephrostomie, Abszesse und Gallensystem).</w:t>
      </w:r>
    </w:p>
    <w:p w14:paraId="498EAE44" w14:textId="77777777" w:rsidR="00D20FA4" w:rsidRPr="00451CE9" w:rsidRDefault="00D20FA4" w:rsidP="00042B91">
      <w:pPr>
        <w:pStyle w:val="Heading1"/>
        <w:rPr>
          <w:rFonts w:cs="Times New Roman"/>
        </w:rPr>
      </w:pPr>
      <w:bookmarkStart w:id="21" w:name="_Toc212113893"/>
      <w:r>
        <w:rPr>
          <w:rFonts w:cs="Times New Roman"/>
          <w:bCs/>
          <w:lang w:val="de-DE"/>
        </w:rPr>
        <w:t>Zielpopulation</w:t>
      </w:r>
      <w:bookmarkEnd w:id="21"/>
    </w:p>
    <w:p w14:paraId="10B0E5A6" w14:textId="3784F816" w:rsidR="00AB77A3" w:rsidRPr="00A55A57" w:rsidRDefault="006D2807" w:rsidP="006D2807">
      <w:pPr>
        <w:ind w:left="792"/>
        <w:rPr>
          <w:rFonts w:cs="Times New Roman"/>
          <w:lang w:val="de-DE"/>
        </w:rPr>
      </w:pPr>
      <w:r>
        <w:rPr>
          <w:rFonts w:cs="Times New Roman"/>
          <w:lang w:val="de-DE"/>
        </w:rPr>
        <w:t>Das Alter der Patienten kann von jungen Erwachsenen bis zu älteren Erwachsenen reichen, jedes Geschlecht, jede Rasse oder ethnische Zugehörigkeit umfassen, und das Fitnessniveau kann von aktiv und sportlich bis hin zu fettleibig und bewegungsarm reichen.</w:t>
      </w:r>
    </w:p>
    <w:p w14:paraId="28F544BD" w14:textId="4F93A450" w:rsidR="006F0810" w:rsidRPr="00451CE9" w:rsidRDefault="006F0810" w:rsidP="00042B91">
      <w:pPr>
        <w:pStyle w:val="Heading1"/>
        <w:rPr>
          <w:rFonts w:cs="Times New Roman"/>
        </w:rPr>
      </w:pPr>
      <w:bookmarkStart w:id="22" w:name="_Toc212113894"/>
      <w:r>
        <w:rPr>
          <w:rFonts w:cs="Times New Roman"/>
          <w:bCs/>
          <w:lang w:val="de-DE"/>
        </w:rPr>
        <w:t>Kontraindikationen</w:t>
      </w:r>
      <w:bookmarkEnd w:id="22"/>
    </w:p>
    <w:p w14:paraId="5C8B137B" w14:textId="4266F8C7" w:rsidR="004F1BD8" w:rsidRPr="00451CE9" w:rsidRDefault="00DB5AE5" w:rsidP="009800B4">
      <w:pPr>
        <w:ind w:left="792"/>
        <w:rPr>
          <w:rFonts w:cs="Times New Roman"/>
        </w:rPr>
      </w:pPr>
      <w:r>
        <w:rPr>
          <w:rFonts w:cs="Times New Roman"/>
          <w:lang w:val="de-DE"/>
        </w:rPr>
        <w:t xml:space="preserve">Kontraindikationen sind nicht bekannt </w:t>
      </w:r>
    </w:p>
    <w:p w14:paraId="0A9D601E" w14:textId="53FB771D" w:rsidR="00760400" w:rsidRPr="00451CE9" w:rsidRDefault="00D20FA4" w:rsidP="00363EE0">
      <w:pPr>
        <w:pStyle w:val="Heading1"/>
        <w:numPr>
          <w:ilvl w:val="0"/>
          <w:numId w:val="2"/>
        </w:numPr>
        <w:rPr>
          <w:rFonts w:cs="Times New Roman"/>
        </w:rPr>
      </w:pPr>
      <w:bookmarkStart w:id="23" w:name="_Toc212113895"/>
      <w:r>
        <w:rPr>
          <w:rFonts w:cs="Times New Roman"/>
          <w:bCs/>
          <w:lang w:val="de-DE"/>
        </w:rPr>
        <w:t>Produktbeschreibung</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896"/>
      <w:r>
        <w:rPr>
          <w:rFonts w:cs="Times New Roman"/>
          <w:bCs/>
          <w:lang w:val="de-DE"/>
        </w:rPr>
        <w:t>Beschreibung des Produkts</w:t>
      </w:r>
      <w:bookmarkEnd w:id="24"/>
      <w:r>
        <w:rPr>
          <w:rFonts w:cs="Times New Roman"/>
          <w:bCs/>
          <w:lang w:val="de-DE"/>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de-DE"/>
        </w:rPr>
        <w:t>Skater Drainagekatheter:</w:t>
      </w:r>
    </w:p>
    <w:p w14:paraId="182B3732" w14:textId="04DB304E" w:rsidR="00AB6AE8" w:rsidRPr="00A55A57" w:rsidRDefault="00AB6AE8" w:rsidP="00AE4359">
      <w:pPr>
        <w:spacing w:after="0" w:afterAutospacing="0"/>
        <w:ind w:left="720"/>
        <w:rPr>
          <w:rFonts w:cs="Times New Roman"/>
          <w:b/>
          <w:bCs/>
          <w:lang w:val="de-DE"/>
        </w:rPr>
      </w:pPr>
      <w:r>
        <w:rPr>
          <w:rFonts w:eastAsia="Times New Roman" w:cs="Times New Roman"/>
          <w:szCs w:val="24"/>
          <w:lang w:val="de-DE"/>
        </w:rPr>
        <w:t xml:space="preserve">Die Skater Drainagekatheter sind so konzipiert, dass sie mit großem Lumen und großen Drainagelöchern einen maximalen Drainagefluss ermöglichen. Sie bestehen aus weichem Polyurethan für erhöhten Patientenkomfort, optimale Knickfestigkeit, einfaches Einführen und </w:t>
      </w:r>
      <w:r>
        <w:rPr>
          <w:rFonts w:eastAsia="Times New Roman" w:cs="Times New Roman"/>
          <w:szCs w:val="24"/>
          <w:lang w:val="de-DE"/>
        </w:rPr>
        <w:lastRenderedPageBreak/>
        <w:t xml:space="preserve">Röntgenopazität. Visuelle Positionsmarkierungen bestätigen die Katheterposition nach der Platzierung. Die Katheter sind mit einer hydrophilen SLIP-COAT™-Beschichtung versehen, um die Reibung beim Einführen zu minimieren. </w:t>
      </w:r>
    </w:p>
    <w:p w14:paraId="4CF12F56" w14:textId="77777777" w:rsidR="00AB6AE8" w:rsidRPr="00A55A57" w:rsidRDefault="00AB6AE8" w:rsidP="003E2F25">
      <w:pPr>
        <w:shd w:val="clear" w:color="auto" w:fill="FFFFFF"/>
        <w:spacing w:after="0" w:afterAutospacing="0" w:line="240" w:lineRule="auto"/>
        <w:ind w:left="720"/>
        <w:rPr>
          <w:rFonts w:eastAsia="Times New Roman" w:cs="Times New Roman"/>
          <w:szCs w:val="24"/>
          <w:lang w:val="de-DE"/>
        </w:rPr>
      </w:pPr>
      <w:r>
        <w:rPr>
          <w:rFonts w:eastAsia="Times New Roman" w:cs="Times New Roman"/>
          <w:szCs w:val="24"/>
          <w:lang w:val="de-DE"/>
        </w:rPr>
        <w:t>Die verschiedenen Konfigurationen bieten verriegelnde und nicht verriegelnde Abschlussstücke, von 6F bis 16F und 15 cm bis 60 cm, mit Metallversteifung, flexibler Versteifung (für Katheter ≥ 8F) und/oder Choice Lock™-Trokar-Stilett.</w:t>
      </w:r>
    </w:p>
    <w:p w14:paraId="5BB1DC98" w14:textId="77777777" w:rsidR="00AB6AE8" w:rsidRPr="00A55A57" w:rsidRDefault="00AB6AE8" w:rsidP="00AB6AE8">
      <w:pPr>
        <w:shd w:val="clear" w:color="auto" w:fill="FFFFFF"/>
        <w:spacing w:after="0" w:afterAutospacing="0" w:line="240" w:lineRule="auto"/>
        <w:ind w:left="1440"/>
        <w:rPr>
          <w:rFonts w:eastAsia="Times New Roman" w:cs="Times New Roman"/>
          <w:szCs w:val="24"/>
          <w:lang w:val="de-DE"/>
        </w:rPr>
      </w:pPr>
    </w:p>
    <w:p w14:paraId="516891B4" w14:textId="77777777" w:rsidR="00AB6AE8" w:rsidRPr="00A55A57" w:rsidRDefault="00AB6AE8" w:rsidP="003E2F25">
      <w:pPr>
        <w:shd w:val="clear" w:color="auto" w:fill="FFFFFF"/>
        <w:spacing w:after="0" w:afterAutospacing="0" w:line="240" w:lineRule="auto"/>
        <w:ind w:left="720"/>
        <w:rPr>
          <w:rFonts w:eastAsia="Times New Roman" w:cs="Times New Roman"/>
          <w:szCs w:val="24"/>
          <w:shd w:val="clear" w:color="auto" w:fill="FFFFFF"/>
          <w:lang w:val="de-DE"/>
        </w:rPr>
      </w:pPr>
      <w:r>
        <w:rPr>
          <w:rFonts w:eastAsia="Times New Roman" w:cs="Times New Roman"/>
          <w:szCs w:val="24"/>
          <w:shd w:val="clear" w:color="auto" w:fill="FFFFFF"/>
          <w:lang w:val="de-DE"/>
        </w:rPr>
        <w:t>Die Skater Mini-Loop Drainagekatheter verfügen über ein kleines Abschlussstück für die perkutane Drainage in kleinen Hohlräumen.</w:t>
      </w:r>
    </w:p>
    <w:p w14:paraId="33AA821B" w14:textId="77777777" w:rsidR="00AB6AE8" w:rsidRPr="00A55A57" w:rsidRDefault="00AB6AE8" w:rsidP="003E2F25">
      <w:pPr>
        <w:shd w:val="clear" w:color="auto" w:fill="FFFFFF"/>
        <w:spacing w:after="0" w:afterAutospacing="0" w:line="240" w:lineRule="auto"/>
        <w:ind w:left="720"/>
        <w:rPr>
          <w:rFonts w:eastAsia="Times New Roman" w:cs="Times New Roman"/>
          <w:szCs w:val="24"/>
          <w:shd w:val="clear" w:color="auto" w:fill="FFFFFF"/>
          <w:lang w:val="de-DE"/>
        </w:rPr>
      </w:pPr>
    </w:p>
    <w:p w14:paraId="2F4E05E0" w14:textId="77777777" w:rsidR="00AB6AE8" w:rsidRPr="00A55A57" w:rsidRDefault="00AB6AE8" w:rsidP="003E2F25">
      <w:pPr>
        <w:shd w:val="clear" w:color="auto" w:fill="FFFFFF"/>
        <w:spacing w:after="0" w:afterAutospacing="0" w:line="240" w:lineRule="auto"/>
        <w:ind w:left="720"/>
        <w:rPr>
          <w:rFonts w:eastAsia="Times New Roman" w:cs="Times New Roman"/>
          <w:szCs w:val="24"/>
          <w:shd w:val="clear" w:color="auto" w:fill="FFFFFF"/>
          <w:lang w:val="de-DE"/>
        </w:rPr>
      </w:pPr>
      <w:r>
        <w:rPr>
          <w:rFonts w:eastAsia="Times New Roman" w:cs="Times New Roman"/>
          <w:szCs w:val="24"/>
          <w:shd w:val="clear" w:color="auto" w:fill="FFFFFF"/>
          <w:lang w:val="de-DE"/>
        </w:rPr>
        <w:t>Der Skater Gallen-Drainagekatheter verfügt über ein röntgendichtes Markierungsband, das eine klare Sicht auf das proximalste Drainageloch für eine genaue Platzierung im Gallentrakt sowie zusätzliche Drainagelöcher für die Drainage vom Gallengang zum Zwölffingerdarm bietet.</w:t>
      </w:r>
    </w:p>
    <w:p w14:paraId="5F442177" w14:textId="77777777" w:rsidR="00AB6AE8" w:rsidRPr="00A55A57" w:rsidRDefault="00AB6AE8" w:rsidP="003E2F25">
      <w:pPr>
        <w:shd w:val="clear" w:color="auto" w:fill="FFFFFF"/>
        <w:spacing w:after="0" w:afterAutospacing="0" w:line="240" w:lineRule="auto"/>
        <w:ind w:left="720"/>
        <w:rPr>
          <w:rFonts w:eastAsia="Times New Roman" w:cs="Times New Roman"/>
          <w:szCs w:val="24"/>
          <w:shd w:val="clear" w:color="auto" w:fill="FFFFFF"/>
          <w:lang w:val="de-DE"/>
        </w:rPr>
      </w:pPr>
      <w:r>
        <w:rPr>
          <w:rFonts w:eastAsia="Times New Roman" w:cs="Times New Roman"/>
          <w:szCs w:val="24"/>
          <w:shd w:val="clear" w:color="auto" w:fill="FFFFFF"/>
          <w:lang w:val="de-DE"/>
        </w:rPr>
        <w:t>Das Produkt wird steril geliefert und ist für den einmaligen Gebrauch bestimmt.</w:t>
      </w:r>
    </w:p>
    <w:p w14:paraId="53C4A9D2" w14:textId="77777777" w:rsidR="00AB6AE8" w:rsidRPr="00A55A57" w:rsidRDefault="00AB6AE8" w:rsidP="003E2F25">
      <w:pPr>
        <w:shd w:val="clear" w:color="auto" w:fill="FFFFFF"/>
        <w:spacing w:after="0" w:afterAutospacing="0" w:line="240" w:lineRule="auto"/>
        <w:ind w:left="720"/>
        <w:rPr>
          <w:rFonts w:eastAsia="Times New Roman" w:cs="Times New Roman"/>
          <w:szCs w:val="24"/>
          <w:shd w:val="clear" w:color="auto" w:fill="FFFFFF"/>
          <w:lang w:val="de-DE"/>
        </w:rPr>
      </w:pPr>
    </w:p>
    <w:p w14:paraId="3AB3C417" w14:textId="43ED710F" w:rsidR="00AB6AE8" w:rsidRPr="00A55A57" w:rsidRDefault="00AB6AE8" w:rsidP="003E2F25">
      <w:pPr>
        <w:spacing w:after="120" w:afterAutospacing="0" w:line="240" w:lineRule="auto"/>
        <w:ind w:left="720"/>
        <w:jc w:val="both"/>
        <w:rPr>
          <w:rFonts w:eastAsia="Times New Roman" w:cs="Times New Roman"/>
          <w:szCs w:val="24"/>
          <w:lang w:val="de-DE"/>
        </w:rPr>
      </w:pPr>
      <w:r>
        <w:rPr>
          <w:rFonts w:eastAsia="Times New Roman" w:cs="Times New Roman"/>
          <w:szCs w:val="24"/>
          <w:lang w:val="de-DE"/>
        </w:rPr>
        <w:t>Der SKATER Drainagekatheter mit den verschiedenen Teilen und die Skater-Drainage mit Choice Lock-Trokar-Stilett.</w:t>
      </w:r>
    </w:p>
    <w:p w14:paraId="1D869789" w14:textId="77777777" w:rsidR="00320072" w:rsidRPr="00A55A57" w:rsidRDefault="00320072" w:rsidP="00320072">
      <w:pPr>
        <w:spacing w:after="120" w:afterAutospacing="0" w:line="240" w:lineRule="auto"/>
        <w:ind w:left="720"/>
        <w:jc w:val="both"/>
        <w:rPr>
          <w:rFonts w:cs="Times New Roman"/>
          <w:lang w:val="de-DE"/>
        </w:rPr>
      </w:pPr>
      <w:r>
        <w:rPr>
          <w:rFonts w:cs="Times New Roman"/>
          <w:lang w:val="de-DE"/>
        </w:rPr>
        <w:t>Skater Drainage-Kits:</w:t>
      </w:r>
    </w:p>
    <w:p w14:paraId="4F702FB8" w14:textId="77777777" w:rsidR="00320072" w:rsidRPr="00A55A57" w:rsidRDefault="00320072" w:rsidP="00320072">
      <w:pPr>
        <w:shd w:val="clear" w:color="auto" w:fill="FFFFFF"/>
        <w:spacing w:after="0" w:afterAutospacing="0" w:line="240" w:lineRule="auto"/>
        <w:ind w:left="720"/>
        <w:rPr>
          <w:rFonts w:eastAsia="Times New Roman" w:cs="Times New Roman"/>
          <w:szCs w:val="24"/>
          <w:lang w:val="de-DE"/>
        </w:rPr>
      </w:pPr>
      <w:r>
        <w:rPr>
          <w:rFonts w:eastAsia="Times New Roman" w:cs="Times New Roman"/>
          <w:szCs w:val="24"/>
          <w:lang w:val="de-DE"/>
        </w:rPr>
        <w:t>Das Skater Einführhilfe Gallen-Drainage-Kit besteht aus einer feinen Trokar-Nadel, einem Zugangsführungsdraht und einem koaxialen Dilatator, der eine atraumatische Platzierung für 0,035-Zoll- oder 0,038-Zoll-Führungsdrähte ermöglicht. Das Produkt verfügt über große ovale Drainagelöcher und ein großes Lumen für maximale Drainagekapazität.</w:t>
      </w:r>
    </w:p>
    <w:p w14:paraId="1DE39497" w14:textId="77777777" w:rsidR="00320072" w:rsidRPr="00A55A57" w:rsidRDefault="00320072" w:rsidP="00320072">
      <w:pPr>
        <w:shd w:val="clear" w:color="auto" w:fill="FFFFFF"/>
        <w:spacing w:after="0" w:afterAutospacing="0" w:line="240" w:lineRule="auto"/>
        <w:ind w:left="720"/>
        <w:rPr>
          <w:rFonts w:eastAsia="Times New Roman" w:cs="Times New Roman"/>
          <w:szCs w:val="24"/>
          <w:lang w:val="de-DE"/>
        </w:rPr>
      </w:pPr>
    </w:p>
    <w:p w14:paraId="08183DAF" w14:textId="4210D085" w:rsidR="00320072" w:rsidRPr="00A55A57" w:rsidRDefault="00320072" w:rsidP="00AC1B19">
      <w:pPr>
        <w:shd w:val="clear" w:color="auto" w:fill="FFFFFF"/>
        <w:spacing w:after="0" w:afterAutospacing="0" w:line="240" w:lineRule="auto"/>
        <w:ind w:left="720"/>
        <w:rPr>
          <w:rFonts w:eastAsia="Times New Roman" w:cs="Times New Roman"/>
          <w:szCs w:val="24"/>
          <w:lang w:val="de-DE"/>
        </w:rPr>
      </w:pPr>
      <w:r>
        <w:rPr>
          <w:rFonts w:eastAsia="Times New Roman" w:cs="Times New Roman"/>
          <w:szCs w:val="24"/>
          <w:lang w:val="de-DE"/>
        </w:rPr>
        <w:t>Skater-Nephrostomie-Kits und Skater Einführhilfe Nephrostomie-Kits bieten metallische oder flexible Versteifungskanülen. Das Produkt verfügt über eine hydrophile SLIP-COAT™-Beschichtung an der distalen Spitze für einfaches Einführen, ein großes Lumen und große ovale Drainagelöcher für maximale Drainagekapazität.</w:t>
      </w:r>
    </w:p>
    <w:p w14:paraId="4D82BBCA" w14:textId="77777777" w:rsidR="00AC1B19" w:rsidRPr="00A55A57" w:rsidRDefault="00AC1B19" w:rsidP="00AC1B19">
      <w:pPr>
        <w:shd w:val="clear" w:color="auto" w:fill="FFFFFF"/>
        <w:spacing w:after="0" w:afterAutospacing="0" w:line="240" w:lineRule="auto"/>
        <w:ind w:left="720"/>
        <w:rPr>
          <w:rFonts w:eastAsia="Times New Roman" w:cs="Times New Roman"/>
          <w:szCs w:val="24"/>
          <w:lang w:val="de-DE"/>
        </w:rPr>
      </w:pPr>
    </w:p>
    <w:p w14:paraId="7F644718" w14:textId="6765636F" w:rsidR="00D84175" w:rsidRPr="00A55A57" w:rsidRDefault="00D84175" w:rsidP="004C2141">
      <w:pPr>
        <w:spacing w:after="120" w:afterAutospacing="0" w:line="240" w:lineRule="auto"/>
        <w:ind w:left="720"/>
        <w:jc w:val="both"/>
        <w:rPr>
          <w:rFonts w:eastAsia="Times New Roman" w:cs="Times New Roman"/>
          <w:szCs w:val="24"/>
          <w:lang w:val="de-DE"/>
        </w:rPr>
      </w:pPr>
      <w:r>
        <w:rPr>
          <w:rFonts w:eastAsia="Times New Roman" w:cs="Times New Roman"/>
          <w:szCs w:val="24"/>
          <w:lang w:val="de-DE"/>
        </w:rPr>
        <w:t>Die Nutzungsdauer/Lebensdauer dieser Produkte beträgt bis zu 12 Wochen.</w:t>
      </w:r>
    </w:p>
    <w:p w14:paraId="5E22F305" w14:textId="785C9146" w:rsidR="00D84175" w:rsidRPr="00A55A57" w:rsidRDefault="00D84175" w:rsidP="0050130B">
      <w:pPr>
        <w:spacing w:after="120" w:afterAutospacing="0" w:line="240" w:lineRule="auto"/>
        <w:ind w:left="720"/>
        <w:jc w:val="both"/>
        <w:rPr>
          <w:rFonts w:eastAsia="Times New Roman" w:cs="Times New Roman"/>
          <w:szCs w:val="24"/>
          <w:lang w:val="de-DE"/>
        </w:rPr>
      </w:pPr>
      <w:r>
        <w:rPr>
          <w:rFonts w:eastAsia="Times New Roman" w:cs="Times New Roman"/>
          <w:szCs w:val="24"/>
          <w:lang w:val="de-DE"/>
        </w:rPr>
        <w:t>Zu den möglichen Komplikationen zählen unter anderem Blutungen/Hämatome, Infektionen/Sepsis sowie Verschluss und/oder Dislokation des Katheters.</w:t>
      </w:r>
    </w:p>
    <w:p w14:paraId="7A2281FD" w14:textId="727E22A2" w:rsidR="00D84175" w:rsidRPr="00A55A57" w:rsidRDefault="00D84175" w:rsidP="00B73552">
      <w:pPr>
        <w:spacing w:after="120" w:afterAutospacing="0" w:line="240" w:lineRule="auto"/>
        <w:ind w:left="720"/>
        <w:jc w:val="both"/>
        <w:rPr>
          <w:rFonts w:eastAsia="Times New Roman" w:cs="Times New Roman"/>
          <w:szCs w:val="24"/>
          <w:lang w:val="de-DE"/>
        </w:rPr>
      </w:pPr>
      <w:r>
        <w:rPr>
          <w:rFonts w:eastAsia="Times New Roman" w:cs="Times New Roman"/>
          <w:szCs w:val="24"/>
          <w:lang w:val="de-DE"/>
        </w:rPr>
        <w:t xml:space="preserve">Wie bei jedem Drainageverfahren bestehen auch bei bestimmungsgemäßer Verwendung durch einen Arzt Risiken. Der Nutzen der Verwendung des Skater Drainagekatheters überwiegt jedoch die mit der Verwendung des Produkts verbundenen Risiken. </w:t>
      </w:r>
    </w:p>
    <w:p w14:paraId="32DEFF24" w14:textId="51D3116A" w:rsidR="00D84175" w:rsidRPr="00A55A57" w:rsidRDefault="00D84175" w:rsidP="00D76AD7">
      <w:pPr>
        <w:spacing w:after="120" w:afterAutospacing="0" w:line="240" w:lineRule="auto"/>
        <w:ind w:left="720"/>
        <w:jc w:val="both"/>
        <w:rPr>
          <w:rFonts w:eastAsia="Times New Roman" w:cs="Times New Roman"/>
          <w:szCs w:val="24"/>
          <w:lang w:val="de-DE"/>
        </w:rPr>
      </w:pPr>
      <w:r>
        <w:rPr>
          <w:rFonts w:eastAsia="Times New Roman" w:cs="Times New Roman"/>
          <w:szCs w:val="24"/>
          <w:lang w:val="de-DE"/>
        </w:rPr>
        <w:t>Der klinische Nutzen des Produkts besteht in der Entfernung infizierter Flüssigkeit oder Flüssigkeitsansammlungen aus Körperhöhlen, der Linderung von Patientensymptomen aufgrund von infektiöser Flüssigkeit oder Flüssigkeitsansammlungen sowie geringeren Komplikationen und Risiken im Vergleich zu chirurgischen Eingriffen.</w:t>
      </w:r>
    </w:p>
    <w:p w14:paraId="29B62FCF" w14:textId="5D66ADCD" w:rsidR="009429A9" w:rsidRPr="00A55A57" w:rsidRDefault="009429A9" w:rsidP="009429A9">
      <w:pPr>
        <w:spacing w:after="0" w:afterAutospacing="0"/>
        <w:ind w:left="792"/>
        <w:rPr>
          <w:rFonts w:cs="Times New Roman"/>
          <w:lang w:val="de-DE"/>
        </w:rPr>
      </w:pPr>
      <w:r>
        <w:rPr>
          <w:rFonts w:cs="Times New Roman"/>
          <w:lang w:val="de-DE"/>
        </w:rPr>
        <w:t>Die Nutzungsdauer/Lebensdauer beträgt bis zu 12 Wochen.</w:t>
      </w:r>
    </w:p>
    <w:p w14:paraId="19796238" w14:textId="77777777" w:rsidR="00042B91" w:rsidRDefault="00042B91" w:rsidP="00042B91">
      <w:pPr>
        <w:spacing w:after="0" w:afterAutospacing="0" w:line="240" w:lineRule="auto"/>
        <w:rPr>
          <w:rFonts w:cs="Times New Roman"/>
          <w:i/>
          <w:color w:val="FF0000"/>
          <w:lang w:val="de-DE"/>
        </w:rPr>
      </w:pPr>
    </w:p>
    <w:p w14:paraId="67485D28" w14:textId="77777777" w:rsidR="002954F6" w:rsidRPr="00A55A57" w:rsidRDefault="002954F6" w:rsidP="00042B91">
      <w:pPr>
        <w:spacing w:after="0" w:afterAutospacing="0" w:line="240" w:lineRule="auto"/>
        <w:rPr>
          <w:rFonts w:cs="Times New Roman"/>
          <w:i/>
          <w:color w:val="FF0000"/>
          <w:lang w:val="de-DE"/>
        </w:rPr>
      </w:pPr>
    </w:p>
    <w:p w14:paraId="4C7769AE" w14:textId="77777777" w:rsidR="00D20FA4" w:rsidRPr="00451CE9" w:rsidRDefault="00D20FA4" w:rsidP="00042B91">
      <w:pPr>
        <w:pStyle w:val="Heading1"/>
        <w:rPr>
          <w:rFonts w:cs="Times New Roman"/>
        </w:rPr>
      </w:pPr>
      <w:bookmarkStart w:id="25" w:name="_Toc212113897"/>
      <w:r>
        <w:rPr>
          <w:rFonts w:cs="Times New Roman"/>
          <w:bCs/>
          <w:lang w:val="de-DE"/>
        </w:rPr>
        <w:lastRenderedPageBreak/>
        <w:t>Bisherige Varianten und ihre Unterschiede</w:t>
      </w:r>
      <w:bookmarkEnd w:id="25"/>
    </w:p>
    <w:p w14:paraId="7B179EA2" w14:textId="7B206510" w:rsidR="00C20E90" w:rsidRPr="00A55A57" w:rsidRDefault="00C20E90" w:rsidP="000620AA">
      <w:pPr>
        <w:ind w:left="792"/>
        <w:rPr>
          <w:rFonts w:cs="Times New Roman"/>
          <w:lang w:val="de-DE"/>
        </w:rPr>
      </w:pPr>
      <w:r>
        <w:rPr>
          <w:rFonts w:cs="Times New Roman"/>
          <w:lang w:val="de-DE"/>
        </w:rPr>
        <w:t xml:space="preserve">Dieser Abschnitt ist nicht anwendbar (N/A). </w:t>
      </w:r>
    </w:p>
    <w:p w14:paraId="26363C05" w14:textId="77777777" w:rsidR="00760400" w:rsidRPr="00A55A57" w:rsidRDefault="00760400" w:rsidP="00042B91">
      <w:pPr>
        <w:pStyle w:val="Heading1"/>
        <w:rPr>
          <w:rFonts w:cs="Times New Roman"/>
          <w:lang w:val="de-DE"/>
        </w:rPr>
      </w:pPr>
      <w:bookmarkStart w:id="26" w:name="_Toc212113898"/>
      <w:r>
        <w:rPr>
          <w:rFonts w:cs="Times New Roman"/>
          <w:bCs/>
          <w:lang w:val="de-DE"/>
        </w:rPr>
        <w:t>Zubehör, kompatible Geräte und andere Produkte, die in Kombination verwendet werden</w:t>
      </w:r>
      <w:bookmarkEnd w:id="26"/>
    </w:p>
    <w:p w14:paraId="76CCF3A9" w14:textId="0C949BF2" w:rsidR="003B3539" w:rsidRPr="00A55A57"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de-DE"/>
        </w:rPr>
      </w:pPr>
      <w:r>
        <w:rPr>
          <w:rFonts w:eastAsia="Times New Roman" w:cs="Times New Roman"/>
          <w:noProof/>
          <w:szCs w:val="24"/>
          <w:lang w:val="de-DE"/>
        </w:rPr>
        <w:t>SKATER Einführhilfe-Sets</w:t>
      </w:r>
    </w:p>
    <w:p w14:paraId="66DB9032" w14:textId="2CE182AE" w:rsidR="003B3539" w:rsidRPr="00A55A57" w:rsidRDefault="003B3539" w:rsidP="00D005EE">
      <w:pPr>
        <w:spacing w:after="0" w:afterAutospacing="0" w:line="240" w:lineRule="auto"/>
        <w:ind w:left="720"/>
        <w:jc w:val="both"/>
        <w:rPr>
          <w:rFonts w:eastAsia="Times New Roman" w:cs="Times New Roman"/>
          <w:bCs/>
          <w:szCs w:val="24"/>
          <w:lang w:val="de-DE"/>
        </w:rPr>
      </w:pPr>
      <w:r>
        <w:rPr>
          <w:rFonts w:eastAsia="Times New Roman" w:cs="Times New Roman"/>
          <w:szCs w:val="24"/>
          <w:lang w:val="de-DE"/>
        </w:rPr>
        <w:t>Das SKATER Einführset ermöglicht eine einfache, genaue und atraumatische Platzierung von Führungsdrähten mit einer Stärke von bis zu 0,038 Zoll bei nicht-vaskulären Eingriffen.</w:t>
      </w:r>
    </w:p>
    <w:p w14:paraId="07E81D0B" w14:textId="7526A6D8" w:rsidR="003B3539" w:rsidRPr="00A55A57" w:rsidRDefault="003B3539" w:rsidP="00D005EE">
      <w:pPr>
        <w:spacing w:after="0" w:afterAutospacing="0" w:line="240" w:lineRule="auto"/>
        <w:ind w:left="720"/>
        <w:jc w:val="both"/>
        <w:rPr>
          <w:rFonts w:eastAsia="Times New Roman" w:cs="Times New Roman"/>
          <w:bCs/>
          <w:noProof/>
          <w:szCs w:val="24"/>
          <w:lang w:val="de-DE"/>
        </w:rPr>
      </w:pPr>
      <w:r>
        <w:rPr>
          <w:rFonts w:eastAsia="Times New Roman" w:cs="Times New Roman"/>
          <w:noProof/>
          <w:szCs w:val="24"/>
          <w:lang w:val="de-DE"/>
        </w:rPr>
        <w:t>Einführschleusen/-nadeln (ISN)</w:t>
      </w:r>
    </w:p>
    <w:p w14:paraId="469BCD57" w14:textId="678FE663" w:rsidR="003B3539" w:rsidRPr="00A55A57" w:rsidRDefault="003B3539" w:rsidP="00D005EE">
      <w:pPr>
        <w:spacing w:after="0" w:afterAutospacing="0" w:line="240" w:lineRule="auto"/>
        <w:ind w:left="720"/>
        <w:jc w:val="both"/>
        <w:rPr>
          <w:rFonts w:eastAsia="Times New Roman" w:cs="Times New Roman"/>
          <w:bCs/>
          <w:szCs w:val="24"/>
          <w:lang w:val="de-DE"/>
        </w:rPr>
      </w:pPr>
      <w:r>
        <w:rPr>
          <w:rFonts w:eastAsia="Times New Roman" w:cs="Times New Roman"/>
          <w:szCs w:val="24"/>
          <w:lang w:val="de-DE"/>
        </w:rPr>
        <w:t>ISN ermöglichen einen schnellen und einfachen Zugang zur Platzierung von Führungsdrähten bis zu 0,038 Zoll bei nicht-vaskulären Eingriffen.</w:t>
      </w:r>
    </w:p>
    <w:p w14:paraId="48F34DF2" w14:textId="77777777" w:rsidR="003B3539" w:rsidRPr="00A55A57"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de-DE"/>
        </w:rPr>
      </w:pPr>
      <w:r>
        <w:rPr>
          <w:rFonts w:eastAsia="Times New Roman" w:cs="Times New Roman"/>
          <w:noProof/>
          <w:szCs w:val="24"/>
          <w:lang w:val="de-DE"/>
        </w:rPr>
        <w:t>Hawkins™ Stumpfe Nadel Zugangssystem</w:t>
      </w:r>
    </w:p>
    <w:p w14:paraId="34321B1B" w14:textId="7E507B06" w:rsidR="003B3539" w:rsidRPr="00A55A57" w:rsidRDefault="003B3539" w:rsidP="00D005EE">
      <w:pPr>
        <w:spacing w:after="0" w:afterAutospacing="0" w:line="240" w:lineRule="auto"/>
        <w:ind w:left="720"/>
        <w:jc w:val="both"/>
        <w:rPr>
          <w:rFonts w:eastAsia="Times New Roman" w:cs="Times New Roman"/>
          <w:bCs/>
          <w:szCs w:val="24"/>
          <w:lang w:val="de-DE"/>
        </w:rPr>
      </w:pPr>
      <w:r>
        <w:rPr>
          <w:rFonts w:eastAsia="Times New Roman" w:cs="Times New Roman"/>
          <w:szCs w:val="24"/>
          <w:lang w:val="de-DE"/>
        </w:rPr>
        <w:t>Hawkins Stumpfe Nadeln bieten scharfe und stumpfe Stilette für kontrollierten Zugang bei perkutanen Drainageverfahren.</w:t>
      </w:r>
    </w:p>
    <w:p w14:paraId="1E4CD184" w14:textId="77777777" w:rsidR="003B3539" w:rsidRPr="00A55A57"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de-DE"/>
        </w:rPr>
      </w:pPr>
      <w:r>
        <w:rPr>
          <w:rFonts w:eastAsia="Times New Roman" w:cs="Times New Roman"/>
          <w:noProof/>
          <w:szCs w:val="24"/>
          <w:lang w:val="de-DE"/>
        </w:rPr>
        <w:t>Drainage-Beutel</w:t>
      </w:r>
    </w:p>
    <w:p w14:paraId="040E69C8" w14:textId="77777777" w:rsidR="003B3539" w:rsidRPr="00A55A57" w:rsidRDefault="003B3539" w:rsidP="00D005EE">
      <w:pPr>
        <w:spacing w:after="0" w:afterAutospacing="0" w:line="240" w:lineRule="auto"/>
        <w:ind w:left="720"/>
        <w:jc w:val="both"/>
        <w:rPr>
          <w:rFonts w:eastAsia="Times New Roman" w:cs="Times New Roman"/>
          <w:szCs w:val="24"/>
          <w:lang w:val="de-DE"/>
        </w:rPr>
      </w:pPr>
      <w:r>
        <w:rPr>
          <w:rFonts w:eastAsia="Times New Roman" w:cs="Times New Roman"/>
          <w:szCs w:val="24"/>
          <w:lang w:val="de-DE"/>
        </w:rPr>
        <w:t>Drainage-Beutel sind für die effiziente Flüssigkeitssammlung bei Drainageverfahren konzipiert.</w:t>
      </w:r>
    </w:p>
    <w:p w14:paraId="17CCC4B6" w14:textId="77777777" w:rsidR="00042B91" w:rsidRPr="00A55A57" w:rsidRDefault="00042B91" w:rsidP="00042B91">
      <w:pPr>
        <w:spacing w:after="0" w:afterAutospacing="0" w:line="240" w:lineRule="auto"/>
        <w:rPr>
          <w:rFonts w:cs="Times New Roman"/>
          <w:i/>
          <w:color w:val="FF0000"/>
          <w:lang w:val="de-DE"/>
        </w:rPr>
      </w:pPr>
    </w:p>
    <w:p w14:paraId="45C0A245" w14:textId="61A622A4" w:rsidR="008745ED" w:rsidRPr="00451CE9" w:rsidRDefault="008745ED" w:rsidP="00363EE0">
      <w:pPr>
        <w:pStyle w:val="Heading1"/>
        <w:numPr>
          <w:ilvl w:val="0"/>
          <w:numId w:val="2"/>
        </w:numPr>
        <w:rPr>
          <w:rFonts w:cs="Times New Roman"/>
        </w:rPr>
      </w:pPr>
      <w:bookmarkStart w:id="27" w:name="_Toc212113899"/>
      <w:r>
        <w:rPr>
          <w:rFonts w:cs="Times New Roman"/>
          <w:bCs/>
          <w:lang w:val="de-DE"/>
        </w:rPr>
        <w:t>Risiken und Warnungen</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900"/>
      <w:r>
        <w:rPr>
          <w:rFonts w:cs="Times New Roman"/>
          <w:bCs/>
          <w:lang w:val="de-DE"/>
        </w:rPr>
        <w:t>Restrisiken und unerwünschte Nebeneffekte</w:t>
      </w:r>
      <w:bookmarkEnd w:id="28"/>
    </w:p>
    <w:p w14:paraId="145FD092" w14:textId="091AB1E5" w:rsidR="00CC568F" w:rsidRPr="00A55A57" w:rsidRDefault="00CC568F" w:rsidP="00CC568F">
      <w:pPr>
        <w:rPr>
          <w:rFonts w:cs="Times New Roman"/>
          <w:lang w:val="de-DE"/>
        </w:rPr>
      </w:pPr>
      <w:r>
        <w:rPr>
          <w:rFonts w:cs="Times New Roman"/>
          <w:lang w:val="de-DE"/>
        </w:rPr>
        <w:t>Der Risikomanagementprozess von Argon erfolgt in Übereinstimmung mit der Norm EN ISO 14971:2019. Eine Zusammenfassung und Bewertung der individuellen Restrisiken wurde durch Überprüfung der klinischen Literatur zu dem betreffenden Produkt und dem Stand der Technik (SOA) in CER-031 Rev</w:t>
      </w:r>
      <w:r w:rsidR="002954F6">
        <w:rPr>
          <w:rFonts w:cs="Times New Roman"/>
          <w:lang w:val="de-DE"/>
        </w:rPr>
        <w:t>.</w:t>
      </w:r>
      <w:r>
        <w:rPr>
          <w:rFonts w:cs="Times New Roman"/>
          <w:lang w:val="de-DE"/>
        </w:rPr>
        <w:t xml:space="preserve"> C durchgeführt. In der folgenden Tabelle sind nur die klinisch relevantesten Risiken (Ereignisse mit Patientenbeteiligung) aufgeführt, die bei der klinischen Bewertung identifiziert wurden. </w:t>
      </w:r>
    </w:p>
    <w:p w14:paraId="05C6F04A" w14:textId="25523788" w:rsidR="00D00603" w:rsidRPr="00A55A57" w:rsidRDefault="0042600B" w:rsidP="00B47695">
      <w:pPr>
        <w:tabs>
          <w:tab w:val="left" w:pos="975"/>
          <w:tab w:val="left" w:pos="1110"/>
        </w:tabs>
        <w:spacing w:after="0" w:afterAutospacing="0"/>
        <w:rPr>
          <w:rFonts w:cs="Times New Roman"/>
          <w:lang w:val="de-DE"/>
        </w:rPr>
      </w:pPr>
      <w:r>
        <w:rPr>
          <w:rFonts w:cs="Times New Roman"/>
          <w:lang w:val="de-DE"/>
        </w:rPr>
        <w:t xml:space="preserve">Tabelle 4.1-1: </w:t>
      </w:r>
      <w:r>
        <w:rPr>
          <w:rFonts w:cs="Times New Roman"/>
          <w:sz w:val="22"/>
          <w:lang w:val="de-DE"/>
        </w:rPr>
        <w:t>Risiko-Nutzen-Profil für das Produkt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de-DE"/>
              </w:rPr>
              <w:t>Risiko-ID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de-DE"/>
              </w:rPr>
              <w:t>Restrisiko</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de-DE"/>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de-DE"/>
              </w:rPr>
              <w:t>Blutung (Hämorrhagie/Hämatom)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de-DE"/>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de-DE"/>
              </w:rPr>
              <w:t>Infektion/Sepsis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de-DE"/>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de-DE"/>
              </w:rPr>
              <w:t>Pneumothorax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de-DE"/>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de-DE"/>
              </w:rPr>
              <w:t>Biliom</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de-DE"/>
              </w:rPr>
              <w:t>Nutzen-ID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de-DE"/>
              </w:rPr>
              <w:t>Klinischer Nutzen</w:t>
            </w:r>
          </w:p>
        </w:tc>
      </w:tr>
      <w:tr w:rsidR="00100CD5" w:rsidRPr="00A55A57"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de-DE"/>
              </w:rPr>
              <w:t>B1</w:t>
            </w:r>
          </w:p>
        </w:tc>
        <w:tc>
          <w:tcPr>
            <w:tcW w:w="4071" w:type="pct"/>
          </w:tcPr>
          <w:p w14:paraId="7CB7DCB7" w14:textId="77777777" w:rsidR="00100CD5" w:rsidRPr="00A55A57"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de-DE"/>
              </w:rPr>
            </w:pPr>
            <w:r>
              <w:rPr>
                <w:lang w:val="de-DE"/>
              </w:rPr>
              <w:t>Entfernung von Flüssigkeitsansammlungen aus Körperhöhlen</w:t>
            </w:r>
          </w:p>
        </w:tc>
      </w:tr>
      <w:tr w:rsidR="00100CD5" w:rsidRPr="00A55A57"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de-DE"/>
              </w:rPr>
              <w:t>B2</w:t>
            </w:r>
          </w:p>
        </w:tc>
        <w:tc>
          <w:tcPr>
            <w:tcW w:w="4071" w:type="pct"/>
            <w:shd w:val="clear" w:color="auto" w:fill="auto"/>
          </w:tcPr>
          <w:p w14:paraId="03CAF90D" w14:textId="77777777" w:rsidR="00100CD5" w:rsidRPr="00A55A57"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de-DE"/>
              </w:rPr>
            </w:pPr>
            <w:r>
              <w:rPr>
                <w:lang w:val="de-DE"/>
              </w:rPr>
              <w:t>Linderung von Patientensymptomen aufgrund von infektiöser Flüssigkeit oder Flüssigkeitsansammlungen sowie</w:t>
            </w:r>
          </w:p>
        </w:tc>
      </w:tr>
      <w:tr w:rsidR="00100CD5" w:rsidRPr="00A55A57"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de-DE"/>
              </w:rPr>
              <w:t>B3</w:t>
            </w:r>
          </w:p>
        </w:tc>
        <w:tc>
          <w:tcPr>
            <w:tcW w:w="4071" w:type="pct"/>
          </w:tcPr>
          <w:p w14:paraId="6A2CD969" w14:textId="77777777" w:rsidR="00100CD5" w:rsidRPr="00A55A57"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de-DE"/>
              </w:rPr>
            </w:pPr>
            <w:r>
              <w:rPr>
                <w:lang w:val="de-DE"/>
              </w:rPr>
              <w:t>Geringere Komplikationen und Risiken im Vergleich zu chirurgischen Eingriffen</w:t>
            </w:r>
          </w:p>
        </w:tc>
      </w:tr>
      <w:tr w:rsidR="00100CD5" w:rsidRPr="00A55A57"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de-DE"/>
              </w:rPr>
              <w:t>B4</w:t>
            </w:r>
          </w:p>
        </w:tc>
        <w:tc>
          <w:tcPr>
            <w:tcW w:w="4071" w:type="pct"/>
            <w:shd w:val="clear" w:color="auto" w:fill="auto"/>
          </w:tcPr>
          <w:p w14:paraId="156C8034" w14:textId="77777777" w:rsidR="00100CD5" w:rsidRPr="00A55A57"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de-DE"/>
              </w:rPr>
            </w:pPr>
            <w:r>
              <w:rPr>
                <w:lang w:val="de-DE"/>
              </w:rPr>
              <w:t>Erleichterung des perkutanen Zugangs zur Katheterplatzierung</w:t>
            </w:r>
          </w:p>
        </w:tc>
      </w:tr>
      <w:tr w:rsidR="00100CD5" w:rsidRPr="00A55A57"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de-DE"/>
              </w:rPr>
              <w:t>B5</w:t>
            </w:r>
          </w:p>
        </w:tc>
        <w:tc>
          <w:tcPr>
            <w:tcW w:w="4071" w:type="pct"/>
          </w:tcPr>
          <w:p w14:paraId="7154BAE7" w14:textId="77777777" w:rsidR="00100CD5" w:rsidRPr="00A55A57"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de-DE"/>
              </w:rPr>
            </w:pPr>
            <w:r>
              <w:rPr>
                <w:lang w:val="de-DE"/>
              </w:rPr>
              <w:t>Verhindert das Verrutschen und die Migration des Katheters und minimiert so das Risiko zusätzlicher Eingriffe oder Austauschvorgänge</w:t>
            </w:r>
          </w:p>
        </w:tc>
      </w:tr>
      <w:bookmarkEnd w:id="30"/>
    </w:tbl>
    <w:p w14:paraId="39B75678" w14:textId="565E9227" w:rsidR="00663547" w:rsidRPr="00A55A57" w:rsidRDefault="00663547" w:rsidP="00663547">
      <w:pPr>
        <w:spacing w:after="120" w:afterAutospacing="0" w:line="240" w:lineRule="auto"/>
        <w:ind w:left="576"/>
        <w:rPr>
          <w:rFonts w:eastAsia="Times New Roman" w:cs="Times New Roman"/>
          <w:b/>
          <w:szCs w:val="24"/>
          <w:lang w:val="de-DE"/>
        </w:rPr>
      </w:pPr>
    </w:p>
    <w:p w14:paraId="2B8CDC36" w14:textId="129950B3" w:rsidR="00024137" w:rsidRPr="00AE4359" w:rsidRDefault="00024137" w:rsidP="00024137">
      <w:pPr>
        <w:spacing w:after="120" w:afterAutospacing="0" w:line="240" w:lineRule="auto"/>
        <w:rPr>
          <w:rFonts w:eastAsia="Times New Roman" w:cs="Times New Roman"/>
          <w:b/>
          <w:sz w:val="22"/>
          <w:lang w:val="de-DE"/>
        </w:rPr>
      </w:pPr>
      <w:r w:rsidRPr="00AE4359">
        <w:rPr>
          <w:rFonts w:cs="Times New Roman"/>
          <w:sz w:val="22"/>
          <w:szCs w:val="20"/>
          <w:lang w:val="de-DE"/>
        </w:rPr>
        <w:t>Tabelle 4.1-2: Nutzenbewertung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de-DE"/>
              </w:rPr>
              <w:lastRenderedPageBreak/>
              <w:t>Nutzen</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e-DE"/>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e-DE"/>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e-DE"/>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e-DE"/>
              </w:rPr>
              <w:t>(BEN*OCCt)</w:t>
            </w:r>
          </w:p>
        </w:tc>
      </w:tr>
      <w:tr w:rsidR="00663547" w:rsidRPr="00451CE9" w14:paraId="0050DA40" w14:textId="77777777" w:rsidTr="00663547">
        <w:trPr>
          <w:trHeight w:val="314"/>
        </w:trPr>
        <w:tc>
          <w:tcPr>
            <w:tcW w:w="3246" w:type="pct"/>
          </w:tcPr>
          <w:p w14:paraId="3F3BEC0B" w14:textId="77777777" w:rsidR="00663547" w:rsidRPr="00A55A57" w:rsidRDefault="00663547" w:rsidP="00C03BE4">
            <w:pPr>
              <w:spacing w:after="0" w:afterAutospacing="0" w:line="240" w:lineRule="auto"/>
              <w:rPr>
                <w:rFonts w:eastAsia="Times New Roman" w:cs="Times New Roman"/>
                <w:szCs w:val="24"/>
                <w:lang w:val="de-DE"/>
              </w:rPr>
            </w:pPr>
            <w:r>
              <w:rPr>
                <w:rFonts w:eastAsia="Times New Roman" w:cs="Times New Roman"/>
                <w:sz w:val="20"/>
                <w:szCs w:val="20"/>
                <w:lang w:val="de-DE"/>
              </w:rPr>
              <w:t>Entfernung von Flüssigkeitsansammlungen aus Körperhöhlen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24</w:t>
            </w:r>
          </w:p>
        </w:tc>
      </w:tr>
      <w:tr w:rsidR="00663547" w:rsidRPr="00451CE9" w14:paraId="7A398B98" w14:textId="77777777" w:rsidTr="00663547">
        <w:tc>
          <w:tcPr>
            <w:tcW w:w="3246" w:type="pct"/>
          </w:tcPr>
          <w:p w14:paraId="38D16E7D" w14:textId="77777777" w:rsidR="00663547" w:rsidRPr="00A55A57" w:rsidRDefault="00663547" w:rsidP="00C03BE4">
            <w:pPr>
              <w:spacing w:after="0" w:afterAutospacing="0" w:line="240" w:lineRule="auto"/>
              <w:rPr>
                <w:rFonts w:eastAsia="Times New Roman" w:cs="Times New Roman"/>
                <w:szCs w:val="24"/>
                <w:lang w:val="de-DE"/>
              </w:rPr>
            </w:pPr>
            <w:r>
              <w:rPr>
                <w:rFonts w:eastAsia="Times New Roman" w:cs="Times New Roman"/>
                <w:sz w:val="20"/>
                <w:szCs w:val="20"/>
                <w:lang w:val="de-DE"/>
              </w:rPr>
              <w:t>Linderung von Patientensymptomen aufgrund von infektiöser Flüssigkeit oder Flüssigkeitsansammlungen sowie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24</w:t>
            </w:r>
          </w:p>
        </w:tc>
      </w:tr>
      <w:tr w:rsidR="00663547" w:rsidRPr="00451CE9" w14:paraId="65FF8070" w14:textId="77777777" w:rsidTr="00663547">
        <w:tc>
          <w:tcPr>
            <w:tcW w:w="3246" w:type="pct"/>
          </w:tcPr>
          <w:p w14:paraId="0CAD43A7" w14:textId="77777777" w:rsidR="00663547" w:rsidRPr="00A55A57" w:rsidRDefault="00663547" w:rsidP="00C03BE4">
            <w:pPr>
              <w:spacing w:after="0" w:afterAutospacing="0" w:line="240" w:lineRule="auto"/>
              <w:rPr>
                <w:rFonts w:eastAsia="Times New Roman" w:cs="Times New Roman"/>
                <w:szCs w:val="24"/>
                <w:lang w:val="de-DE"/>
              </w:rPr>
            </w:pPr>
            <w:r>
              <w:rPr>
                <w:rFonts w:eastAsia="Times New Roman" w:cs="Times New Roman"/>
                <w:sz w:val="20"/>
                <w:szCs w:val="20"/>
                <w:lang w:val="de-DE"/>
              </w:rPr>
              <w:t>Geringere Komplikationen und Risiken im Vergleich zu chirurgischen Eingriffen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24</w:t>
            </w:r>
          </w:p>
        </w:tc>
      </w:tr>
      <w:tr w:rsidR="00663547" w:rsidRPr="00451CE9" w14:paraId="6B53AFFF" w14:textId="77777777" w:rsidTr="00663547">
        <w:tc>
          <w:tcPr>
            <w:tcW w:w="3246" w:type="pct"/>
          </w:tcPr>
          <w:p w14:paraId="15EF2DEB" w14:textId="77777777" w:rsidR="00663547" w:rsidRPr="00A55A57" w:rsidRDefault="00663547" w:rsidP="00C03BE4">
            <w:pPr>
              <w:spacing w:after="0" w:afterAutospacing="0" w:line="240" w:lineRule="auto"/>
              <w:rPr>
                <w:rFonts w:eastAsia="Times New Roman" w:cs="Times New Roman"/>
                <w:szCs w:val="24"/>
                <w:lang w:val="de-DE"/>
              </w:rPr>
            </w:pPr>
            <w:r>
              <w:rPr>
                <w:rFonts w:eastAsia="Times New Roman" w:cs="Times New Roman"/>
                <w:sz w:val="20"/>
                <w:szCs w:val="20"/>
                <w:lang w:val="de-DE"/>
              </w:rPr>
              <w:t>Erleichterung des perkutanen Zugangs zur Katheterplatzierung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24</w:t>
            </w:r>
          </w:p>
        </w:tc>
      </w:tr>
      <w:tr w:rsidR="00663547" w:rsidRPr="00451CE9" w14:paraId="21896144" w14:textId="77777777" w:rsidTr="00663547">
        <w:trPr>
          <w:trHeight w:val="269"/>
        </w:trPr>
        <w:tc>
          <w:tcPr>
            <w:tcW w:w="3246" w:type="pct"/>
          </w:tcPr>
          <w:p w14:paraId="0493C9C5" w14:textId="77777777" w:rsidR="00663547" w:rsidRPr="00A55A57" w:rsidRDefault="00663547" w:rsidP="00C03BE4">
            <w:pPr>
              <w:spacing w:after="0" w:afterAutospacing="0" w:line="240" w:lineRule="auto"/>
              <w:rPr>
                <w:rFonts w:eastAsia="Times New Roman" w:cs="Times New Roman"/>
                <w:sz w:val="20"/>
                <w:szCs w:val="20"/>
                <w:lang w:val="de-DE"/>
              </w:rPr>
            </w:pPr>
            <w:r>
              <w:rPr>
                <w:rFonts w:eastAsia="Times New Roman" w:cs="Times New Roman"/>
                <w:sz w:val="20"/>
                <w:szCs w:val="20"/>
                <w:lang w:val="de-DE"/>
              </w:rPr>
              <w:t>Verhindern die Migration des Katheters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de-DE"/>
              </w:rPr>
              <w:t>BPN im schlimmsten Fall:</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e-DE"/>
              </w:rPr>
              <w:t>24</w:t>
            </w:r>
          </w:p>
        </w:tc>
      </w:tr>
    </w:tbl>
    <w:p w14:paraId="1D4AD2DC" w14:textId="51B9C8B1" w:rsidR="00663547" w:rsidRPr="00A55A57" w:rsidRDefault="00663547" w:rsidP="00C03BE4">
      <w:pPr>
        <w:spacing w:after="120" w:afterAutospacing="0" w:line="240" w:lineRule="auto"/>
        <w:rPr>
          <w:rFonts w:eastAsia="Times New Roman" w:cs="Times New Roman"/>
          <w:iCs/>
          <w:sz w:val="20"/>
          <w:szCs w:val="20"/>
          <w:lang w:val="de-DE"/>
        </w:rPr>
      </w:pPr>
      <w:r>
        <w:rPr>
          <w:rFonts w:eastAsia="Times New Roman" w:cs="Times New Roman"/>
          <w:szCs w:val="24"/>
          <w:lang w:val="de-DE"/>
        </w:rPr>
        <w:t xml:space="preserve"> </w:t>
      </w:r>
      <w:r>
        <w:rPr>
          <w:rFonts w:eastAsia="Times New Roman" w:cs="Times New Roman"/>
          <w:sz w:val="20"/>
          <w:szCs w:val="20"/>
          <w:lang w:val="de-DE"/>
        </w:rPr>
        <w:t>OCCt basiert auf Daten aus CER-031 Rev. C</w:t>
      </w:r>
    </w:p>
    <w:p w14:paraId="5A87F552" w14:textId="77777777" w:rsidR="00663547" w:rsidRPr="00A55A57" w:rsidRDefault="00663547" w:rsidP="00C03BE4">
      <w:pPr>
        <w:spacing w:after="120" w:afterAutospacing="0" w:line="240" w:lineRule="auto"/>
        <w:rPr>
          <w:rFonts w:eastAsia="Times New Roman" w:cs="Times New Roman"/>
          <w:iCs/>
          <w:sz w:val="20"/>
          <w:szCs w:val="20"/>
          <w:lang w:val="de-DE"/>
        </w:rPr>
      </w:pPr>
      <w:r>
        <w:rPr>
          <w:rFonts w:eastAsia="Times New Roman" w:cs="Times New Roman"/>
          <w:sz w:val="20"/>
          <w:szCs w:val="20"/>
          <w:lang w:val="de-DE"/>
        </w:rPr>
        <w:t>OCCt steht für „likelihood of occurrence of the benefit of the treatment/outcome“ (Wahrscheinlichkeit des Eintretens des Nutzens der Behandlung/des Ergebnisses).</w:t>
      </w:r>
    </w:p>
    <w:p w14:paraId="14C5ED60" w14:textId="77777777" w:rsidR="00663547" w:rsidRPr="00A55A57" w:rsidRDefault="00663547" w:rsidP="00B47695">
      <w:pPr>
        <w:spacing w:after="0" w:afterAutospacing="0" w:line="240" w:lineRule="auto"/>
        <w:rPr>
          <w:rFonts w:eastAsia="Arial" w:cs="Times New Roman"/>
          <w:sz w:val="22"/>
          <w:lang w:val="de-DE"/>
        </w:rPr>
      </w:pPr>
    </w:p>
    <w:p w14:paraId="1056C038" w14:textId="77777777" w:rsidR="00C03BE4" w:rsidRPr="00A55A57" w:rsidRDefault="00C03BE4" w:rsidP="00B47695">
      <w:pPr>
        <w:spacing w:after="0" w:afterAutospacing="0" w:line="240" w:lineRule="auto"/>
        <w:rPr>
          <w:rFonts w:eastAsia="Arial" w:cs="Times New Roman"/>
          <w:sz w:val="22"/>
          <w:lang w:val="de-DE"/>
        </w:rPr>
      </w:pPr>
    </w:p>
    <w:p w14:paraId="323C2F0D" w14:textId="77777777" w:rsidR="00C03BE4" w:rsidRPr="00A55A57" w:rsidRDefault="00C03BE4" w:rsidP="00B47695">
      <w:pPr>
        <w:spacing w:after="0" w:afterAutospacing="0" w:line="240" w:lineRule="auto"/>
        <w:rPr>
          <w:rFonts w:eastAsia="Arial" w:cs="Times New Roman"/>
          <w:sz w:val="22"/>
          <w:lang w:val="de-DE"/>
        </w:rPr>
      </w:pPr>
    </w:p>
    <w:p w14:paraId="54A96677" w14:textId="50412245" w:rsidR="00B66CEA" w:rsidRPr="00A55A57" w:rsidRDefault="00B47695" w:rsidP="00B47695">
      <w:pPr>
        <w:spacing w:after="0" w:afterAutospacing="0" w:line="240" w:lineRule="auto"/>
        <w:rPr>
          <w:rFonts w:eastAsia="Arial" w:cs="Times New Roman"/>
          <w:sz w:val="22"/>
          <w:lang w:val="de-DE"/>
        </w:rPr>
      </w:pPr>
      <w:r>
        <w:rPr>
          <w:rFonts w:cs="Times New Roman"/>
          <w:sz w:val="22"/>
          <w:lang w:val="de-DE"/>
        </w:rPr>
        <w:t>Tabelle 4.1.-3:</w:t>
      </w:r>
      <w:r>
        <w:rPr>
          <w:rFonts w:cs="Times New Roman"/>
          <w:lang w:val="de-DE"/>
        </w:rPr>
        <w:t xml:space="preserve"> </w:t>
      </w:r>
      <w:r>
        <w:rPr>
          <w:rFonts w:cs="Times New Roman"/>
          <w:sz w:val="22"/>
          <w:lang w:val="de-DE"/>
        </w:rPr>
        <w:t>In der Literatur berichtete unerwünschte Ereignisse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de-DE"/>
              </w:rPr>
              <w:t>Nebenwirkungen</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de-DE"/>
              </w:rPr>
              <w:t>Nebenwirkung</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de-DE"/>
              </w:rPr>
              <w:t>Berichtete Rate (Bereich,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de-DE"/>
              </w:rPr>
              <w:t>Vorgeschlagener Schwellenwert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de-DE"/>
              </w:rPr>
              <w:t>Schwere Komplikationen</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de-DE"/>
              </w:rPr>
              <w:t>7,2 % (4,5 %–9 %)</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de-DE"/>
              </w:rPr>
              <w:t>10,0 %</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de-DE"/>
              </w:rPr>
              <w:t>Geringfügige Komplikationen</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de-DE"/>
              </w:rPr>
              <w:t>22,2 % (1,6 %–37,6 %)</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de-DE"/>
              </w:rPr>
              <w:t>45,2 %</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de-DE"/>
              </w:rPr>
              <w:t>Tod</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de-DE"/>
              </w:rPr>
              <w:t>1,1 % (0 %–3,7 %)</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de-DE"/>
              </w:rPr>
              <w:t>3,3 %</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de-DE"/>
              </w:rPr>
              <w:t>Sepsis</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de-DE"/>
              </w:rPr>
              <w:t>2,3 % (0,4 %–26,4 %)</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de-DE"/>
              </w:rPr>
              <w:t>15,2 %</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de-DE"/>
              </w:rPr>
              <w:t>Blutung</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de-DE"/>
              </w:rPr>
              <w:t>1,7 % (0,3 %–9,3 %)</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de-DE"/>
              </w:rPr>
              <w:t>5,7 %</w:t>
            </w:r>
          </w:p>
        </w:tc>
      </w:tr>
      <w:tr w:rsidR="00F1557F" w:rsidRPr="00451CE9" w14:paraId="7D5163D9" w14:textId="77777777" w:rsidTr="00BE356E">
        <w:tc>
          <w:tcPr>
            <w:tcW w:w="3476" w:type="dxa"/>
          </w:tcPr>
          <w:p w14:paraId="21B6FE77" w14:textId="47E3F51A" w:rsidR="00F1557F" w:rsidRPr="00A55A57" w:rsidRDefault="00F1557F" w:rsidP="00064249">
            <w:pPr>
              <w:autoSpaceDE w:val="0"/>
              <w:autoSpaceDN w:val="0"/>
              <w:adjustRightInd w:val="0"/>
              <w:rPr>
                <w:rFonts w:cs="Times New Roman"/>
                <w:sz w:val="22"/>
                <w:lang w:val="de-DE"/>
              </w:rPr>
            </w:pPr>
            <w:r>
              <w:rPr>
                <w:rFonts w:cs="Times New Roman"/>
                <w:sz w:val="22"/>
                <w:lang w:val="de-DE"/>
              </w:rPr>
              <w:t>Entzündlich/infektiös (Abszess, Peritonitis, Cholezystitis, Pankreatitis)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de-DE"/>
              </w:rPr>
              <w:t>3,6 % (0,4 %–28,4 %)</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de-DE"/>
              </w:rPr>
              <w:t>18,4 %</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de-DE"/>
              </w:rPr>
              <w:t>Katheter-Dislokation</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de-DE"/>
              </w:rPr>
              <w:t>7,9 % (3,6 %–14 %)</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de-DE"/>
              </w:rPr>
              <w:t>17 %</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de-DE"/>
              </w:rPr>
              <w:t>Perikatheterleckage</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de-DE"/>
              </w:rPr>
              <w:t>2,2 % (0,4 %–10 %)</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de-DE"/>
              </w:rPr>
              <w:t>8,3 %</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de-DE"/>
              </w:rPr>
              <w:t>Steinentfernung</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de-DE"/>
              </w:rPr>
              <w:t>Cholangitis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de-DE"/>
              </w:rPr>
              <w:t>2 % (1,8 %–2,7 %)</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de-DE"/>
              </w:rPr>
              <w:t>3 %</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de-DE"/>
              </w:rPr>
              <w:t>Hämobilie</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de-DE"/>
              </w:rPr>
              <w:t>1 %</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de-DE"/>
              </w:rPr>
              <w:t>2 %</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de-DE"/>
              </w:rPr>
              <w:t>Geringfügige Komplikationen</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de-DE"/>
              </w:rPr>
              <w:t>8 % (5,7 %–8,8 %)</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de-DE"/>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A55A57" w:rsidRDefault="006866F0" w:rsidP="006866F0">
      <w:pPr>
        <w:spacing w:after="0" w:afterAutospacing="0"/>
        <w:jc w:val="both"/>
        <w:rPr>
          <w:rFonts w:cs="Times New Roman"/>
          <w:lang w:val="de-DE"/>
        </w:rPr>
      </w:pPr>
      <w:r>
        <w:rPr>
          <w:rFonts w:cs="Times New Roman"/>
          <w:lang w:val="de-DE"/>
        </w:rPr>
        <w:t xml:space="preserve">Der klinische Nutzen und alle in den klinischen Daten identifizierten oder verbleibenden Risiken für den Patienten wurden bewertet. Unter Verwendung anwendbarer klinischer Sicherheits- und Leistungsziele, die für den beabsichtigten klinischen Nutzen relevant sind, wurde die Vertretbarkeit des Nutzen-Risiko-Verhältnisses auf der Grundlage der SOA im medizinischen Bereich bestimmt. </w:t>
      </w:r>
    </w:p>
    <w:p w14:paraId="77B9E5FA" w14:textId="6EA8F9D3" w:rsidR="00310BF1" w:rsidRPr="00A55A57" w:rsidRDefault="006866F0" w:rsidP="00AE4359">
      <w:pPr>
        <w:spacing w:after="0" w:afterAutospacing="0"/>
        <w:jc w:val="both"/>
        <w:rPr>
          <w:rFonts w:cs="Times New Roman"/>
          <w:lang w:val="de-DE"/>
        </w:rPr>
      </w:pPr>
      <w:r>
        <w:rPr>
          <w:rFonts w:cs="Times New Roman"/>
          <w:lang w:val="de-DE"/>
        </w:rPr>
        <w:t>Die mit der Verwendung des SKATER Drainagesystems verbundenen Risiken stellen kein unangemessenes Risiko für den Anwender, den Patienten oder die Umwelt dar. Im Ergebnis wurde festgestellt, dass der klinische Nutzen des SKATER Drainagesystems das allgemeine Restrisiko überwiegt. Die klinische Datenauswertung ergab keine neuen Risiken für das SKATER Drainagesystem.</w:t>
      </w:r>
    </w:p>
    <w:p w14:paraId="49600333" w14:textId="212CB35E" w:rsidR="001C0092" w:rsidRPr="00451CE9" w:rsidRDefault="008745ED" w:rsidP="00740F34">
      <w:pPr>
        <w:pStyle w:val="Heading1"/>
        <w:rPr>
          <w:rFonts w:cs="Times New Roman"/>
        </w:rPr>
      </w:pPr>
      <w:bookmarkStart w:id="31" w:name="_Toc212113901"/>
      <w:r>
        <w:rPr>
          <w:rFonts w:cs="Times New Roman"/>
          <w:bCs/>
          <w:lang w:val="de-DE"/>
        </w:rPr>
        <w:lastRenderedPageBreak/>
        <w:t>Warnhinweise und Vorsichtsmaßnahmen</w:t>
      </w:r>
      <w:bookmarkEnd w:id="31"/>
    </w:p>
    <w:p w14:paraId="07938BB1" w14:textId="5C584220" w:rsidR="00740F34" w:rsidRPr="00AE4359" w:rsidRDefault="00BD2BE9" w:rsidP="00B47695">
      <w:pPr>
        <w:spacing w:after="0" w:afterAutospacing="0"/>
        <w:rPr>
          <w:rFonts w:cs="Times New Roman"/>
          <w:sz w:val="22"/>
          <w:szCs w:val="20"/>
          <w:lang w:val="de-DE"/>
        </w:rPr>
      </w:pPr>
      <w:r w:rsidRPr="00AE4359">
        <w:rPr>
          <w:rFonts w:cs="Times New Roman"/>
          <w:sz w:val="22"/>
          <w:szCs w:val="20"/>
          <w:lang w:val="de-DE"/>
        </w:rPr>
        <w:t xml:space="preserve">Tabelle 4.2.-1: IFU-Referenzen für Warnhinweise und Vorsichtsmaßnahmen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de-DE"/>
              </w:rPr>
              <w:t>Produkt-/Systemkomponente</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de-DE"/>
              </w:rPr>
              <w:t>Gebrauchsanweisung</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de-DE"/>
              </w:rPr>
              <w:t xml:space="preserve">Skater-Drainagekatheter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Pr>
                <w:rFonts w:eastAsia="Arial Unicode MS"/>
                <w:sz w:val="20"/>
                <w:lang w:val="de-DE"/>
              </w:rPr>
              <w:t>IFU7000M 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de-DE"/>
              </w:rPr>
              <w:t>SKATER Drainage-Kits</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de-DE"/>
              </w:rPr>
              <w:t>IFU7653M</w:t>
            </w:r>
            <w:r>
              <w:rPr>
                <w:lang w:val="de-DE"/>
              </w:rPr>
              <w:t xml:space="preserve"> </w:t>
            </w:r>
            <w:r>
              <w:rPr>
                <w:sz w:val="20"/>
                <w:lang w:val="de-DE"/>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de-DE"/>
        </w:rPr>
        <w:t>Warnhinweise</w:t>
      </w:r>
    </w:p>
    <w:p w14:paraId="62763F83" w14:textId="77777777" w:rsidR="00BC286E" w:rsidRPr="00A55A57"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Dieses Produkt darf nicht erneut sterilisiert, wiederverwendet oder wiederaufbereitet werden</w:t>
      </w:r>
      <w:bookmarkStart w:id="32" w:name="_Hlk16237650"/>
    </w:p>
    <w:p w14:paraId="6D6F6086" w14:textId="77777777" w:rsidR="00BC286E" w:rsidRPr="00A55A57"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 xml:space="preserve">Nicht verwenden, wenn die Verpackung geöffnet, das Produkt beschädigt oder das Verfallsdatum überschritten ist. </w:t>
      </w:r>
      <w:bookmarkEnd w:id="32"/>
    </w:p>
    <w:p w14:paraId="64D6F002" w14:textId="77777777" w:rsidR="00BC286E" w:rsidRPr="00A55A57"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Vermeiden Sie beim Einführen und Platzieren des Katheters den Kontakt mit Knochen, Knorpel und Narbengewebe, da dies die Katheterspitze beschädigen könnte.</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de-DE"/>
        </w:rPr>
        <w:t>Vorsichtsmaßnahmen</w:t>
      </w:r>
    </w:p>
    <w:p w14:paraId="5419666B" w14:textId="77777777" w:rsidR="00B6106A" w:rsidRPr="00A55A57"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Aktivieren Sie die hydrophile Beschichtung des Katheters vor der Verwendung unbedingt mit sterilem Wasser oder Kochsalzlösung.</w:t>
      </w:r>
    </w:p>
    <w:p w14:paraId="6D7B023E" w14:textId="77777777" w:rsidR="00B6106A" w:rsidRPr="00A55A57"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Achten Sie darauf, dass der Drainageschlauch sicher befestigt und das System intakt ist, um ein Verrutschen zu verhindern. Sichern Sie ihn mit einer Katheterfixierung, einer Naht oder Klebeband.</w:t>
      </w:r>
    </w:p>
    <w:p w14:paraId="2311E987" w14:textId="77777777" w:rsidR="00B6106A" w:rsidRPr="00A55A57"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Untersuchen Sie die Einführungsstelle des Drainageschlauchs auf Anzeichen von Undichtigkeiten, Rötungen oder Nässen. Diese Symptome können auf eine Infektion oder Reizung der umgebenden Haut hindeuten.</w:t>
      </w:r>
    </w:p>
    <w:p w14:paraId="0138B431" w14:textId="77777777" w:rsidR="00B6106A" w:rsidRPr="00A55A57"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Beobachten Sie Veränderungen in der Art oder Menge der Flüssigkeit oder Blutungen.</w:t>
      </w:r>
    </w:p>
    <w:p w14:paraId="0950E9A2" w14:textId="0C3804C1" w:rsidR="00B6106A" w:rsidRPr="00A55A57"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Es wird empfohlen, den Katheter in einer geraden Linie anzubringen und eventuelle Krümmungen am Verbindungsschlauch vorzunehmen.</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de-DE"/>
        </w:rPr>
        <w:t>Wenn ein Katheter mit verriegelndem Abschlussstück in einer anderen Station entfernt werden soll, empfehlen wir, diese Hinweise den Fallnotizen des Patienten beizufügen, um sicherzustellen, dass das zuständige Personal über das Vorhandensein eines Verschlusskatheters informiert ist. Zudem sollte auch der Patienten informiert werden.</w:t>
      </w:r>
    </w:p>
    <w:p w14:paraId="59AB9A1D" w14:textId="26EBAC44" w:rsidR="00B6106A" w:rsidRPr="00A55A57"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e-DE"/>
        </w:rPr>
        <w:t>Die Einführnadel verfügt über eine Nabe, die verhindert, dass Finger den Draht berühren oder herausziehen. Ziehen Sie keinen Führungsdraht durch eine Nadel. (für SKATER Drainage-Kits)</w:t>
      </w:r>
    </w:p>
    <w:p w14:paraId="5240AF40" w14:textId="77777777" w:rsidR="00042B91" w:rsidRPr="00A55A57" w:rsidRDefault="00042B91" w:rsidP="00042B91">
      <w:pPr>
        <w:spacing w:after="0" w:afterAutospacing="0" w:line="240" w:lineRule="auto"/>
        <w:rPr>
          <w:rFonts w:cs="Times New Roman"/>
          <w:i/>
          <w:color w:val="FF0000"/>
          <w:lang w:val="de-DE"/>
        </w:rPr>
      </w:pPr>
    </w:p>
    <w:p w14:paraId="09A94B0F" w14:textId="082479B0" w:rsidR="00760400" w:rsidRPr="00A55A57" w:rsidRDefault="008745ED" w:rsidP="00042B91">
      <w:pPr>
        <w:pStyle w:val="Heading1"/>
        <w:rPr>
          <w:rFonts w:cs="Times New Roman"/>
          <w:lang w:val="de-DE"/>
        </w:rPr>
      </w:pPr>
      <w:bookmarkStart w:id="33" w:name="_Toc212113902"/>
      <w:r>
        <w:rPr>
          <w:rFonts w:cs="Times New Roman"/>
          <w:bCs/>
          <w:lang w:val="de-DE"/>
        </w:rPr>
        <w:t>Andere relevante Sicherheitsaspekte, einschließlich einer Zusammenfassung aller Sicherheitskorrekturmaßnahmen im Feld (FSCA einschließlich FSN), falls zutreffend</w:t>
      </w:r>
      <w:bookmarkEnd w:id="33"/>
    </w:p>
    <w:p w14:paraId="659122B4" w14:textId="1C4FFC0F" w:rsidR="00A829EC" w:rsidRPr="00A55A57" w:rsidRDefault="005008E6" w:rsidP="00C33E83">
      <w:pPr>
        <w:tabs>
          <w:tab w:val="left" w:pos="4755"/>
        </w:tabs>
        <w:spacing w:after="0" w:afterAutospacing="0" w:line="240" w:lineRule="auto"/>
        <w:ind w:left="720"/>
        <w:rPr>
          <w:rFonts w:cs="Times New Roman"/>
          <w:lang w:val="de-DE"/>
        </w:rPr>
      </w:pPr>
      <w:r>
        <w:rPr>
          <w:rFonts w:cs="Times New Roman"/>
          <w:lang w:val="de-DE"/>
        </w:rPr>
        <w:t>Im Berichtszeitraum gab es keine FSCAs.</w:t>
      </w:r>
    </w:p>
    <w:p w14:paraId="7BF00272" w14:textId="77777777" w:rsidR="00200313" w:rsidRPr="00A55A57" w:rsidRDefault="00200313" w:rsidP="005008E6">
      <w:pPr>
        <w:tabs>
          <w:tab w:val="left" w:pos="4755"/>
        </w:tabs>
        <w:spacing w:after="0" w:afterAutospacing="0" w:line="240" w:lineRule="auto"/>
        <w:rPr>
          <w:rFonts w:cs="Times New Roman"/>
          <w:lang w:val="de-DE"/>
        </w:rPr>
      </w:pPr>
    </w:p>
    <w:p w14:paraId="21FC0F42" w14:textId="6F4CDE71" w:rsidR="008745ED" w:rsidRPr="00A55A57" w:rsidRDefault="008745ED" w:rsidP="00363EE0">
      <w:pPr>
        <w:pStyle w:val="Heading1"/>
        <w:numPr>
          <w:ilvl w:val="0"/>
          <w:numId w:val="2"/>
        </w:numPr>
        <w:rPr>
          <w:rFonts w:cs="Times New Roman"/>
          <w:lang w:val="de-DE"/>
        </w:rPr>
      </w:pPr>
      <w:bookmarkStart w:id="34" w:name="_Toc212113903"/>
      <w:r>
        <w:rPr>
          <w:rFonts w:cs="Times New Roman"/>
          <w:bCs/>
          <w:lang w:val="de-DE"/>
        </w:rPr>
        <w:t xml:space="preserve">Zusammenfassung der klinischen Bewertung und der </w:t>
      </w:r>
      <w:bookmarkStart w:id="35" w:name="_Hlk176256981"/>
      <w:r>
        <w:rPr>
          <w:rFonts w:cs="Times New Roman"/>
          <w:bCs/>
          <w:lang w:val="de-DE"/>
        </w:rPr>
        <w:t xml:space="preserve">klinischen Nachbeobachtung nach dem Inverkehrbringen </w:t>
      </w:r>
      <w:bookmarkEnd w:id="35"/>
      <w:r>
        <w:rPr>
          <w:rFonts w:cs="Times New Roman"/>
          <w:bCs/>
          <w:lang w:val="de-DE"/>
        </w:rPr>
        <w:t>(PMCF)</w:t>
      </w:r>
      <w:bookmarkEnd w:id="34"/>
    </w:p>
    <w:p w14:paraId="056DD745" w14:textId="77777777" w:rsidR="00C34970" w:rsidRPr="00A55A57" w:rsidRDefault="00C34970" w:rsidP="00C53E29">
      <w:pPr>
        <w:tabs>
          <w:tab w:val="left" w:pos="8100"/>
        </w:tabs>
        <w:spacing w:after="0" w:afterAutospacing="0" w:line="240" w:lineRule="auto"/>
        <w:rPr>
          <w:rStyle w:val="normaltextrun1"/>
          <w:rFonts w:cs="Times New Roman"/>
          <w:lang w:val="de-DE"/>
        </w:rPr>
      </w:pPr>
    </w:p>
    <w:p w14:paraId="264C5BDB" w14:textId="09B1CF64" w:rsidR="00FB2370" w:rsidRPr="00A55A57" w:rsidRDefault="009E72CD" w:rsidP="00FB2370">
      <w:pPr>
        <w:tabs>
          <w:tab w:val="left" w:pos="8100"/>
        </w:tabs>
        <w:spacing w:after="0" w:afterAutospacing="0" w:line="240" w:lineRule="auto"/>
        <w:rPr>
          <w:rFonts w:cs="Times New Roman"/>
          <w:lang w:val="de-DE"/>
        </w:rPr>
      </w:pPr>
      <w:r>
        <w:rPr>
          <w:rFonts w:cs="Times New Roman"/>
          <w:lang w:val="de-DE"/>
        </w:rPr>
        <w:t>Zusammenfassung des klinischen Bewertungsberichts CER-031 Rev. C:</w:t>
      </w:r>
    </w:p>
    <w:p w14:paraId="7D1C9871" w14:textId="77777777" w:rsidR="00D42228" w:rsidRPr="00A55A57" w:rsidRDefault="00D42228" w:rsidP="00D42228">
      <w:pPr>
        <w:pStyle w:val="BodyText"/>
        <w:rPr>
          <w:b w:val="0"/>
          <w:bCs/>
          <w:lang w:val="de-DE"/>
        </w:rPr>
      </w:pPr>
      <w:r>
        <w:rPr>
          <w:b w:val="0"/>
          <w:lang w:val="de-DE"/>
        </w:rPr>
        <w:t>Diese klinische Bewertung wurde durchgeführt, um die Sicherheit und Leistungsfähigkeit des SKATER Drainagesystems zu beurteilen. In diesem Bericht wurden sowohl die vom Hersteller bereitgestellten Daten als auch Daten aus externen Quellen ausgewertet.</w:t>
      </w:r>
    </w:p>
    <w:p w14:paraId="4D111425"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lastRenderedPageBreak/>
        <w:t xml:space="preserve">SKATER Drainagesysteme sind bewährte Produkte und seit langem auf dem Markt etabliert. Diese klinische Bewertung hat gezeigt, dass die technischen, biologischen und klinischen Eigenschaften der Produkte insgesamt ähnlich waren. </w:t>
      </w:r>
    </w:p>
    <w:p w14:paraId="233EBB44"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Nichtklinische Sicherheits- und Leistungsprüfungen sowie die Bewertung der Biokompatibilität bestätigen die Leistungsfähigkeit und Sicherheit des SKATER Drainagesystems bei der klinischen Anwendung. Dies umfasst unter anderem Simulationstests, Funktionstests, Leistungstests, beschleunigte Alterungstests, Partikelbildungstests, Verpackungstests, Maß- und Sichtprüfungen, Dichtheitsprüfungen, Produktintegritätstests und Zugfestigkeitstests. Darüber hinaus wurde die Konformität der Produkte mit den geltenden Normen und Richtlinien nachgewiesen.</w:t>
      </w:r>
    </w:p>
    <w:p w14:paraId="38A2E1CA"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Basierend auf der SOA-Überprüfung der verfügbaren Literatur zu Drainagesystemen für Drainageanwendungen und der Bewertung alternativer Produkte und Techniken, die auf dem Markt erhältlich sind, kann das SKATER-Drainagesystem als Stand der Technik für den vorgesehenen Zweck angesehen werden.</w:t>
      </w:r>
    </w:p>
    <w:p w14:paraId="5BBCE42A" w14:textId="3B01BD71"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 xml:space="preserve">Aus der Überprüfung von PMS-Daten oder Daten aus externen Medizinproduktdatenbanken im Zeitraum vom 01. Mai 2019 bis zum 30. April 2024. </w:t>
      </w:r>
      <w:bookmarkStart w:id="36" w:name="_Hlk169706695"/>
      <w:r>
        <w:rPr>
          <w:rFonts w:ascii="Times New Roman" w:hAnsi="Times New Roman"/>
          <w:lang w:val="de-DE"/>
        </w:rPr>
        <w:t xml:space="preserve">Die Anzahl der in der EU gemeldeten Beschwerden zu SKATER Drainagekathetern und SKATER Drainage-Kits belief sich im Berichtszeitraum auf 225, was einem Prozentsatz von 0,035 % der </w:t>
      </w:r>
      <w:r>
        <w:rPr>
          <w:rFonts w:ascii="Times New Roman" w:hAnsi="Times New Roman"/>
          <w:color w:val="000000"/>
          <w:lang w:val="de-DE"/>
        </w:rPr>
        <w:t>637.771</w:t>
      </w:r>
      <w:r>
        <w:rPr>
          <w:rFonts w:ascii="Times New Roman" w:hAnsi="Times New Roman"/>
          <w:lang w:val="de-DE"/>
        </w:rPr>
        <w:t xml:space="preserve"> in der EU verkauften Einheiten entspricht. Die Anzahl der in der EU gemeldeten Beschwerden zum SKATER Einführhilfen-Set beliefen sich im Berichtszeitraum auf 11, was einem Prozentsatz von 0,043 % der 25.329 in der EU verkauften Einheiten entspricht. Die Anzahl der in der EU gemeldeten Beschwerden zu SKATER FIX belief sich auf 2, was einem Prozentsatz von 0,0003 % der 724.513 im Berichtszeitraum in der EU verkauften Einheiten entspricht. </w:t>
      </w:r>
      <w:bookmarkEnd w:id="36"/>
      <w:r>
        <w:rPr>
          <w:rFonts w:ascii="Times New Roman" w:hAnsi="Times New Roman"/>
          <w:lang w:val="de-DE"/>
        </w:rPr>
        <w:t>Somit waren die gemeldeten Beschwerden im Verhältnis zu den verkauften Einheiten aller Drainageeinheiten gering. Bei der Überprüfung der Beschwerden, CAPAs oder Feldmaßnahmen im betrachteten Zeitraum wurden keine neuen Risiken festgestellt. Die in den Sicherheitsdatenbanken gemeldeten unerwünschten Ereignisse zu ähnlichen Produkten stellen keine neuen Risiken dar und sind bereits in der Risikodokumentation der betreffenden Produkte aufgeführt, die auf ein akzeptables Maß reduziert wurden.</w:t>
      </w:r>
    </w:p>
    <w:p w14:paraId="7889FAAB"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Eine systematische Literaturrecherche zur Bewertung der Sicherheit und Leistungsfähigkeit des SKATER-Drainagesystems ergab keine sicherheitsrelevanten Ereignisse im Zusammenhang mit der Verwendung der Produkte. Darüber hinaus wurden keine neuen Risiken oder eine Zunahme bekannter Risiken im Zusammenhang mit der Verwendung dieser Produkte festgestellt.</w:t>
      </w:r>
    </w:p>
    <w:p w14:paraId="60626309"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Die im Rahmen dieser klinischen Bewertung überprüften Daten bestätigen, dass die positiven Auswirkungen des SKATER-Drainagesystems die mit der Verwendung der Produkte verbundenen Risiken überwiegen.</w:t>
      </w:r>
    </w:p>
    <w:p w14:paraId="397E4648"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Unter normalen Einsatzbedingungen und bei ordnungsgemäßer Verwendung gemäß den Anweisungen des Herstellers wurden die klinischen Leistungsanforderungen für das Produkt erfüllt, und das Gerät funktioniert wie angegeben und vorgesehen.</w:t>
      </w:r>
    </w:p>
    <w:p w14:paraId="3C5B1538"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Die in den FMEAs für die Produkte identifizierten Gefahren wurden in akzeptablem Maße gemindert, und die identifizierten Restrisiken und Nebenwirkungen sind im Vergleich zum vorgesehenen Nutzen der Produkte akzeptabel.</w:t>
      </w:r>
    </w:p>
    <w:p w14:paraId="0D49CFC0" w14:textId="77777777" w:rsidR="00D42228" w:rsidRPr="00A55A57" w:rsidRDefault="00D42228" w:rsidP="00390948">
      <w:pPr>
        <w:pStyle w:val="List"/>
        <w:widowControl w:val="0"/>
        <w:numPr>
          <w:ilvl w:val="0"/>
          <w:numId w:val="27"/>
        </w:numPr>
        <w:suppressAutoHyphens/>
        <w:spacing w:after="120"/>
        <w:jc w:val="both"/>
        <w:rPr>
          <w:rFonts w:ascii="Times New Roman" w:hAnsi="Times New Roman"/>
          <w:lang w:val="de-DE"/>
        </w:rPr>
      </w:pPr>
      <w:r>
        <w:rPr>
          <w:rFonts w:ascii="Times New Roman" w:hAnsi="Times New Roman"/>
          <w:lang w:val="de-DE"/>
        </w:rPr>
        <w:t xml:space="preserve">Der Bericht bestätigt, dass die Verwendung des SKATER Drainagesystems mit einem hohen Maß an </w:t>
      </w:r>
      <w:r>
        <w:rPr>
          <w:rFonts w:ascii="Times New Roman" w:hAnsi="Times New Roman"/>
          <w:lang w:val="de-DE"/>
        </w:rPr>
        <w:lastRenderedPageBreak/>
        <w:t>Gesundheitsschutz und Sicherheit vereinbar ist. Alle für die Produkte gemeldeten Risiken und Ereignisse werden in den Risikodokumenten angemessen behandelt. Der Schweregrad und das Auftreten aller potenziellen Risiken wurden als innerhalb akzeptabler Grenzen liegend eingestuft.</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de-DE"/>
        </w:rPr>
        <w:t>Argon Medical Devices hat nachgewiesen, dass das betreffende Produkt, das SKATER-Drainagesystem, die relevanten GSPRs hinsichtlich Sicherheit und Leistung (GSPR 1, 2, 6 und 8) erfüllt. Damit sind die Voraussetzungen für eine klinische Bewertung gegeben.</w:t>
      </w:r>
    </w:p>
    <w:p w14:paraId="523D9E41" w14:textId="0B6B5063" w:rsidR="00E6756A" w:rsidRPr="00A55A57" w:rsidRDefault="00E6756A" w:rsidP="00654B25">
      <w:pPr>
        <w:tabs>
          <w:tab w:val="left" w:pos="8100"/>
        </w:tabs>
        <w:spacing w:after="0" w:afterAutospacing="0" w:line="240" w:lineRule="auto"/>
        <w:rPr>
          <w:rFonts w:cs="Times New Roman"/>
          <w:b/>
          <w:bCs/>
          <w:iCs/>
          <w:lang w:val="de-DE"/>
        </w:rPr>
      </w:pPr>
      <w:r>
        <w:rPr>
          <w:rStyle w:val="normaltextrun1"/>
          <w:rFonts w:cs="Times New Roman"/>
          <w:b/>
          <w:bCs/>
          <w:lang w:val="de-DE"/>
        </w:rPr>
        <w:t>Zusammenfassung der klinischen Nachbeobachtung nach der Markteinführung (PMCF):</w:t>
      </w:r>
    </w:p>
    <w:p w14:paraId="0FD7CF4F" w14:textId="585264F4" w:rsidR="008334BD" w:rsidRPr="00A55A57" w:rsidRDefault="008334BD" w:rsidP="008334BD">
      <w:pPr>
        <w:spacing w:after="120" w:afterAutospacing="0" w:line="240" w:lineRule="auto"/>
        <w:jc w:val="both"/>
        <w:rPr>
          <w:rFonts w:eastAsia="Times New Roman" w:cs="Times New Roman"/>
          <w:bCs/>
          <w:szCs w:val="24"/>
          <w:lang w:val="de-DE"/>
        </w:rPr>
      </w:pPr>
      <w:r>
        <w:rPr>
          <w:rFonts w:eastAsia="Times New Roman" w:cs="Times New Roman"/>
          <w:szCs w:val="24"/>
          <w:lang w:val="de-DE"/>
        </w:rPr>
        <w:t>Die PMCF wird im Rahmen des PMCF-Plans 0030 bewertet, der Teil des PMS-Plans ist, der auf Grundlage der Ergebnisse dieser PMCF und in Übereinstimmung mit MEDDEV 2.12/2 Rev. aktualisiert wird.</w:t>
      </w:r>
    </w:p>
    <w:p w14:paraId="3A2A75C7" w14:textId="0BEAD9AB" w:rsidR="00F952C8" w:rsidRPr="00A55A57" w:rsidRDefault="001F0A2A" w:rsidP="00F952C8">
      <w:pPr>
        <w:tabs>
          <w:tab w:val="left" w:pos="240"/>
          <w:tab w:val="left" w:pos="4470"/>
          <w:tab w:val="left" w:pos="8100"/>
        </w:tabs>
        <w:spacing w:after="0" w:afterAutospacing="0" w:line="240" w:lineRule="auto"/>
        <w:rPr>
          <w:rFonts w:cs="Times New Roman"/>
          <w:lang w:val="de-DE"/>
        </w:rPr>
      </w:pPr>
      <w:r>
        <w:rPr>
          <w:rStyle w:val="normaltextrun1"/>
          <w:rFonts w:cs="Times New Roman"/>
          <w:lang w:val="de-DE"/>
        </w:rPr>
        <w:t>Der PMCF-Bericht enthält:</w:t>
      </w:r>
    </w:p>
    <w:p w14:paraId="63E49DCB" w14:textId="31290E9B" w:rsidR="00684ABB" w:rsidRPr="00A55A57" w:rsidRDefault="00684ABB" w:rsidP="00684ABB">
      <w:pPr>
        <w:spacing w:after="120" w:afterAutospacing="0" w:line="240" w:lineRule="auto"/>
        <w:rPr>
          <w:rFonts w:eastAsia="Times New Roman" w:cs="Times New Roman"/>
          <w:sz w:val="22"/>
          <w:lang w:val="de-DE"/>
        </w:rPr>
      </w:pPr>
      <w:r>
        <w:rPr>
          <w:rFonts w:eastAsia="Times New Roman" w:cs="Times New Roman"/>
          <w:sz w:val="22"/>
          <w:lang w:val="de-DE"/>
        </w:rPr>
        <w:t xml:space="preserve">Die Ergebnisse der PMCFR-0030-Aktivitäten werden analysiert und in einem PMCF-Evaluierungsbericht dokumentiert. Der PMCF-Bewertungsbericht wird Bestandteil des klinischen Bewertungsberichts und der technischen Dokumentation sein. </w:t>
      </w:r>
    </w:p>
    <w:p w14:paraId="54865E18" w14:textId="77777777" w:rsidR="00684ABB" w:rsidRPr="00A55A57" w:rsidRDefault="00684ABB" w:rsidP="00684ABB">
      <w:pPr>
        <w:spacing w:after="120" w:afterAutospacing="0" w:line="240" w:lineRule="auto"/>
        <w:rPr>
          <w:rFonts w:eastAsia="Times New Roman" w:cs="Times New Roman"/>
          <w:sz w:val="22"/>
          <w:lang w:val="de-DE"/>
        </w:rPr>
      </w:pPr>
      <w:r>
        <w:rPr>
          <w:rFonts w:eastAsia="Times New Roman" w:cs="Times New Roman"/>
          <w:sz w:val="22"/>
          <w:lang w:val="de-DE"/>
        </w:rPr>
        <w:t>Folgendes wird im PMCF-Bericht enthalten sein:</w:t>
      </w:r>
    </w:p>
    <w:p w14:paraId="41D4A765" w14:textId="77777777" w:rsidR="00684ABB" w:rsidRPr="00A55A57" w:rsidRDefault="00684ABB" w:rsidP="00390948">
      <w:pPr>
        <w:numPr>
          <w:ilvl w:val="0"/>
          <w:numId w:val="5"/>
        </w:numPr>
        <w:spacing w:after="120" w:afterAutospacing="0" w:line="240" w:lineRule="auto"/>
        <w:jc w:val="both"/>
        <w:rPr>
          <w:rFonts w:eastAsia="Times New Roman" w:cs="Times New Roman"/>
          <w:sz w:val="22"/>
          <w:lang w:val="de-DE"/>
        </w:rPr>
      </w:pPr>
      <w:r>
        <w:rPr>
          <w:rFonts w:eastAsia="Times New Roman" w:cs="Times New Roman"/>
          <w:sz w:val="22"/>
          <w:lang w:val="de-DE"/>
        </w:rPr>
        <w:t>Patientenpopulation: Die in die PMCF-Aktivitäten einbezogenen Patienten (soweit relevant) und die gesamte Patientenpopulation, die vom Produkt betroffen ist.</w:t>
      </w:r>
    </w:p>
    <w:p w14:paraId="16269E04" w14:textId="77777777" w:rsidR="00684ABB" w:rsidRPr="00A55A57" w:rsidRDefault="00684ABB" w:rsidP="00390948">
      <w:pPr>
        <w:numPr>
          <w:ilvl w:val="0"/>
          <w:numId w:val="5"/>
        </w:numPr>
        <w:spacing w:after="120" w:afterAutospacing="0" w:line="240" w:lineRule="auto"/>
        <w:jc w:val="both"/>
        <w:rPr>
          <w:rFonts w:eastAsia="Times New Roman" w:cs="Times New Roman"/>
          <w:sz w:val="22"/>
          <w:lang w:val="de-DE"/>
        </w:rPr>
      </w:pPr>
      <w:r>
        <w:rPr>
          <w:rFonts w:eastAsia="Times New Roman" w:cs="Times New Roman"/>
          <w:sz w:val="22"/>
          <w:lang w:val="de-DE"/>
        </w:rPr>
        <w:t>Alle Einschluss-/Ausschlusskriterien für die gesammelten Daten.</w:t>
      </w:r>
    </w:p>
    <w:p w14:paraId="6288CE80" w14:textId="77777777" w:rsidR="00684ABB" w:rsidRPr="00A55A57" w:rsidRDefault="00684ABB" w:rsidP="00390948">
      <w:pPr>
        <w:numPr>
          <w:ilvl w:val="0"/>
          <w:numId w:val="5"/>
        </w:numPr>
        <w:spacing w:after="120" w:afterAutospacing="0" w:line="240" w:lineRule="auto"/>
        <w:jc w:val="both"/>
        <w:rPr>
          <w:rFonts w:eastAsia="Times New Roman" w:cs="Times New Roman"/>
          <w:sz w:val="22"/>
          <w:lang w:val="de-DE"/>
        </w:rPr>
      </w:pPr>
      <w:r>
        <w:rPr>
          <w:rFonts w:eastAsia="Times New Roman" w:cs="Times New Roman"/>
          <w:sz w:val="22"/>
          <w:lang w:val="de-DE"/>
        </w:rPr>
        <w:t xml:space="preserve">Datenzusammenfassung: Die oben genannten Dateneingaben werden zusammengefasst. Wenn keine neuen Daten zu melden sind, wird dies in der Zusammenfassung angegeben. Wenn eine große Menge ähnlicher Daten vorliegt, kann eine statistische Analyse dieser Daten vorgelegt werden. </w:t>
      </w:r>
    </w:p>
    <w:p w14:paraId="3566F68B" w14:textId="77777777" w:rsidR="00684ABB" w:rsidRPr="00A55A57" w:rsidRDefault="00684ABB" w:rsidP="00390948">
      <w:pPr>
        <w:numPr>
          <w:ilvl w:val="0"/>
          <w:numId w:val="5"/>
        </w:numPr>
        <w:spacing w:after="120" w:afterAutospacing="0" w:line="240" w:lineRule="auto"/>
        <w:jc w:val="both"/>
        <w:rPr>
          <w:rFonts w:eastAsia="Times New Roman" w:cs="Times New Roman"/>
          <w:sz w:val="22"/>
          <w:lang w:val="de-DE"/>
        </w:rPr>
      </w:pPr>
      <w:r>
        <w:rPr>
          <w:rFonts w:eastAsia="Times New Roman" w:cs="Times New Roman"/>
          <w:sz w:val="22"/>
          <w:lang w:val="de-DE"/>
        </w:rPr>
        <w:t>Erläuterung der Daten: In diesem Abschnitt werden die Daten aus jeder PMCF-Eingabequelle separat erläutert. In der Erläuterung wird dargelegt, welche Eingabequellen signifikante neue Daten oder Änderungen in Datentrends identifiziert haben, und es werden alle Änderungen angegeben, die mit der Schwere der durch Fehlfunktionen von Produkten verursachten Schäden oder der Häufigkeit von Vorfällen in Zusammenhang stehen.</w:t>
      </w:r>
    </w:p>
    <w:p w14:paraId="69641E71" w14:textId="496EC531" w:rsidR="008515F1" w:rsidRPr="00A55A57" w:rsidRDefault="00684ABB" w:rsidP="00390948">
      <w:pPr>
        <w:numPr>
          <w:ilvl w:val="0"/>
          <w:numId w:val="5"/>
        </w:numPr>
        <w:spacing w:after="120" w:afterAutospacing="0" w:line="240" w:lineRule="auto"/>
        <w:jc w:val="both"/>
        <w:rPr>
          <w:rFonts w:eastAsia="Times New Roman" w:cs="Times New Roman"/>
          <w:sz w:val="22"/>
          <w:lang w:val="de-DE"/>
        </w:rPr>
      </w:pPr>
      <w:r>
        <w:rPr>
          <w:rFonts w:eastAsia="Times New Roman" w:cs="Times New Roman"/>
          <w:sz w:val="22"/>
          <w:lang w:val="de-DE"/>
        </w:rPr>
        <w:t>Schlussfolgerungen: In der Schlussfolgerung der Zusammenfassung jedes PMCF-Inputs werden die gezogenen Schlussfolgerungen aufgeführt. Alle neuen Risiken, Änderungen an Risiken oder Änderungen an der Häufigkeit des Auftretens sollten vermerkt werden und entweder eine Aktualisierung des klinischen Bewertungsberichts, der Risikoanalyse hinsichtlich Design und Benutzerfreundlichkeit oder beider Dokumente auslösen. In der Schlussfolgerung werden alle Risiken, Risikoänderungen oder andere Signale identifiziert, die vorbeugende oder korrigierende Maßnahmen erfordern. In der Schlussfolgerung wird angegeben, ob zusätzliche PMCF-Aktivitäten erforderlich sind, und der PMCF-Plan wird entsprechend aktualisiert.</w:t>
      </w:r>
    </w:p>
    <w:p w14:paraId="37CD9323" w14:textId="77777777" w:rsidR="00C53E29" w:rsidRPr="00A55A57" w:rsidRDefault="00C53E29" w:rsidP="00C53E29">
      <w:pPr>
        <w:tabs>
          <w:tab w:val="left" w:pos="8100"/>
        </w:tabs>
        <w:spacing w:after="0" w:afterAutospacing="0" w:line="240" w:lineRule="auto"/>
        <w:rPr>
          <w:rFonts w:cs="Times New Roman"/>
          <w:lang w:val="de-DE"/>
        </w:rPr>
      </w:pPr>
    </w:p>
    <w:p w14:paraId="155DE76E" w14:textId="69B150D2" w:rsidR="00042B91" w:rsidRPr="00A55A57" w:rsidRDefault="008745ED" w:rsidP="00355F6E">
      <w:pPr>
        <w:pStyle w:val="Heading1"/>
        <w:rPr>
          <w:rFonts w:cs="Times New Roman"/>
          <w:lang w:val="de-DE"/>
        </w:rPr>
      </w:pPr>
      <w:bookmarkStart w:id="37" w:name="_Toc212113904"/>
      <w:r>
        <w:rPr>
          <w:rFonts w:cs="Times New Roman"/>
          <w:bCs/>
          <w:lang w:val="de-DE"/>
        </w:rPr>
        <w:t>Zusammenfassung der klinischen Daten zu einem gleichwertigen Produkt, falls zutreffend</w:t>
      </w:r>
      <w:bookmarkEnd w:id="37"/>
      <w:r>
        <w:rPr>
          <w:rFonts w:cs="Times New Roman"/>
          <w:bCs/>
          <w:lang w:val="de-DE"/>
        </w:rPr>
        <w:t xml:space="preserve"> </w:t>
      </w:r>
    </w:p>
    <w:p w14:paraId="3D348D69" w14:textId="6A224F8D" w:rsidR="00B17FFD" w:rsidRPr="00A55A57" w:rsidRDefault="00F952C8" w:rsidP="0027358A">
      <w:pPr>
        <w:pStyle w:val="Caption"/>
        <w:rPr>
          <w:lang w:val="de-DE"/>
        </w:rPr>
      </w:pPr>
      <w:bookmarkStart w:id="38" w:name="_Toc146710755"/>
      <w:r>
        <w:rPr>
          <w:bCs w:val="0"/>
          <w:lang w:val="de-DE"/>
        </w:rPr>
        <w:tab/>
      </w:r>
    </w:p>
    <w:bookmarkEnd w:id="38"/>
    <w:p w14:paraId="7F4185CA" w14:textId="7FBFAE1A" w:rsidR="00667954" w:rsidRPr="00A55A57"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e-DE"/>
        </w:rPr>
        <w:t>Äquivalenzstrategie für externe Katheter des SKATER Drainagesystems gemäß CER-031 Rev. C Abschnitt 6.1</w:t>
      </w:r>
    </w:p>
    <w:p w14:paraId="488DE6AE" w14:textId="77777777" w:rsidR="00097E12" w:rsidRPr="00A55A57" w:rsidRDefault="00097E12" w:rsidP="00667954">
      <w:pPr>
        <w:spacing w:after="0" w:afterAutospacing="0" w:line="240" w:lineRule="auto"/>
        <w:rPr>
          <w:rFonts w:eastAsia="Times New Roman" w:cs="Times New Roman"/>
          <w:szCs w:val="24"/>
          <w:lang w:val="de-DE"/>
        </w:rPr>
      </w:pPr>
    </w:p>
    <w:p w14:paraId="0FB68F05" w14:textId="2BF3F1BF" w:rsidR="00667954" w:rsidRPr="00A55A57"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e-DE"/>
        </w:rPr>
        <w:t>Argon Medical implementiert eine formale Äquivalenzstrategie für die externen Drainagekatheter innerhalb des SKATER Drainagesystems, die unter den folgenden Handelsnamen vermarktet werden:</w:t>
      </w:r>
    </w:p>
    <w:p w14:paraId="69997760"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e-DE"/>
        </w:rPr>
        <w:t>SKATER™ Allzweck- und Nephrostomie-Drainage-Set</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e-DE"/>
        </w:rPr>
        <w:lastRenderedPageBreak/>
        <w:t>SKATER™ Mini-Loop Drainage-Set</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e-DE"/>
        </w:rPr>
        <w:t>SKATER™ Einstufiges Drainage-Set</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e-DE"/>
        </w:rPr>
        <w:t>SKATER™ Drainagekatheter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e-DE"/>
        </w:rPr>
        <w:t>SKATER™ Nephrostomie-Katheter</w:t>
      </w:r>
    </w:p>
    <w:p w14:paraId="548C531C" w14:textId="77777777" w:rsidR="00667954" w:rsidRPr="00A55A57"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e-DE"/>
        </w:rPr>
        <w:t>Es bestehen keine Unterschiede in Bezug auf die klinischen und biologischen Eigenschaften der externen Drainagekatheter, die in den oben genannten Markennamen-Sets enthalten sind. Es bestehen zwar Unterschiede hinsichtlich der technischen Merkmale wie Design, Spezifikationen und Anwendungsmethoden, jedoch sind diese Unterschiede klinisch nicht relevant und haben bei bestimmungsgemäßer Verwendung keinen Einfluss auf die Sicherheit oder Leistung der Produkte.</w:t>
      </w:r>
    </w:p>
    <w:p w14:paraId="265D2FDE" w14:textId="77777777" w:rsidR="00667954" w:rsidRPr="00A55A57"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e-DE"/>
        </w:rPr>
        <w:t>Die Wahl des Designs, der Spezifikationen und der Anwendungsmethoden kann je nach den Bedürfnissen des Patienten oder der Ausbildung und den Präferenzen des Arztes variieren. Um diesen Variablen gerecht zu werden, ist das SKATER Drainagesystem in unterschiedlichen Konfigurationen erhältlich, die auf verschiedene Patienten und von Ärzten ausgewählte Techniken zugeschnitten sind.</w:t>
      </w:r>
    </w:p>
    <w:p w14:paraId="60021131" w14:textId="77777777" w:rsidR="00667954" w:rsidRPr="00A55A57"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e-DE"/>
        </w:rPr>
        <w:t>Die meisten Katheter-Sets enthalten Zubehör, das beide Einführmethoden unterstützt:</w:t>
      </w:r>
    </w:p>
    <w:p w14:paraId="4A5A71D2" w14:textId="77777777" w:rsidR="00667954" w:rsidRPr="00A55A57" w:rsidRDefault="00667954" w:rsidP="00390948">
      <w:pPr>
        <w:numPr>
          <w:ilvl w:val="0"/>
          <w:numId w:val="18"/>
        </w:numPr>
        <w:spacing w:after="0" w:afterAutospacing="0" w:line="240" w:lineRule="auto"/>
        <w:rPr>
          <w:rFonts w:eastAsia="Times New Roman" w:cs="Times New Roman"/>
          <w:szCs w:val="24"/>
          <w:lang w:val="de-DE"/>
        </w:rPr>
      </w:pPr>
      <w:r>
        <w:rPr>
          <w:rFonts w:eastAsia="Times New Roman" w:cs="Times New Roman"/>
          <w:b/>
          <w:bCs/>
          <w:szCs w:val="24"/>
          <w:lang w:val="de-DE"/>
        </w:rPr>
        <w:t>Direktpunktion:</w:t>
      </w:r>
      <w:r>
        <w:rPr>
          <w:rFonts w:eastAsia="Times New Roman" w:cs="Times New Roman"/>
          <w:szCs w:val="24"/>
          <w:lang w:val="de-DE"/>
        </w:rPr>
        <w:t xml:space="preserve"> Verwendung des Choice Lock-Trokar-Stiletts</w:t>
      </w:r>
    </w:p>
    <w:p w14:paraId="0ACD6A25" w14:textId="77777777" w:rsidR="00667954" w:rsidRPr="00A55A57" w:rsidRDefault="00667954" w:rsidP="00390948">
      <w:pPr>
        <w:numPr>
          <w:ilvl w:val="0"/>
          <w:numId w:val="18"/>
        </w:numPr>
        <w:spacing w:after="0" w:afterAutospacing="0" w:line="240" w:lineRule="auto"/>
        <w:rPr>
          <w:rFonts w:eastAsia="Times New Roman" w:cs="Times New Roman"/>
          <w:szCs w:val="24"/>
          <w:lang w:val="de-DE"/>
        </w:rPr>
      </w:pPr>
      <w:r>
        <w:rPr>
          <w:rFonts w:eastAsia="Times New Roman" w:cs="Times New Roman"/>
          <w:b/>
          <w:bCs/>
          <w:szCs w:val="24"/>
          <w:lang w:val="de-DE"/>
        </w:rPr>
        <w:t>Over-the-Wire:</w:t>
      </w:r>
      <w:r>
        <w:rPr>
          <w:rFonts w:eastAsia="Times New Roman" w:cs="Times New Roman"/>
          <w:szCs w:val="24"/>
          <w:lang w:val="de-DE"/>
        </w:rPr>
        <w:t xml:space="preserve"> Verwendung von Metall- oder Kunststoffversteifungen</w:t>
      </w:r>
    </w:p>
    <w:p w14:paraId="056DD3A7" w14:textId="77777777" w:rsidR="00667954" w:rsidRPr="00A55A57"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e-DE"/>
        </w:rPr>
        <w:t>Die Auswahl der Einführmethode basiert auf der Lage der Zielflüssigkeitssammlung, mit dem Ziel, den sichersten Weg zu finden, der das Risiko einer unbeabsichtigten Perforation von Organen oder Gefäßen während der perkutanen Platzierung minimiert.</w:t>
      </w:r>
    </w:p>
    <w:p w14:paraId="6F777EF0" w14:textId="2489C539" w:rsidR="00643276" w:rsidRPr="00A55A57" w:rsidRDefault="00667954" w:rsidP="00EA32A6">
      <w:pPr>
        <w:spacing w:after="0" w:afterAutospacing="0" w:line="240" w:lineRule="auto"/>
        <w:rPr>
          <w:rFonts w:eastAsia="Times New Roman" w:cs="Times New Roman"/>
          <w:szCs w:val="24"/>
          <w:lang w:val="de-DE"/>
        </w:rPr>
      </w:pPr>
      <w:r>
        <w:rPr>
          <w:rFonts w:eastAsia="Times New Roman" w:cs="Times New Roman"/>
          <w:szCs w:val="24"/>
          <w:lang w:val="de-DE"/>
        </w:rPr>
        <w:t>Die unter den oben genannten Markennamen vertriebenen Katheter-Sets sind in verschiedenen Größen und Längen erhältlich, um unterschiedlichen Körperformen der Patienten und Flüssigkeitsviskositäten gerecht zu werden. Die Auswahl eines Katheters mit der richtigen Größe auf Grundlage des Körperbaus des Patienten und des Abstands zwischen Haut und der zu entnehmenden Flüssigkeit ist von entscheidender Bedeutung und sollte von geschulten Ärzten und Klinikern vorgenommen werden.</w:t>
      </w:r>
    </w:p>
    <w:p w14:paraId="7EEBDE15" w14:textId="77777777" w:rsidR="00EA32A6" w:rsidRPr="00A55A57" w:rsidRDefault="00EA32A6" w:rsidP="00EA32A6">
      <w:pPr>
        <w:spacing w:after="0" w:afterAutospacing="0" w:line="240" w:lineRule="auto"/>
        <w:rPr>
          <w:rFonts w:eastAsia="Times New Roman" w:cs="Times New Roman"/>
          <w:szCs w:val="24"/>
          <w:lang w:val="de-DE"/>
        </w:rPr>
      </w:pPr>
    </w:p>
    <w:p w14:paraId="46CE7D79" w14:textId="2B10E133" w:rsidR="008745ED" w:rsidRPr="00A55A57" w:rsidRDefault="008745ED" w:rsidP="00042B91">
      <w:pPr>
        <w:pStyle w:val="Heading1"/>
        <w:rPr>
          <w:rFonts w:cs="Times New Roman"/>
          <w:lang w:val="de-DE"/>
        </w:rPr>
      </w:pPr>
      <w:bookmarkStart w:id="39" w:name="_Toc212113905"/>
      <w:r>
        <w:rPr>
          <w:rFonts w:cs="Times New Roman"/>
          <w:bCs/>
          <w:lang w:val="de-DE"/>
        </w:rPr>
        <w:t>Zusammenfassung der klinischen Daten aus durchgeführten Prüfungen des Produkts vor der CE-Kennzeichnung, falls zutreffend</w:t>
      </w:r>
      <w:bookmarkEnd w:id="39"/>
      <w:r>
        <w:rPr>
          <w:rFonts w:cs="Times New Roman"/>
          <w:bCs/>
          <w:lang w:val="de-DE"/>
        </w:rPr>
        <w:t xml:space="preserve"> </w:t>
      </w:r>
    </w:p>
    <w:p w14:paraId="46E9CF6A" w14:textId="6F94BC18" w:rsidR="006C320A" w:rsidRPr="00A55A57" w:rsidRDefault="007F2F84" w:rsidP="00C041CB">
      <w:pPr>
        <w:rPr>
          <w:rFonts w:cs="Times New Roman"/>
          <w:lang w:val="de-DE"/>
        </w:rPr>
      </w:pPr>
      <w:r>
        <w:rPr>
          <w:rFonts w:cs="Times New Roman"/>
          <w:lang w:val="de-DE"/>
        </w:rPr>
        <w:t>Nicht anwendbar. Vor der CE-Kennzeichnung gab es keine klinischen Untersuchungen.</w:t>
      </w:r>
    </w:p>
    <w:p w14:paraId="7A896071" w14:textId="00061818" w:rsidR="008745ED" w:rsidRPr="00A55A57" w:rsidRDefault="008745ED" w:rsidP="00042B91">
      <w:pPr>
        <w:pStyle w:val="Heading1"/>
        <w:rPr>
          <w:rFonts w:cs="Times New Roman"/>
          <w:lang w:val="de-DE"/>
        </w:rPr>
      </w:pPr>
      <w:bookmarkStart w:id="40" w:name="_Toc212113906"/>
      <w:r>
        <w:rPr>
          <w:rFonts w:cs="Times New Roman"/>
          <w:bCs/>
          <w:lang w:val="de-DE"/>
        </w:rPr>
        <w:t>Zusammenfassung der klinischen Daten aus anderen Quellen, falls zutreffend</w:t>
      </w:r>
      <w:bookmarkEnd w:id="40"/>
      <w:r>
        <w:rPr>
          <w:rFonts w:cs="Times New Roman"/>
          <w:bCs/>
          <w:lang w:val="de-DE"/>
        </w:rPr>
        <w:t xml:space="preserve"> </w:t>
      </w:r>
    </w:p>
    <w:p w14:paraId="2A6791C2" w14:textId="1F06E675" w:rsidR="00D54409" w:rsidRPr="00A55A57" w:rsidRDefault="00524F68" w:rsidP="00D54409">
      <w:pPr>
        <w:spacing w:before="240"/>
        <w:rPr>
          <w:rFonts w:cs="Times New Roman"/>
          <w:lang w:val="de-DE"/>
        </w:rPr>
      </w:pPr>
      <w:r>
        <w:rPr>
          <w:rFonts w:cs="Times New Roman"/>
          <w:color w:val="000000" w:themeColor="text1"/>
          <w:sz w:val="22"/>
          <w:lang w:val="de-DE"/>
        </w:rPr>
        <w:t>Klinische Daten zur Unterstützung des Skater Drainage Systems stammen aus den folgenden Quellen: CER-031 Rev. C</w:t>
      </w:r>
      <w:r>
        <w:rPr>
          <w:rFonts w:cs="Times New Roman"/>
          <w:lang w:val="de-DE"/>
        </w:rPr>
        <w:t>:</w:t>
      </w:r>
    </w:p>
    <w:p w14:paraId="4373A628" w14:textId="55DECD83" w:rsidR="003E2EF5" w:rsidRPr="00A55A57" w:rsidRDefault="00B63A39" w:rsidP="003E2EF5">
      <w:pPr>
        <w:spacing w:before="240"/>
        <w:rPr>
          <w:rFonts w:cs="Times New Roman"/>
          <w:b/>
          <w:bCs/>
          <w:lang w:val="de-DE"/>
        </w:rPr>
      </w:pPr>
      <w:r>
        <w:rPr>
          <w:rFonts w:cs="Times New Roman"/>
          <w:b/>
          <w:bCs/>
          <w:lang w:val="de-DE"/>
        </w:rPr>
        <w:t>SOA-Literatur (</w:t>
      </w:r>
      <w:r>
        <w:rPr>
          <w:rFonts w:cs="Times New Roman"/>
          <w:b/>
          <w:bCs/>
          <w:color w:val="000000" w:themeColor="text1"/>
          <w:sz w:val="22"/>
          <w:lang w:val="de-DE"/>
        </w:rPr>
        <w:t>CER-031 Rev. C</w:t>
      </w:r>
      <w:r>
        <w:rPr>
          <w:rFonts w:cs="Times New Roman"/>
          <w:b/>
          <w:bCs/>
          <w:lang w:val="de-DE"/>
        </w:rPr>
        <w:t xml:space="preserve"> Abschnitt 3):</w:t>
      </w:r>
    </w:p>
    <w:p w14:paraId="0C0D67D8" w14:textId="0D6A560B" w:rsidR="0048121D" w:rsidRPr="00A55A57" w:rsidRDefault="0048121D" w:rsidP="003E2EF5">
      <w:pPr>
        <w:spacing w:before="240"/>
        <w:rPr>
          <w:rFonts w:cs="Times New Roman"/>
          <w:b/>
          <w:bCs/>
          <w:lang w:val="de-DE"/>
        </w:rPr>
      </w:pPr>
      <w:r>
        <w:rPr>
          <w:rFonts w:eastAsia="Times New Roman" w:cs="Times New Roman"/>
          <w:szCs w:val="24"/>
          <w:lang w:val="de-DE"/>
        </w:rPr>
        <w:t>In diesem Abschnitt werden der aktuelle Wissensstand und die modernsten Verfahren zur Drainage von Flüssigkeitsansammlungen, Abszessen oder Ansammlungen aus Körperhöhlen bewertet. Die Literatur wurde ausgewertet, um Informationen über die Zielgruppe, die Indikationen für das Verfahren auf der Grundlage verfügbarer Alternativen und eine Marktanalyse von Konkurrenz- oder Vergleichsprodukten zu sammeln.</w:t>
      </w:r>
    </w:p>
    <w:p w14:paraId="79558F73" w14:textId="77777777" w:rsidR="0048121D" w:rsidRPr="00A55A57" w:rsidRDefault="0048121D" w:rsidP="0048121D">
      <w:pPr>
        <w:spacing w:before="100" w:beforeAutospacing="1" w:line="240" w:lineRule="auto"/>
        <w:rPr>
          <w:rFonts w:eastAsia="Times New Roman" w:cs="Times New Roman"/>
          <w:szCs w:val="24"/>
          <w:lang w:val="de-DE"/>
        </w:rPr>
      </w:pPr>
      <w:r>
        <w:rPr>
          <w:rFonts w:eastAsia="Times New Roman" w:cs="Times New Roman"/>
          <w:szCs w:val="24"/>
          <w:lang w:val="de-DE"/>
        </w:rPr>
        <w:lastRenderedPageBreak/>
        <w:t>Die perkutane Katheterdrainage (PCD) wird zunehmend als minimalinvasives medizinisches Verfahren zur Drainage von Abszessen oder Flüssigkeitsansammlungen eingesetzt. Dieses Verfahren wird in der Regel unter bildgebender Führung durchgeführt und vor allem von interventionellen Radiologen und ähnlich ausgebildeten medizinischen Fachkräften angewendet.</w:t>
      </w:r>
    </w:p>
    <w:p w14:paraId="626D21A4" w14:textId="77777777" w:rsidR="0048121D" w:rsidRPr="00A55A57" w:rsidRDefault="0048121D" w:rsidP="0048121D">
      <w:pPr>
        <w:spacing w:before="100" w:beforeAutospacing="1" w:line="240" w:lineRule="auto"/>
        <w:rPr>
          <w:rFonts w:eastAsia="Times New Roman" w:cs="Times New Roman"/>
          <w:szCs w:val="24"/>
          <w:lang w:val="de-DE"/>
        </w:rPr>
      </w:pPr>
      <w:r>
        <w:rPr>
          <w:rFonts w:eastAsia="Times New Roman" w:cs="Times New Roman"/>
          <w:szCs w:val="24"/>
          <w:lang w:val="de-DE"/>
        </w:rPr>
        <w:t>Die Notwendigkeit einer Drainage entsteht, wenn sich im Körper ein Abszess bildet. Während einige Fälle mit einem einfachen Schnitt und einer Drainage behandelt werden können, können kompliziertere Erkrankungen einen fortgeschrittenen Eingriff erfordern. In der Vergangenheit waren offene chirurgische Eingriffe die Standardmethode in solchen Fällen. Die PCD dient heute jedoch als Zwischenlösung, die die Lücke zwischen nicht-invasiven Behandlungen und invasiveren chirurgischen Eingriffen schließt.</w:t>
      </w:r>
    </w:p>
    <w:p w14:paraId="0FB07BF4" w14:textId="77777777" w:rsidR="0048121D" w:rsidRPr="00A55A57" w:rsidRDefault="0048121D" w:rsidP="0048121D">
      <w:pPr>
        <w:spacing w:before="100" w:beforeAutospacing="1" w:line="240" w:lineRule="auto"/>
        <w:rPr>
          <w:rFonts w:eastAsia="Times New Roman" w:cs="Times New Roman"/>
          <w:szCs w:val="24"/>
          <w:lang w:val="de-DE"/>
        </w:rPr>
      </w:pPr>
      <w:r>
        <w:rPr>
          <w:rFonts w:eastAsia="Times New Roman" w:cs="Times New Roman"/>
          <w:szCs w:val="24"/>
          <w:lang w:val="de-DE"/>
        </w:rPr>
        <w:t>Studien haben gezeigt, dass die unter Bildgebung durchgeführte PCD, insbesondere bei Verwendung von Kathetern mit Abschlussstück, bei der Drainage verschiedener Flüssigkeitsansammlungen äußerst wirksam ist. Diese Technik zeichnet sich durch eine hohe Erfolgsquote und geringe Komplikationsraten aus, was sie in vielen klinischen Szenarien zu einer bevorzugten Option macht (Mukthinuthalapati et al., 2020; Rai et al., 2022).</w:t>
      </w:r>
    </w:p>
    <w:p w14:paraId="1948A6FC" w14:textId="3BDB4569" w:rsidR="00CC5B04" w:rsidRPr="00A55A57" w:rsidRDefault="0048121D" w:rsidP="0048121D">
      <w:pPr>
        <w:spacing w:before="100" w:beforeAutospacing="1" w:line="240" w:lineRule="auto"/>
        <w:rPr>
          <w:rFonts w:eastAsia="Times New Roman" w:cs="Times New Roman"/>
          <w:szCs w:val="24"/>
          <w:lang w:val="de-DE"/>
        </w:rPr>
      </w:pPr>
      <w:r>
        <w:rPr>
          <w:rFonts w:eastAsia="Times New Roman" w:cs="Times New Roman"/>
          <w:szCs w:val="24"/>
          <w:lang w:val="de-DE"/>
        </w:rPr>
        <w:t>Durch die Festlegung von Sicherheits- und Leistungszielen auf Grundlage des aktuellen Wissensstands und der neuesten Praktiken in diesem Bereich sowie durch die Auswertung veröffentlichter Literatur zu Konkurrenzprodukten wurden Akzeptanzkriterien definiert. Anhand dieser Kriterien wurden anschließend die Ergebnisse der betreffenden Produkte verglichen, um sicherzustellen, dass sie die erforderlichen Standards hinsichtlich Sicherheit und Wirksamkeit erfüllen.</w:t>
      </w:r>
    </w:p>
    <w:p w14:paraId="0C5D05AE" w14:textId="18AB3EAC" w:rsidR="00CC5B04" w:rsidRPr="00A55A57" w:rsidRDefault="00B63A39" w:rsidP="00350184">
      <w:pPr>
        <w:tabs>
          <w:tab w:val="center" w:pos="5220"/>
        </w:tabs>
        <w:spacing w:before="240" w:after="0" w:afterAutospacing="0"/>
        <w:rPr>
          <w:rFonts w:cs="Times New Roman"/>
          <w:b/>
          <w:bCs/>
          <w:lang w:val="de-DE"/>
        </w:rPr>
      </w:pPr>
      <w:r>
        <w:rPr>
          <w:rFonts w:cs="Times New Roman"/>
          <w:b/>
          <w:bCs/>
          <w:lang w:val="de-DE"/>
        </w:rPr>
        <w:t>Daten aus der Literatur (</w:t>
      </w:r>
      <w:r>
        <w:rPr>
          <w:rFonts w:cs="Times New Roman"/>
          <w:b/>
          <w:bCs/>
          <w:color w:val="000000" w:themeColor="text1"/>
          <w:sz w:val="22"/>
          <w:lang w:val="de-DE"/>
        </w:rPr>
        <w:t>CER-031 Rev. C</w:t>
      </w:r>
      <w:r>
        <w:rPr>
          <w:rFonts w:cs="Times New Roman"/>
          <w:b/>
          <w:bCs/>
          <w:lang w:val="de-DE"/>
        </w:rPr>
        <w:t xml:space="preserve"> Abschnitt 7.5):</w:t>
      </w:r>
    </w:p>
    <w:p w14:paraId="263D12D2"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szCs w:val="24"/>
          <w:lang w:val="de-DE"/>
        </w:rPr>
        <w:t>Zwischen dem 1. Januar 2022 und dem 3. Mai 2024 wurde eine umfassende Suche nach klinischen Daten zu den SKATER Drainageprodukten von Argon Medical durchgeführt. Diese Suche fand 4 relevante Artikel. Eine frühere Suche für den Zeitraum vom 1. Januar 2009 bis zum 31. Juli 2022 hatte 19 Artikel ergeben. Insgesamt wurden 23 Artikel in diese Data on Use (DUE)-Auswertung aufgenommen.</w:t>
      </w:r>
    </w:p>
    <w:p w14:paraId="1007C2CE"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b/>
          <w:bCs/>
          <w:szCs w:val="24"/>
          <w:lang w:val="de-DE"/>
        </w:rPr>
        <w:t>Sicherheitsergebnisse</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de-DE"/>
        </w:rPr>
        <w:t>Die Sicherheitsergebnisse der betreffenden Produkte und DUE-Veröffentlichungen wurden anhand vorab festgelegter Akzeptanzkriterien bewertet, die aus der Literatur zu ähnlichen Geräten abgeleitet wurden. Die Analyse ergab Folgendes:</w:t>
      </w:r>
    </w:p>
    <w:p w14:paraId="022BF0BE" w14:textId="77777777" w:rsidR="00CC5B04" w:rsidRPr="00A55A57" w:rsidRDefault="00CC5B04" w:rsidP="00390948">
      <w:pPr>
        <w:numPr>
          <w:ilvl w:val="0"/>
          <w:numId w:val="13"/>
        </w:numPr>
        <w:spacing w:after="0" w:afterAutospacing="0" w:line="240" w:lineRule="auto"/>
        <w:rPr>
          <w:rFonts w:eastAsia="Times New Roman" w:cs="Times New Roman"/>
          <w:szCs w:val="24"/>
          <w:lang w:val="de-DE"/>
        </w:rPr>
      </w:pPr>
      <w:r>
        <w:rPr>
          <w:rFonts w:eastAsia="Times New Roman" w:cs="Times New Roman"/>
          <w:b/>
          <w:bCs/>
          <w:szCs w:val="24"/>
          <w:lang w:val="de-DE"/>
        </w:rPr>
        <w:t>Blutungshäufigkeit:</w:t>
      </w:r>
      <w:r>
        <w:rPr>
          <w:rFonts w:eastAsia="Times New Roman" w:cs="Times New Roman"/>
          <w:szCs w:val="24"/>
          <w:lang w:val="de-DE"/>
        </w:rPr>
        <w:t xml:space="preserve"> Es wurden geringe Blutungshäufigkeiten beobachtet, mit 0,28 % (95 % KI: 0,271–0,290) für allgemeine/universelle Drainageanwendungen und 0,86 % (95 % KI: 0,835–0,886) für gallenbezogene Anwendungen.</w:t>
      </w:r>
    </w:p>
    <w:p w14:paraId="6ABF6BB5" w14:textId="77777777" w:rsidR="00CC5B04" w:rsidRPr="00A55A57" w:rsidRDefault="00CC5B04" w:rsidP="00390948">
      <w:pPr>
        <w:numPr>
          <w:ilvl w:val="0"/>
          <w:numId w:val="13"/>
        </w:numPr>
        <w:spacing w:after="0" w:afterAutospacing="0" w:line="240" w:lineRule="auto"/>
        <w:rPr>
          <w:rFonts w:eastAsia="Times New Roman" w:cs="Times New Roman"/>
          <w:szCs w:val="24"/>
          <w:lang w:val="de-DE"/>
        </w:rPr>
      </w:pPr>
      <w:r>
        <w:rPr>
          <w:rFonts w:eastAsia="Times New Roman" w:cs="Times New Roman"/>
          <w:b/>
          <w:bCs/>
          <w:szCs w:val="24"/>
          <w:lang w:val="de-DE"/>
        </w:rPr>
        <w:t>Infektionsraten:</w:t>
      </w:r>
      <w:r>
        <w:rPr>
          <w:rFonts w:eastAsia="Times New Roman" w:cs="Times New Roman"/>
          <w:szCs w:val="24"/>
          <w:lang w:val="de-DE"/>
        </w:rPr>
        <w:t xml:space="preserve"> Die Infektionshäufigkeit betrug 0 % (95 % KI: 0–0) bzw. 1,56 % (95 % KI: 1,500–1,622) für Nephrostomie- und gallenbezogene Anwendungen.</w:t>
      </w:r>
    </w:p>
    <w:p w14:paraId="4C93F1EC" w14:textId="77777777" w:rsidR="00CC5B04" w:rsidRPr="00A55A57" w:rsidRDefault="00CC5B04" w:rsidP="00390948">
      <w:pPr>
        <w:numPr>
          <w:ilvl w:val="0"/>
          <w:numId w:val="13"/>
        </w:numPr>
        <w:spacing w:after="0" w:afterAutospacing="0" w:line="240" w:lineRule="auto"/>
        <w:rPr>
          <w:rFonts w:eastAsia="Times New Roman" w:cs="Times New Roman"/>
          <w:szCs w:val="24"/>
          <w:lang w:val="de-DE"/>
        </w:rPr>
      </w:pPr>
      <w:r>
        <w:rPr>
          <w:rFonts w:eastAsia="Times New Roman" w:cs="Times New Roman"/>
          <w:b/>
          <w:bCs/>
          <w:szCs w:val="24"/>
          <w:lang w:val="de-DE"/>
        </w:rPr>
        <w:t>Sterblichkeitsraten:</w:t>
      </w:r>
      <w:r>
        <w:rPr>
          <w:rFonts w:eastAsia="Times New Roman" w:cs="Times New Roman"/>
          <w:szCs w:val="24"/>
          <w:lang w:val="de-DE"/>
        </w:rPr>
        <w:t xml:space="preserve"> Die Sterblichkeitsraten wurden mit 0,32 % bzw. 0,8 % für allgemeine/universelle Anwendungen und für gallenbezogene Anwendungen angegeben.</w:t>
      </w:r>
    </w:p>
    <w:p w14:paraId="62B4BC2E" w14:textId="77777777" w:rsidR="00CC5B04" w:rsidRPr="00A55A57" w:rsidRDefault="00CC5B04" w:rsidP="00390948">
      <w:pPr>
        <w:numPr>
          <w:ilvl w:val="0"/>
          <w:numId w:val="13"/>
        </w:numPr>
        <w:spacing w:after="0" w:afterAutospacing="0" w:line="240" w:lineRule="auto"/>
        <w:rPr>
          <w:rFonts w:eastAsia="Times New Roman" w:cs="Times New Roman"/>
          <w:szCs w:val="24"/>
          <w:lang w:val="de-DE"/>
        </w:rPr>
      </w:pPr>
      <w:r>
        <w:rPr>
          <w:rFonts w:eastAsia="Times New Roman" w:cs="Times New Roman"/>
          <w:b/>
          <w:bCs/>
          <w:szCs w:val="24"/>
          <w:lang w:val="de-DE"/>
        </w:rPr>
        <w:t>Gesamtkomplikationsrate:</w:t>
      </w:r>
      <w:r>
        <w:rPr>
          <w:rFonts w:eastAsia="Times New Roman" w:cs="Times New Roman"/>
          <w:szCs w:val="24"/>
          <w:lang w:val="de-DE"/>
        </w:rPr>
        <w:t xml:space="preserve"> 6,19 % (95 % KI: 5,893–6,499) für allgemeine/Mehrzweckanwendungen, 0 % (95 % KI: 0–0) für Nephrostomie-bezogene Anwendungen und eine höhere Rate von 9,95 % (95 % KI: 9,645–10,245) für gallenbezogene Anwendungen.</w:t>
      </w:r>
    </w:p>
    <w:p w14:paraId="4AA41B8F"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szCs w:val="24"/>
          <w:lang w:val="de-DE"/>
        </w:rPr>
        <w:lastRenderedPageBreak/>
        <w:t>Das Kriterium der Gesamtkomplikationsrate wurde bei Betrachtung des gewichteten Durchschnitts aus DUE-Daten nicht erfüllt. Allerdings war die Stichprobengröße für DUE (1.863 Patienten) größer als die für die Akzeptanzkriterien des State of the Art (SOA) verwendete (1.289 Patienten), was darauf hindeutet, dass die beobachtete Rate die tatsächliche Bevölkerung möglicherweise besser darstellt.</w:t>
      </w:r>
    </w:p>
    <w:p w14:paraId="14C2178A"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b/>
          <w:bCs/>
          <w:szCs w:val="24"/>
          <w:lang w:val="de-DE"/>
        </w:rPr>
        <w:t>Leistungsergebnisse</w:t>
      </w:r>
    </w:p>
    <w:p w14:paraId="750DD3C2"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szCs w:val="24"/>
          <w:lang w:val="de-DE"/>
        </w:rPr>
        <w:t>Leistungskennzahlen mit Schwerpunkt auf Katheter-Ausfallraten, darunter:</w:t>
      </w:r>
    </w:p>
    <w:p w14:paraId="2E81B662" w14:textId="77777777" w:rsidR="00CC5B04" w:rsidRPr="00A55A57" w:rsidRDefault="00CC5B04" w:rsidP="00390948">
      <w:pPr>
        <w:numPr>
          <w:ilvl w:val="0"/>
          <w:numId w:val="14"/>
        </w:numPr>
        <w:spacing w:after="0" w:afterAutospacing="0" w:line="240" w:lineRule="auto"/>
        <w:rPr>
          <w:rFonts w:eastAsia="Times New Roman" w:cs="Times New Roman"/>
          <w:szCs w:val="24"/>
          <w:lang w:val="de-DE"/>
        </w:rPr>
      </w:pPr>
      <w:r>
        <w:rPr>
          <w:rFonts w:eastAsia="Times New Roman" w:cs="Times New Roman"/>
          <w:b/>
          <w:bCs/>
          <w:szCs w:val="24"/>
          <w:lang w:val="de-DE"/>
        </w:rPr>
        <w:t>Katheterverschluss:</w:t>
      </w:r>
      <w:r>
        <w:rPr>
          <w:rFonts w:eastAsia="Times New Roman" w:cs="Times New Roman"/>
          <w:szCs w:val="24"/>
          <w:lang w:val="de-DE"/>
        </w:rPr>
        <w:t xml:space="preserve"> Bei allgemeinen/Allzweck- und gallenbezogenen Anwendungen wird eine Rate von 0,47 % angegeben.</w:t>
      </w:r>
    </w:p>
    <w:p w14:paraId="413E9FA6" w14:textId="77777777" w:rsidR="00CC5B04" w:rsidRPr="00A55A57" w:rsidRDefault="00CC5B04" w:rsidP="00390948">
      <w:pPr>
        <w:numPr>
          <w:ilvl w:val="0"/>
          <w:numId w:val="14"/>
        </w:numPr>
        <w:spacing w:after="0" w:afterAutospacing="0" w:line="240" w:lineRule="auto"/>
        <w:rPr>
          <w:rFonts w:eastAsia="Times New Roman" w:cs="Times New Roman"/>
          <w:szCs w:val="24"/>
          <w:lang w:val="de-DE"/>
        </w:rPr>
      </w:pPr>
      <w:r>
        <w:rPr>
          <w:rFonts w:eastAsia="Times New Roman" w:cs="Times New Roman"/>
          <w:b/>
          <w:bCs/>
          <w:szCs w:val="24"/>
          <w:lang w:val="de-DE"/>
        </w:rPr>
        <w:t>Kathetermigration/-dislokation:</w:t>
      </w:r>
      <w:r>
        <w:rPr>
          <w:rFonts w:eastAsia="Times New Roman" w:cs="Times New Roman"/>
          <w:szCs w:val="24"/>
          <w:lang w:val="de-DE"/>
        </w:rPr>
        <w:t xml:space="preserve"> Trat bei allgemeinen/Allzweck- und gallenbezogenen Anwendungen mit einer Rate von 2,2 % auf.</w:t>
      </w:r>
    </w:p>
    <w:p w14:paraId="1A7F792D" w14:textId="77777777" w:rsidR="00CC5B04" w:rsidRPr="00A55A57" w:rsidRDefault="00CC5B04" w:rsidP="00390948">
      <w:pPr>
        <w:numPr>
          <w:ilvl w:val="0"/>
          <w:numId w:val="14"/>
        </w:numPr>
        <w:spacing w:after="0" w:afterAutospacing="0" w:line="240" w:lineRule="auto"/>
        <w:rPr>
          <w:rFonts w:eastAsia="Times New Roman" w:cs="Times New Roman"/>
          <w:szCs w:val="24"/>
          <w:lang w:val="de-DE"/>
        </w:rPr>
      </w:pPr>
      <w:r>
        <w:rPr>
          <w:rFonts w:eastAsia="Times New Roman" w:cs="Times New Roman"/>
          <w:b/>
          <w:bCs/>
          <w:szCs w:val="24"/>
          <w:lang w:val="de-DE"/>
        </w:rPr>
        <w:t>Katheterbruch/-fraktur:</w:t>
      </w:r>
      <w:r>
        <w:rPr>
          <w:rFonts w:eastAsia="Times New Roman" w:cs="Times New Roman"/>
          <w:szCs w:val="24"/>
          <w:lang w:val="de-DE"/>
        </w:rPr>
        <w:t xml:space="preserve"> Gemeldet für Nephrostomie-bezogene Anwendungen.</w:t>
      </w:r>
    </w:p>
    <w:p w14:paraId="27586CF8"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szCs w:val="24"/>
          <w:lang w:val="de-DE"/>
        </w:rPr>
        <w:t>Die technischen Erfolgsquoten waren bei allen Anwendungen bemerkenswert hoch:</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de-DE"/>
        </w:rPr>
        <w:t>Allgemein/Allzweck:</w:t>
      </w:r>
      <w:r>
        <w:rPr>
          <w:rFonts w:eastAsia="Times New Roman" w:cs="Times New Roman"/>
          <w:szCs w:val="24"/>
          <w:lang w:val="de-DE"/>
        </w:rPr>
        <w:t xml:space="preserve"> 99,86 % (95 % KI: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de-DE"/>
        </w:rPr>
        <w:t>Gallenbezogene:</w:t>
      </w:r>
      <w:r>
        <w:rPr>
          <w:rFonts w:eastAsia="Times New Roman" w:cs="Times New Roman"/>
          <w:szCs w:val="24"/>
          <w:lang w:val="de-DE"/>
        </w:rPr>
        <w:t xml:space="preserve"> 97,92 % (95 % KI: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de-DE"/>
        </w:rPr>
        <w:t>Nephrostomie-bezogene:</w:t>
      </w:r>
      <w:r>
        <w:rPr>
          <w:rFonts w:eastAsia="Times New Roman" w:cs="Times New Roman"/>
          <w:szCs w:val="24"/>
          <w:lang w:val="de-DE"/>
        </w:rPr>
        <w:t xml:space="preserve"> 100 %</w:t>
      </w:r>
    </w:p>
    <w:p w14:paraId="7C442237" w14:textId="77777777" w:rsidR="00CC5B04" w:rsidRPr="00A55A57" w:rsidRDefault="00CC5B04" w:rsidP="00CC5B04">
      <w:pPr>
        <w:spacing w:after="0" w:afterAutospacing="0" w:line="240" w:lineRule="auto"/>
        <w:rPr>
          <w:rFonts w:eastAsia="Times New Roman" w:cs="Times New Roman"/>
          <w:szCs w:val="24"/>
          <w:lang w:val="de-DE"/>
        </w:rPr>
      </w:pPr>
      <w:r>
        <w:rPr>
          <w:rFonts w:eastAsia="Times New Roman" w:cs="Times New Roman"/>
          <w:szCs w:val="24"/>
          <w:lang w:val="de-DE"/>
        </w:rPr>
        <w:t>Auch die klinischen Erfolgsraten waren hoch:</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de-DE"/>
        </w:rPr>
        <w:t>Allgemein/Allzweck:</w:t>
      </w:r>
      <w:r>
        <w:rPr>
          <w:rFonts w:eastAsia="Times New Roman" w:cs="Times New Roman"/>
          <w:szCs w:val="24"/>
          <w:lang w:val="de-DE"/>
        </w:rPr>
        <w:t xml:space="preserve"> 87,16 % (95 % KI: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de-DE"/>
        </w:rPr>
        <w:t>Gallenbezogene:</w:t>
      </w:r>
      <w:r>
        <w:rPr>
          <w:rFonts w:eastAsia="Times New Roman" w:cs="Times New Roman"/>
          <w:szCs w:val="24"/>
          <w:lang w:val="de-DE"/>
        </w:rPr>
        <w:t xml:space="preserve"> 87,44 % (95 % KI: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de-DE"/>
        </w:rPr>
        <w:t>Nephrostomie-bezogene:</w:t>
      </w:r>
      <w:r>
        <w:rPr>
          <w:rFonts w:eastAsia="Times New Roman" w:cs="Times New Roman"/>
          <w:szCs w:val="24"/>
          <w:lang w:val="de-DE"/>
        </w:rPr>
        <w:t xml:space="preserve"> 97,90 % (95 % KI: 97,605–98,206)</w:t>
      </w:r>
    </w:p>
    <w:p w14:paraId="5D82128B" w14:textId="77777777" w:rsidR="00CC5B04" w:rsidRPr="00A55A57" w:rsidRDefault="00CC5B04" w:rsidP="00CC5B04">
      <w:pPr>
        <w:spacing w:after="0" w:afterAutospacing="0" w:line="240" w:lineRule="auto"/>
        <w:rPr>
          <w:rFonts w:cs="Times New Roman"/>
          <w:lang w:val="de-DE"/>
        </w:rPr>
      </w:pPr>
      <w:r>
        <w:rPr>
          <w:rFonts w:cs="Times New Roman"/>
          <w:szCs w:val="24"/>
          <w:lang w:val="de-DE"/>
        </w:rPr>
        <w:t>Die Leistungsergebnisse erfüllten die Akzeptanzkriterien für alle drei Arten von Drainageanwendungen. Für einige Parameter wurden keine Endpunkte gemeldet. Diese werden bei der nächsten klinischen Bewertung überprüft.</w:t>
      </w:r>
      <w:r>
        <w:rPr>
          <w:rFonts w:cs="Times New Roman"/>
          <w:lang w:val="de-DE"/>
        </w:rPr>
        <w:t xml:space="preserve"> </w:t>
      </w:r>
    </w:p>
    <w:p w14:paraId="620E50AF" w14:textId="77777777" w:rsidR="00CC5B04" w:rsidRPr="00A55A57" w:rsidRDefault="00CC5B04" w:rsidP="00CC5B04">
      <w:pPr>
        <w:spacing w:after="0" w:afterAutospacing="0" w:line="240" w:lineRule="auto"/>
        <w:rPr>
          <w:rFonts w:cs="Times New Roman"/>
          <w:b/>
          <w:bCs/>
          <w:iCs/>
          <w:lang w:val="de-DE"/>
        </w:rPr>
      </w:pPr>
    </w:p>
    <w:p w14:paraId="5A3A42E2" w14:textId="77777777" w:rsidR="00CC5B04" w:rsidRPr="00A55A57" w:rsidRDefault="00CC5B04" w:rsidP="00CC5B04">
      <w:pPr>
        <w:spacing w:after="0" w:afterAutospacing="0" w:line="240" w:lineRule="auto"/>
        <w:rPr>
          <w:rFonts w:cs="Times New Roman"/>
          <w:b/>
          <w:bCs/>
          <w:iCs/>
          <w:lang w:val="de-DE"/>
        </w:rPr>
      </w:pPr>
      <w:r>
        <w:rPr>
          <w:rFonts w:cs="Times New Roman"/>
          <w:b/>
          <w:bCs/>
          <w:lang w:val="de-DE"/>
        </w:rPr>
        <w:t>Schlussfolgerung</w:t>
      </w:r>
    </w:p>
    <w:p w14:paraId="570A9531" w14:textId="47381F81" w:rsidR="00B63A39" w:rsidRPr="00A55A57" w:rsidRDefault="00CC5B04" w:rsidP="008B6D1E">
      <w:pPr>
        <w:spacing w:after="0" w:afterAutospacing="0" w:line="240" w:lineRule="auto"/>
        <w:rPr>
          <w:rFonts w:cs="Times New Roman"/>
          <w:iCs/>
          <w:lang w:val="de-DE"/>
        </w:rPr>
      </w:pPr>
      <w:r>
        <w:rPr>
          <w:rFonts w:cs="Times New Roman"/>
          <w:lang w:val="de-DE"/>
        </w:rPr>
        <w:t>Basierend auf der Analyse haben die SKATER Drainageprodukte von Argon Medical gezeigt, dass sie sicher in der Anwendung sind und die vorgesehene Leistung erbringen.</w:t>
      </w:r>
      <w:r>
        <w:rPr>
          <w:rFonts w:cs="Times New Roman"/>
          <w:lang w:val="de-DE"/>
        </w:rPr>
        <w:tab/>
      </w:r>
    </w:p>
    <w:p w14:paraId="2ABD2B97" w14:textId="7C8FF910" w:rsidR="00350184" w:rsidRPr="00A55A57" w:rsidRDefault="00F0445F" w:rsidP="00350184">
      <w:pPr>
        <w:spacing w:before="100" w:beforeAutospacing="1" w:after="0" w:afterAutospacing="0" w:line="240" w:lineRule="auto"/>
        <w:rPr>
          <w:rFonts w:eastAsia="Times New Roman" w:cs="Times New Roman"/>
          <w:b/>
          <w:bCs/>
          <w:szCs w:val="24"/>
          <w:lang w:val="de-DE"/>
        </w:rPr>
      </w:pPr>
      <w:r>
        <w:rPr>
          <w:rFonts w:cs="Times New Roman"/>
          <w:b/>
          <w:bCs/>
          <w:szCs w:val="24"/>
          <w:lang w:val="de-DE"/>
        </w:rPr>
        <w:t>PMS-Daten (</w:t>
      </w:r>
      <w:r>
        <w:rPr>
          <w:rFonts w:cs="Times New Roman"/>
          <w:b/>
          <w:bCs/>
          <w:color w:val="000000" w:themeColor="text1"/>
          <w:sz w:val="22"/>
          <w:lang w:val="de-DE"/>
        </w:rPr>
        <w:t>CER-031 Rev. C</w:t>
      </w:r>
      <w:r>
        <w:rPr>
          <w:rFonts w:cs="Times New Roman"/>
          <w:b/>
          <w:bCs/>
          <w:lang w:val="de-DE"/>
        </w:rPr>
        <w:t xml:space="preserve"> </w:t>
      </w:r>
      <w:r>
        <w:rPr>
          <w:rFonts w:cs="Times New Roman"/>
          <w:b/>
          <w:bCs/>
          <w:szCs w:val="24"/>
          <w:lang w:val="de-DE"/>
        </w:rPr>
        <w:t>Abschnitt 8):</w:t>
      </w:r>
    </w:p>
    <w:p w14:paraId="0E46AEFF" w14:textId="70453989" w:rsidR="0093375D" w:rsidRPr="00A55A57" w:rsidRDefault="0093375D" w:rsidP="00350184">
      <w:pPr>
        <w:spacing w:before="100" w:beforeAutospacing="1" w:after="0" w:afterAutospacing="0" w:line="240" w:lineRule="auto"/>
        <w:rPr>
          <w:rFonts w:eastAsia="Times New Roman" w:cs="Times New Roman"/>
          <w:b/>
          <w:bCs/>
          <w:szCs w:val="24"/>
          <w:lang w:val="de-DE"/>
        </w:rPr>
      </w:pPr>
      <w:r>
        <w:rPr>
          <w:rFonts w:eastAsia="Times New Roman" w:cs="Times New Roman"/>
          <w:szCs w:val="24"/>
          <w:lang w:val="de-DE"/>
        </w:rPr>
        <w:t>Eine Überprüfung der Daten zur Überwachung nach der Markteinführung (PMS), einschließlich Informationen aus externen Datenbanken für Medizinprodukte, wurde für den Zeitraum vom 1. Mai 2019 bis zum 30. April 2024 durchgeführt. Die Ergebnisse zu den Produkten des SKATER Drainagesystems sind wie folgt:</w:t>
      </w:r>
    </w:p>
    <w:p w14:paraId="48B42103" w14:textId="77777777" w:rsidR="0093375D" w:rsidRPr="00A55A57" w:rsidRDefault="0093375D" w:rsidP="0093375D">
      <w:pPr>
        <w:spacing w:after="0" w:afterAutospacing="0" w:line="240" w:lineRule="auto"/>
        <w:ind w:left="720"/>
        <w:rPr>
          <w:rFonts w:eastAsia="Times New Roman" w:cs="Times New Roman"/>
          <w:szCs w:val="24"/>
          <w:lang w:val="de-DE"/>
        </w:rPr>
      </w:pPr>
      <w:r>
        <w:rPr>
          <w:rFonts w:eastAsia="Times New Roman" w:cs="Times New Roman"/>
          <w:szCs w:val="24"/>
          <w:lang w:val="de-DE"/>
        </w:rPr>
        <w:t>SKATER Drainagekatheter und Drainage-Kits:</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de-DE"/>
        </w:rPr>
        <w:t>EU-Beschwerden: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de-DE"/>
        </w:rPr>
        <w:t>Prozentsatz der verkauften Einheiten: 0,035 %</w:t>
      </w:r>
    </w:p>
    <w:p w14:paraId="76434699" w14:textId="77777777" w:rsidR="0093375D" w:rsidRPr="00A55A57" w:rsidRDefault="0093375D" w:rsidP="00390948">
      <w:pPr>
        <w:numPr>
          <w:ilvl w:val="1"/>
          <w:numId w:val="19"/>
        </w:numPr>
        <w:spacing w:line="240" w:lineRule="auto"/>
        <w:rPr>
          <w:rFonts w:eastAsia="Times New Roman" w:cs="Times New Roman"/>
          <w:szCs w:val="24"/>
          <w:lang w:val="de-DE"/>
        </w:rPr>
      </w:pPr>
      <w:r>
        <w:rPr>
          <w:rFonts w:eastAsia="Times New Roman" w:cs="Times New Roman"/>
          <w:szCs w:val="24"/>
          <w:lang w:val="de-DE"/>
        </w:rPr>
        <w:t>Insgesamt in der EU verkaufte Einheiten: 637.771</w:t>
      </w:r>
    </w:p>
    <w:p w14:paraId="0DF849CE" w14:textId="77777777" w:rsidR="0093375D" w:rsidRPr="00A55A57" w:rsidRDefault="0093375D" w:rsidP="0093375D">
      <w:pPr>
        <w:spacing w:before="100" w:beforeAutospacing="1" w:line="240" w:lineRule="auto"/>
        <w:rPr>
          <w:rFonts w:eastAsia="Times New Roman" w:cs="Times New Roman"/>
          <w:szCs w:val="24"/>
          <w:lang w:val="de-DE"/>
        </w:rPr>
      </w:pPr>
      <w:r>
        <w:rPr>
          <w:rFonts w:eastAsia="Times New Roman" w:cs="Times New Roman"/>
          <w:szCs w:val="24"/>
          <w:lang w:val="de-DE"/>
        </w:rPr>
        <w:t>Die gemeldeten Beschwerden für alle SKATER Drainageeinheiten waren im Verhältnis zur Anzahl der verkauften Einheiten gering. Bei der Überprüfung der Beschwerden, Korrektur- und Vorbeugemaßnahmen (CAPAs) sowie Feldmaßnahmen wurden im betrachteten Zeitraum keine neuen Risiken festgestellt. Darüber hinaus ergaben die in Sicherheitsdatenbanken für ähnliche Produkte gemeldeten unerwünschten Ereignisse keine neuen Risiken; diese Risiken sind bereits dokumentiert und in den Risikomanagementdateien der betreffenden Produkte auf ein akzeptables Maß reduziert worden.</w:t>
      </w:r>
    </w:p>
    <w:p w14:paraId="49E4AA89" w14:textId="49EC7518" w:rsidR="00042B91" w:rsidRPr="00A55A57" w:rsidRDefault="006D1CC7" w:rsidP="007739C0">
      <w:pPr>
        <w:spacing w:before="100" w:beforeAutospacing="1" w:line="240" w:lineRule="auto"/>
        <w:rPr>
          <w:rFonts w:eastAsia="Times New Roman" w:cs="Times New Roman"/>
          <w:szCs w:val="24"/>
          <w:lang w:val="de-DE"/>
        </w:rPr>
      </w:pPr>
      <w:r>
        <w:rPr>
          <w:rFonts w:eastAsia="Times New Roman" w:cs="Times New Roman"/>
          <w:szCs w:val="24"/>
          <w:lang w:val="de-DE"/>
        </w:rPr>
        <w:lastRenderedPageBreak/>
        <w:t>Eine systematische Literaturrecherche zur Bewertung der Sicherheit und Leistungsfähigkeit des SKATER-Drainagesystems ergab keine sicherheitsrelevanten Ereignisse im Zusammenhang mit der Verwendung der Produkte. Darüber hinaus wurden keine neuen Risiken oder eine Zunahme bekannter Risiken im Zusammenhang mit der Verwendung dieser Produkte festgestellt.</w:t>
      </w:r>
    </w:p>
    <w:p w14:paraId="74B6684D" w14:textId="7C3F7CFC" w:rsidR="00640DD6" w:rsidRPr="00A55A57" w:rsidRDefault="008745ED" w:rsidP="002F4C10">
      <w:pPr>
        <w:pStyle w:val="Heading1"/>
        <w:rPr>
          <w:rFonts w:cs="Times New Roman"/>
          <w:lang w:val="de-DE"/>
        </w:rPr>
      </w:pPr>
      <w:bookmarkStart w:id="41" w:name="_Toc212113907"/>
      <w:r>
        <w:rPr>
          <w:rFonts w:cs="Times New Roman"/>
          <w:bCs/>
          <w:lang w:val="de-DE"/>
        </w:rPr>
        <w:t>Gesamtzusammenfassung der klinischen Leistung und Sicherheit</w:t>
      </w:r>
      <w:bookmarkEnd w:id="41"/>
      <w:r>
        <w:rPr>
          <w:rFonts w:cs="Times New Roman"/>
          <w:bCs/>
          <w:i/>
          <w:iCs/>
          <w:color w:val="FF0000"/>
          <w:lang w:val="de-DE"/>
        </w:rPr>
        <w:t xml:space="preserve"> </w:t>
      </w:r>
    </w:p>
    <w:p w14:paraId="77370917" w14:textId="77777777" w:rsidR="00640DD6" w:rsidRPr="00A55A57" w:rsidRDefault="00640DD6" w:rsidP="00640DD6">
      <w:pPr>
        <w:spacing w:after="0" w:afterAutospacing="0" w:line="240" w:lineRule="auto"/>
        <w:rPr>
          <w:rFonts w:eastAsia="Times New Roman" w:cs="Times New Roman"/>
          <w:b/>
          <w:bCs/>
          <w:szCs w:val="24"/>
          <w:lang w:val="de-DE"/>
        </w:rPr>
      </w:pPr>
    </w:p>
    <w:p w14:paraId="49C46B06" w14:textId="3E0A1B0E" w:rsidR="006C131D" w:rsidRPr="00A55A57" w:rsidRDefault="00131B54" w:rsidP="0028594C">
      <w:pPr>
        <w:jc w:val="both"/>
        <w:rPr>
          <w:rFonts w:cs="Times New Roman"/>
          <w:lang w:val="de-DE"/>
        </w:rPr>
      </w:pPr>
      <w:r>
        <w:rPr>
          <w:rFonts w:cs="Times New Roman"/>
          <w:lang w:val="de-DE"/>
        </w:rPr>
        <w:t>Gemäß CER-031 Rev. C, Abschnitt 4, wurden die Sicherheits- und Leistungsergebnisse sowie die Zeitpunkte auf der Grundlage einer Überprüfung des SOA, der Produkte von Mitbewerbern und der Literatur zu den betreffenden Produkten im Einklang mit der vorgesehenen Verwendung des SKATER Drainagesystems ermittelt.</w:t>
      </w:r>
    </w:p>
    <w:p w14:paraId="23328274" w14:textId="59816CD5" w:rsidR="0028594C" w:rsidRPr="00A55A57" w:rsidRDefault="0028594C" w:rsidP="0028594C">
      <w:pPr>
        <w:jc w:val="both"/>
        <w:rPr>
          <w:rFonts w:cs="Times New Roman"/>
          <w:lang w:val="de-DE"/>
        </w:rPr>
      </w:pPr>
      <w:r>
        <w:rPr>
          <w:rFonts w:cs="Times New Roman"/>
          <w:lang w:val="de-DE"/>
        </w:rPr>
        <w:t>Die Analyse der Literatur zum SOA und Produkten von Mitbewerbern lieferte Informationen über das aktuelle Marktumfeld für Produkte, die üblicherweise zur Drainage von Abszessen oder Flüssigkeitsansammlungen aus Körperhöhlen verwendet werden. Für das SKATER Drainagesystem wurden Sicherheits- und Leistungsmaßnahmen festgelegt.</w:t>
      </w:r>
    </w:p>
    <w:p w14:paraId="31CAF508" w14:textId="58A8B8E2" w:rsidR="00FB0598" w:rsidRPr="00A55A57" w:rsidRDefault="00FB0598" w:rsidP="0028594C">
      <w:pPr>
        <w:jc w:val="both"/>
        <w:rPr>
          <w:rFonts w:cs="Times New Roman"/>
          <w:lang w:val="de-DE"/>
        </w:rPr>
      </w:pPr>
      <w:r>
        <w:rPr>
          <w:rFonts w:cs="Times New Roman"/>
          <w:lang w:val="de-DE"/>
        </w:rPr>
        <w:t>Die Akzeptanzkriterien für Sicherheit und Leistung werden auf Grundlage der SOA-Literaturanalyse und der Wettbewerbsanalyse ermittelt. Die Kriterien wurden durch die Berechnung gewichteter Durchschnittswerte formuliert.</w:t>
      </w:r>
    </w:p>
    <w:p w14:paraId="63C36F02" w14:textId="077F1811" w:rsidR="0028594C" w:rsidRPr="00A55A57" w:rsidRDefault="002A0EEC" w:rsidP="002A0EEC">
      <w:pPr>
        <w:pStyle w:val="TableHeader"/>
        <w:jc w:val="left"/>
        <w:rPr>
          <w:rFonts w:ascii="Times New Roman" w:hAnsi="Times New Roman"/>
          <w:b w:val="0"/>
          <w:bCs/>
          <w:sz w:val="22"/>
          <w:szCs w:val="22"/>
          <w:lang w:val="de-DE"/>
        </w:rPr>
      </w:pPr>
      <w:bookmarkStart w:id="42" w:name="_Toc173769741"/>
      <w:r>
        <w:rPr>
          <w:rFonts w:ascii="Times New Roman" w:hAnsi="Times New Roman"/>
          <w:b w:val="0"/>
          <w:sz w:val="22"/>
          <w:szCs w:val="22"/>
          <w:lang w:val="de-DE"/>
        </w:rPr>
        <w:t>Tabelle 5.4-1: Sicherheits- und Leistungskennzahlen</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de-DE"/>
              </w:rPr>
              <w:t>Art der Kennzahl</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de-DE"/>
              </w:rPr>
              <w:t>Klinische(r) Endpunkt(e)</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de-DE"/>
              </w:rPr>
              <w:t>Definition</w:t>
            </w:r>
          </w:p>
        </w:tc>
      </w:tr>
      <w:tr w:rsidR="0028594C" w:rsidRPr="00A55A57"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Sicherheit</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Komplikationsrate</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A55A57" w:rsidRDefault="0028594C" w:rsidP="00D74386">
            <w:pPr>
              <w:pStyle w:val="TableTextLeft"/>
              <w:spacing w:before="0" w:after="0" w:line="276" w:lineRule="auto"/>
              <w:rPr>
                <w:rFonts w:ascii="Times New Roman" w:hAnsi="Times New Roman" w:cs="Times New Roman"/>
                <w:lang w:val="de-DE"/>
              </w:rPr>
            </w:pPr>
            <w:r>
              <w:rPr>
                <w:rFonts w:ascii="Times New Roman" w:hAnsi="Times New Roman" w:cs="Times New Roman"/>
                <w:iCs w:val="0"/>
                <w:lang w:val="de-DE"/>
              </w:rPr>
              <w:t>Häufigkeit von Komplikationen und Risiken (Blutungen, Infektionen, Rückfälle und Tod) im Zusammenhang mit der Verwendung des Produkts</w:t>
            </w:r>
          </w:p>
        </w:tc>
      </w:tr>
      <w:tr w:rsidR="0028594C" w:rsidRPr="00A55A57"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Leistung</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Katheter-Ausfallrate</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A55A57" w:rsidRDefault="0028594C" w:rsidP="00D74386">
            <w:pPr>
              <w:pStyle w:val="TableTextLeft"/>
              <w:spacing w:before="0" w:after="0" w:line="276" w:lineRule="auto"/>
              <w:rPr>
                <w:rFonts w:ascii="Times New Roman" w:hAnsi="Times New Roman" w:cs="Times New Roman"/>
                <w:lang w:val="de-DE"/>
              </w:rPr>
            </w:pPr>
            <w:r>
              <w:rPr>
                <w:rFonts w:ascii="Times New Roman" w:hAnsi="Times New Roman" w:cs="Times New Roman"/>
                <w:iCs w:val="0"/>
                <w:lang w:val="de-DE"/>
              </w:rPr>
              <w:t>Häufigkeit von Katheterverschluss, -migration/-dislokation, -knickung, -bruch und -leckage</w:t>
            </w:r>
          </w:p>
        </w:tc>
      </w:tr>
      <w:tr w:rsidR="0028594C" w:rsidRPr="00A55A57"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Leistung</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Klinische Erfolgsrate</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A55A57" w:rsidRDefault="0028594C" w:rsidP="00D74386">
            <w:pPr>
              <w:pStyle w:val="TableTextLeft"/>
              <w:spacing w:before="0" w:after="0" w:line="276" w:lineRule="auto"/>
              <w:rPr>
                <w:rFonts w:ascii="Times New Roman" w:hAnsi="Times New Roman" w:cs="Times New Roman"/>
                <w:lang w:val="de-DE"/>
              </w:rPr>
            </w:pPr>
            <w:r>
              <w:rPr>
                <w:rFonts w:ascii="Times New Roman" w:hAnsi="Times New Roman" w:cs="Times New Roman"/>
                <w:iCs w:val="0"/>
                <w:lang w:val="de-DE"/>
              </w:rPr>
              <w:t>Platzierung des Drainagekatheters in den Körperhöhlen zur Drainage infizierter oder angesammelter Flüssigkeiten</w:t>
            </w:r>
          </w:p>
        </w:tc>
      </w:tr>
      <w:tr w:rsidR="0028594C" w:rsidRPr="00A55A57"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Leistung</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e-DE"/>
              </w:rPr>
              <w:t>Klinische Erfolgsrate</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A55A57" w:rsidRDefault="0028594C" w:rsidP="00D74386">
            <w:pPr>
              <w:pStyle w:val="TableTextLeft"/>
              <w:tabs>
                <w:tab w:val="left" w:pos="965"/>
              </w:tabs>
              <w:spacing w:before="0" w:after="0" w:line="276" w:lineRule="auto"/>
              <w:rPr>
                <w:rFonts w:ascii="Times New Roman" w:hAnsi="Times New Roman" w:cs="Times New Roman"/>
                <w:lang w:val="de-DE"/>
              </w:rPr>
            </w:pPr>
            <w:r>
              <w:rPr>
                <w:rFonts w:ascii="Times New Roman" w:hAnsi="Times New Roman" w:cs="Times New Roman"/>
                <w:iCs w:val="0"/>
                <w:lang w:val="de-DE"/>
              </w:rPr>
              <w:t>Fähigkeit, eine Linderung der durch eine Infektion/Flüssigkeitsansammlung verursachten Symptome des Patienten zu erreichen</w:t>
            </w:r>
          </w:p>
        </w:tc>
      </w:tr>
    </w:tbl>
    <w:p w14:paraId="2FCD4B20" w14:textId="77777777" w:rsidR="0028594C" w:rsidRPr="00A55A57" w:rsidRDefault="0028594C" w:rsidP="00640DD6">
      <w:pPr>
        <w:spacing w:after="0" w:afterAutospacing="0" w:line="240" w:lineRule="auto"/>
        <w:rPr>
          <w:rFonts w:eastAsia="Times New Roman" w:cs="Times New Roman"/>
          <w:b/>
          <w:bCs/>
          <w:szCs w:val="24"/>
          <w:lang w:val="de-DE"/>
        </w:rPr>
      </w:pPr>
    </w:p>
    <w:p w14:paraId="1564C114" w14:textId="376B70A5" w:rsidR="00640DD6" w:rsidRPr="00A55A57" w:rsidRDefault="00640DD6" w:rsidP="00640DD6">
      <w:pPr>
        <w:spacing w:after="0" w:afterAutospacing="0" w:line="240" w:lineRule="auto"/>
        <w:rPr>
          <w:rFonts w:eastAsia="Times New Roman" w:cs="Times New Roman"/>
          <w:b/>
          <w:bCs/>
          <w:szCs w:val="24"/>
          <w:lang w:val="de-DE"/>
        </w:rPr>
      </w:pPr>
      <w:r>
        <w:rPr>
          <w:rFonts w:eastAsia="Times New Roman" w:cs="Times New Roman"/>
          <w:b/>
          <w:bCs/>
          <w:szCs w:val="24"/>
          <w:lang w:val="de-DE"/>
        </w:rPr>
        <w:t>Vorgesehener klinischer Nutzen</w:t>
      </w:r>
    </w:p>
    <w:p w14:paraId="498418D7" w14:textId="057A3AD5" w:rsidR="00D74386" w:rsidRPr="00A55A57" w:rsidRDefault="00640DD6" w:rsidP="00640DD6">
      <w:pPr>
        <w:spacing w:after="0" w:afterAutospacing="0" w:line="240" w:lineRule="auto"/>
        <w:rPr>
          <w:rFonts w:eastAsia="Times New Roman" w:cs="Times New Roman"/>
          <w:szCs w:val="24"/>
          <w:lang w:val="de-DE"/>
        </w:rPr>
      </w:pPr>
      <w:r>
        <w:rPr>
          <w:rFonts w:eastAsia="Times New Roman" w:cs="Times New Roman"/>
          <w:szCs w:val="24"/>
          <w:lang w:val="de-DE"/>
        </w:rPr>
        <w:t>Das SKATER Drainagesystem umfasst ein Portfolio von Produkten, die dem Patienten direkte und indirekter klinischer Nutzen bieten, die anhand verschiedener klinischer Ergebnismessungen gemessen werden.</w:t>
      </w:r>
    </w:p>
    <w:p w14:paraId="6C2FF5BE" w14:textId="77777777" w:rsidR="006F2B24" w:rsidRDefault="006F2B24" w:rsidP="00640DD6">
      <w:pPr>
        <w:spacing w:after="0" w:afterAutospacing="0" w:line="240" w:lineRule="auto"/>
        <w:rPr>
          <w:rFonts w:eastAsia="Times New Roman" w:cs="Times New Roman"/>
          <w:szCs w:val="24"/>
          <w:lang w:val="de-DE"/>
        </w:rPr>
      </w:pPr>
    </w:p>
    <w:p w14:paraId="0C1C01E3" w14:textId="77777777" w:rsidR="002954F6" w:rsidRDefault="002954F6" w:rsidP="00640DD6">
      <w:pPr>
        <w:spacing w:after="0" w:afterAutospacing="0" w:line="240" w:lineRule="auto"/>
        <w:rPr>
          <w:rFonts w:eastAsia="Times New Roman" w:cs="Times New Roman"/>
          <w:szCs w:val="24"/>
          <w:lang w:val="de-DE"/>
        </w:rPr>
      </w:pPr>
    </w:p>
    <w:p w14:paraId="3591AE51" w14:textId="77777777" w:rsidR="002954F6" w:rsidRPr="00A55A57" w:rsidRDefault="002954F6" w:rsidP="00640DD6">
      <w:pPr>
        <w:spacing w:after="0" w:afterAutospacing="0" w:line="240" w:lineRule="auto"/>
        <w:rPr>
          <w:rFonts w:eastAsia="Times New Roman" w:cs="Times New Roman"/>
          <w:szCs w:val="24"/>
          <w:lang w:val="de-DE"/>
        </w:rPr>
      </w:pPr>
    </w:p>
    <w:p w14:paraId="6ED226EC" w14:textId="32607816" w:rsidR="00640DD6" w:rsidRPr="00A55A57" w:rsidRDefault="00640DD6" w:rsidP="00640DD6">
      <w:pPr>
        <w:pStyle w:val="Caption"/>
        <w:tabs>
          <w:tab w:val="left" w:pos="7290"/>
        </w:tabs>
        <w:rPr>
          <w:szCs w:val="22"/>
          <w:lang w:val="de-DE"/>
        </w:rPr>
      </w:pPr>
      <w:bookmarkStart w:id="43" w:name="_Ref170796748"/>
      <w:bookmarkStart w:id="44" w:name="_Toc173769758"/>
      <w:r>
        <w:rPr>
          <w:bCs w:val="0"/>
          <w:szCs w:val="22"/>
          <w:lang w:val="de-DE"/>
        </w:rPr>
        <w:lastRenderedPageBreak/>
        <w:t xml:space="preserve">Tabelle </w:t>
      </w:r>
      <w:r>
        <w:rPr>
          <w:bCs w:val="0"/>
          <w:szCs w:val="22"/>
          <w:lang w:val="de-DE"/>
        </w:rPr>
        <w:fldChar w:fldCharType="begin"/>
      </w:r>
      <w:r>
        <w:rPr>
          <w:bCs w:val="0"/>
          <w:szCs w:val="22"/>
          <w:lang w:val="de-DE"/>
        </w:rPr>
        <w:instrText xml:space="preserve"> SEQ Table \* ARABIC </w:instrText>
      </w:r>
      <w:r>
        <w:rPr>
          <w:bCs w:val="0"/>
          <w:szCs w:val="22"/>
          <w:lang w:val="de-DE"/>
        </w:rPr>
        <w:fldChar w:fldCharType="separate"/>
      </w:r>
      <w:r>
        <w:rPr>
          <w:bCs w:val="0"/>
          <w:szCs w:val="22"/>
          <w:lang w:val="de-DE"/>
        </w:rPr>
        <w:fldChar w:fldCharType="end"/>
      </w:r>
      <w:bookmarkEnd w:id="43"/>
      <w:r>
        <w:rPr>
          <w:bCs w:val="0"/>
          <w:szCs w:val="22"/>
          <w:lang w:val="de-DE"/>
        </w:rPr>
        <w:t>5.4-2: Klinischer Nutzen und Endpunkte im Zusammenhang mit dem SKATER Drainagesystem</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de-DE"/>
              </w:rPr>
              <w:t>ID-Nr.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de-DE"/>
              </w:rPr>
              <w:t>Klinischer Nutzen</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de-DE"/>
              </w:rPr>
              <w:t>Klinische(r) Endpunkt(e)</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de-DE"/>
              </w:rPr>
              <w:t>1</w:t>
            </w:r>
          </w:p>
        </w:tc>
        <w:tc>
          <w:tcPr>
            <w:tcW w:w="2474" w:type="pct"/>
            <w:tcMar>
              <w:top w:w="0" w:type="dxa"/>
              <w:left w:w="85" w:type="dxa"/>
              <w:bottom w:w="0" w:type="dxa"/>
              <w:right w:w="85" w:type="dxa"/>
            </w:tcMar>
          </w:tcPr>
          <w:p w14:paraId="1C7C13A0" w14:textId="77777777" w:rsidR="00640DD6" w:rsidRPr="00A55A57" w:rsidRDefault="00640DD6" w:rsidP="00D74386">
            <w:pPr>
              <w:pStyle w:val="TableText"/>
              <w:jc w:val="both"/>
              <w:rPr>
                <w:sz w:val="20"/>
                <w:lang w:val="de-DE"/>
              </w:rPr>
            </w:pPr>
            <w:r>
              <w:rPr>
                <w:sz w:val="20"/>
                <w:lang w:val="de-DE"/>
              </w:rPr>
              <w:t>Entfernung von Flüssigkeitsansammlungen aus Körperhöhlen</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de-DE"/>
              </w:rPr>
              <w:t>Klinische Erfolgsrate</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de-DE"/>
              </w:rPr>
              <w:t>2</w:t>
            </w:r>
          </w:p>
        </w:tc>
        <w:tc>
          <w:tcPr>
            <w:tcW w:w="2474" w:type="pct"/>
            <w:tcMar>
              <w:top w:w="0" w:type="dxa"/>
              <w:left w:w="85" w:type="dxa"/>
              <w:bottom w:w="0" w:type="dxa"/>
              <w:right w:w="85" w:type="dxa"/>
            </w:tcMar>
          </w:tcPr>
          <w:p w14:paraId="25A606DE" w14:textId="77777777" w:rsidR="00640DD6" w:rsidRPr="00A55A57" w:rsidRDefault="00640DD6" w:rsidP="00D74386">
            <w:pPr>
              <w:pStyle w:val="TableText"/>
              <w:jc w:val="both"/>
              <w:rPr>
                <w:sz w:val="20"/>
                <w:lang w:val="de-DE"/>
              </w:rPr>
            </w:pPr>
            <w:r>
              <w:rPr>
                <w:sz w:val="20"/>
                <w:lang w:val="de-DE"/>
              </w:rPr>
              <w:t>Linderung von Patientensymptomen aufgrund von infektiöser Flüssigkeit oder Flüssigkeitsansammlungen sowie</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de-DE"/>
              </w:rPr>
              <w:t>Klinische Erfolgsrate</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de-DE"/>
              </w:rPr>
              <w:t>3</w:t>
            </w:r>
          </w:p>
        </w:tc>
        <w:tc>
          <w:tcPr>
            <w:tcW w:w="2474" w:type="pct"/>
            <w:tcMar>
              <w:top w:w="0" w:type="dxa"/>
              <w:left w:w="85" w:type="dxa"/>
              <w:bottom w:w="0" w:type="dxa"/>
              <w:right w:w="85" w:type="dxa"/>
            </w:tcMar>
          </w:tcPr>
          <w:p w14:paraId="3D2A63B4" w14:textId="77777777" w:rsidR="00640DD6" w:rsidRPr="00A55A57" w:rsidRDefault="00640DD6" w:rsidP="00D74386">
            <w:pPr>
              <w:pStyle w:val="TableText"/>
              <w:jc w:val="both"/>
              <w:rPr>
                <w:sz w:val="20"/>
                <w:lang w:val="de-DE"/>
              </w:rPr>
            </w:pPr>
            <w:r>
              <w:rPr>
                <w:sz w:val="20"/>
                <w:lang w:val="de-DE"/>
              </w:rPr>
              <w:t>Geringere Komplikationen und Risiken im Vergleich zu chirurgischen Eingriffen</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de-DE"/>
              </w:rPr>
              <w:t>Komplikationsrate</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de-DE"/>
              </w:rPr>
              <w:t>4</w:t>
            </w:r>
          </w:p>
        </w:tc>
        <w:tc>
          <w:tcPr>
            <w:tcW w:w="2474" w:type="pct"/>
            <w:tcMar>
              <w:top w:w="0" w:type="dxa"/>
              <w:left w:w="85" w:type="dxa"/>
              <w:bottom w:w="0" w:type="dxa"/>
              <w:right w:w="85" w:type="dxa"/>
            </w:tcMar>
          </w:tcPr>
          <w:p w14:paraId="778C8B8F" w14:textId="77777777" w:rsidR="00640DD6" w:rsidRPr="00A55A57" w:rsidRDefault="00640DD6" w:rsidP="00D74386">
            <w:pPr>
              <w:pStyle w:val="TableText"/>
              <w:jc w:val="both"/>
              <w:rPr>
                <w:sz w:val="20"/>
                <w:lang w:val="de-DE"/>
              </w:rPr>
            </w:pPr>
            <w:r>
              <w:rPr>
                <w:sz w:val="20"/>
                <w:lang w:val="de-DE"/>
              </w:rPr>
              <w:t>Erleichterung des perkutanen Zugangs zur Katheterplatzierung</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de-DE"/>
              </w:rPr>
              <w:t>Klinische Erfolgsrate</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de-DE"/>
              </w:rPr>
              <w:t>5</w:t>
            </w:r>
          </w:p>
        </w:tc>
        <w:tc>
          <w:tcPr>
            <w:tcW w:w="2474" w:type="pct"/>
            <w:tcMar>
              <w:top w:w="0" w:type="dxa"/>
              <w:left w:w="85" w:type="dxa"/>
              <w:bottom w:w="0" w:type="dxa"/>
              <w:right w:w="85" w:type="dxa"/>
            </w:tcMar>
          </w:tcPr>
          <w:p w14:paraId="129BD2B9" w14:textId="77777777" w:rsidR="00640DD6" w:rsidRPr="00A55A57" w:rsidRDefault="00640DD6" w:rsidP="00D74386">
            <w:pPr>
              <w:pStyle w:val="TableText"/>
              <w:jc w:val="both"/>
              <w:rPr>
                <w:sz w:val="20"/>
                <w:lang w:val="de-DE"/>
              </w:rPr>
            </w:pPr>
            <w:r>
              <w:rPr>
                <w:sz w:val="20"/>
                <w:lang w:val="de-DE"/>
              </w:rPr>
              <w:t>Verhindert das Verrutschen und die Migration des Katheters und minimiert so das Risiko zusätzlicher Eingriffe oder Austauschvorgänge</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de-DE"/>
              </w:rPr>
              <w:t>Komplikationserfolgsrate</w:t>
            </w:r>
          </w:p>
        </w:tc>
      </w:tr>
    </w:tbl>
    <w:p w14:paraId="3EE52340" w14:textId="77777777" w:rsidR="00640DD6" w:rsidRPr="00A55A57" w:rsidRDefault="00640DD6" w:rsidP="00640DD6">
      <w:pPr>
        <w:spacing w:after="0" w:afterAutospacing="0"/>
        <w:jc w:val="both"/>
        <w:rPr>
          <w:rFonts w:cs="Times New Roman"/>
          <w:lang w:val="de-DE"/>
        </w:rPr>
      </w:pPr>
      <w:r>
        <w:rPr>
          <w:rFonts w:cs="Times New Roman"/>
          <w:lang w:val="de-DE"/>
        </w:rPr>
        <w:t>Der direkte klinische Nutzen dieser Produkte für Patienten, die sich einer perkutanen Drainage oder Flüssigkeitsaspiration von Flüssigkeitsansammlungen unterziehen, besteht in folgenden Punkten:</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de-DE"/>
        </w:rPr>
        <w:t xml:space="preserve">Entfernung von Flüssigkeitsansammlungen aus Körperhöhlen </w:t>
      </w:r>
    </w:p>
    <w:p w14:paraId="6DEE2C5B" w14:textId="77777777" w:rsidR="00640DD6" w:rsidRPr="00A55A57" w:rsidRDefault="00640DD6" w:rsidP="00390948">
      <w:pPr>
        <w:pStyle w:val="ListParagraph"/>
        <w:numPr>
          <w:ilvl w:val="0"/>
          <w:numId w:val="25"/>
        </w:numPr>
        <w:spacing w:after="0" w:afterAutospacing="0" w:line="240" w:lineRule="auto"/>
        <w:contextualSpacing w:val="0"/>
        <w:jc w:val="both"/>
        <w:rPr>
          <w:rFonts w:cs="Times New Roman"/>
          <w:lang w:val="de-DE"/>
        </w:rPr>
      </w:pPr>
      <w:r>
        <w:rPr>
          <w:rFonts w:cs="Times New Roman"/>
          <w:lang w:val="de-DE"/>
        </w:rPr>
        <w:t xml:space="preserve">Linderung von Patientensymptomen aufgrund von infektiöser Flüssigkeit oder Flüssigkeitsansammlungen </w:t>
      </w:r>
    </w:p>
    <w:p w14:paraId="46EA967F" w14:textId="19AC56B2" w:rsidR="00D74386" w:rsidRPr="00A55A57" w:rsidRDefault="00640DD6" w:rsidP="00390948">
      <w:pPr>
        <w:pStyle w:val="ListParagraph"/>
        <w:numPr>
          <w:ilvl w:val="0"/>
          <w:numId w:val="25"/>
        </w:numPr>
        <w:spacing w:after="0" w:afterAutospacing="0" w:line="240" w:lineRule="auto"/>
        <w:contextualSpacing w:val="0"/>
        <w:jc w:val="both"/>
        <w:rPr>
          <w:rFonts w:cs="Times New Roman"/>
          <w:lang w:val="de-DE"/>
        </w:rPr>
      </w:pPr>
      <w:r>
        <w:rPr>
          <w:rFonts w:cs="Times New Roman"/>
          <w:lang w:val="de-DE"/>
        </w:rPr>
        <w:t>geringere Komplikationen und Risiken im Vergleich zu chirurgischen Eingriffen</w:t>
      </w:r>
      <w:bookmarkStart w:id="45" w:name="_Ref139548872"/>
      <w:bookmarkStart w:id="46" w:name="_Toc173769790"/>
    </w:p>
    <w:p w14:paraId="2DF0C4C9" w14:textId="77777777" w:rsidR="006F2B24" w:rsidRPr="00A55A57" w:rsidRDefault="006F2B24" w:rsidP="00D35C8B">
      <w:pPr>
        <w:pStyle w:val="Caption"/>
        <w:tabs>
          <w:tab w:val="left" w:pos="10080"/>
        </w:tabs>
        <w:rPr>
          <w:szCs w:val="22"/>
          <w:lang w:val="de-DE"/>
        </w:rPr>
      </w:pPr>
    </w:p>
    <w:p w14:paraId="01711ABE" w14:textId="6B476B6A" w:rsidR="00D35C8B" w:rsidRPr="00A55A57" w:rsidRDefault="00D35C8B" w:rsidP="00D35C8B">
      <w:pPr>
        <w:pStyle w:val="Caption"/>
        <w:tabs>
          <w:tab w:val="left" w:pos="10080"/>
        </w:tabs>
        <w:rPr>
          <w:szCs w:val="22"/>
          <w:lang w:val="de-DE"/>
        </w:rPr>
      </w:pPr>
      <w:r>
        <w:rPr>
          <w:bCs w:val="0"/>
          <w:szCs w:val="22"/>
          <w:lang w:val="de-DE"/>
        </w:rPr>
        <w:t xml:space="preserve">Tabelle </w:t>
      </w:r>
      <w:bookmarkEnd w:id="45"/>
      <w:r>
        <w:rPr>
          <w:bCs w:val="0"/>
          <w:szCs w:val="22"/>
          <w:lang w:val="de-DE"/>
        </w:rPr>
        <w:t xml:space="preserve">5.4-3: Sicherheits- und Leistungsakzeptanzkriterien </w:t>
      </w:r>
      <w:bookmarkStart w:id="47" w:name="_Hlk138931070"/>
      <w:r>
        <w:rPr>
          <w:bCs w:val="0"/>
          <w:szCs w:val="22"/>
          <w:lang w:val="de-DE"/>
        </w:rPr>
        <w:t>aus der Produktanalyse</w:t>
      </w:r>
      <w:bookmarkEnd w:id="47"/>
      <w:r>
        <w:rPr>
          <w:bCs w:val="0"/>
          <w:szCs w:val="22"/>
          <w:lang w:val="de-DE"/>
        </w:rPr>
        <w:t xml:space="preserve"> – </w:t>
      </w:r>
      <w:bookmarkStart w:id="48" w:name="_Hlk170340850"/>
      <w:r>
        <w:rPr>
          <w:bCs w:val="0"/>
          <w:szCs w:val="22"/>
          <w:lang w:val="de-DE"/>
        </w:rPr>
        <w:t>Allgemeine/Allzweck-Drainageanwendungen</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e-DE"/>
              </w:rPr>
              <w:t xml:space="preserve">Endpunkt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e-DE"/>
              </w:rPr>
              <w:t>(Ziele)</w:t>
            </w:r>
          </w:p>
        </w:tc>
        <w:tc>
          <w:tcPr>
            <w:tcW w:w="1093" w:type="pct"/>
            <w:tcBorders>
              <w:left w:val="single" w:sz="4" w:space="0" w:color="auto"/>
            </w:tcBorders>
            <w:shd w:val="clear" w:color="auto" w:fill="D9D9D9" w:themeFill="background1" w:themeFillShade="D9"/>
          </w:tcPr>
          <w:p w14:paraId="512E34D1" w14:textId="77777777" w:rsidR="00D35C8B" w:rsidRPr="00A55A57" w:rsidRDefault="00D35C8B" w:rsidP="00D74386">
            <w:pPr>
              <w:pStyle w:val="TableHeader"/>
              <w:spacing w:before="0" w:after="0"/>
              <w:rPr>
                <w:rFonts w:ascii="Times New Roman" w:hAnsi="Times New Roman"/>
                <w:sz w:val="22"/>
                <w:szCs w:val="22"/>
                <w:lang w:val="de-DE"/>
              </w:rPr>
            </w:pPr>
            <w:r>
              <w:rPr>
                <w:rFonts w:ascii="Times New Roman" w:hAnsi="Times New Roman"/>
                <w:bCs/>
                <w:sz w:val="22"/>
                <w:szCs w:val="22"/>
                <w:lang w:val="de-DE"/>
              </w:rPr>
              <w:t>Akzeptanzkriterien aus der SOA- und Wettbewerbsanalyse (%)</w:t>
            </w:r>
          </w:p>
        </w:tc>
        <w:tc>
          <w:tcPr>
            <w:tcW w:w="1321" w:type="pct"/>
            <w:shd w:val="clear" w:color="auto" w:fill="D9D9D9" w:themeFill="background1" w:themeFillShade="D9"/>
          </w:tcPr>
          <w:p w14:paraId="74AD153B" w14:textId="77777777" w:rsidR="00D35C8B" w:rsidRPr="00A55A57" w:rsidRDefault="00D35C8B" w:rsidP="00D74386">
            <w:pPr>
              <w:pStyle w:val="TableHeader"/>
              <w:spacing w:before="0" w:after="0"/>
              <w:rPr>
                <w:rFonts w:ascii="Times New Roman" w:hAnsi="Times New Roman"/>
                <w:sz w:val="22"/>
                <w:szCs w:val="22"/>
                <w:lang w:val="de-DE"/>
              </w:rPr>
            </w:pPr>
            <w:r>
              <w:rPr>
                <w:rFonts w:ascii="Times New Roman" w:hAnsi="Times New Roman"/>
                <w:bCs/>
                <w:sz w:val="22"/>
                <w:szCs w:val="22"/>
                <w:lang w:val="de-DE"/>
              </w:rPr>
              <w:t xml:space="preserve">Aus der DUE berichtete Rate </w:t>
            </w:r>
          </w:p>
          <w:p w14:paraId="2F147A6F" w14:textId="77777777" w:rsidR="00D35C8B" w:rsidRPr="00A55A57" w:rsidRDefault="00D35C8B" w:rsidP="00D74386">
            <w:pPr>
              <w:pStyle w:val="TableHeader"/>
              <w:spacing w:before="0" w:after="0"/>
              <w:rPr>
                <w:rFonts w:ascii="Times New Roman" w:hAnsi="Times New Roman"/>
                <w:sz w:val="22"/>
                <w:szCs w:val="22"/>
                <w:lang w:val="de-DE"/>
              </w:rPr>
            </w:pPr>
            <w:r>
              <w:rPr>
                <w:rFonts w:ascii="Times New Roman" w:hAnsi="Times New Roman"/>
                <w:bCs/>
                <w:sz w:val="22"/>
                <w:szCs w:val="22"/>
                <w:lang w:val="de-DE"/>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e-DE"/>
              </w:rPr>
              <w:t>Akzeptanzkriterien erfüllt?</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de-DE"/>
              </w:rPr>
              <w:t>Sicherheit</w:t>
            </w:r>
          </w:p>
        </w:tc>
      </w:tr>
      <w:tr w:rsidR="00D35C8B" w:rsidRPr="00A55A57"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de-DE"/>
              </w:rPr>
              <w:t xml:space="preserve">Blutungsrate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e-DE"/>
              </w:rPr>
              <w:t>≤4,97 %</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de-DE"/>
              </w:rPr>
              <w:t xml:space="preserve">Gewichteter Durchschnitt: </w:t>
            </w:r>
            <w:bookmarkStart w:id="49" w:name="_Hlk170341827"/>
            <w:r>
              <w:rPr>
                <w:rFonts w:ascii="Times New Roman" w:hAnsi="Times New Roman"/>
                <w:sz w:val="22"/>
                <w:szCs w:val="22"/>
                <w:lang w:val="de-DE"/>
              </w:rPr>
              <w:t>0,28 %;</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de-DE"/>
              </w:rPr>
              <w:t>95% KI (0,271; 0,290)</w:t>
            </w:r>
            <w:bookmarkEnd w:id="49"/>
          </w:p>
        </w:tc>
        <w:tc>
          <w:tcPr>
            <w:tcW w:w="1230" w:type="pct"/>
          </w:tcPr>
          <w:p w14:paraId="045D5875" w14:textId="77777777" w:rsidR="00D35C8B" w:rsidRPr="00A55A57" w:rsidRDefault="00D35C8B" w:rsidP="00D74386">
            <w:pPr>
              <w:pStyle w:val="TableEntry"/>
              <w:spacing w:before="0" w:after="0"/>
              <w:jc w:val="both"/>
              <w:rPr>
                <w:rFonts w:ascii="Times New Roman" w:hAnsi="Times New Roman"/>
                <w:iCs/>
                <w:sz w:val="22"/>
                <w:szCs w:val="22"/>
                <w:lang w:val="de-DE"/>
              </w:rPr>
            </w:pPr>
            <w:r>
              <w:rPr>
                <w:rFonts w:ascii="Times New Roman" w:hAnsi="Times New Roman"/>
                <w:sz w:val="22"/>
                <w:szCs w:val="22"/>
                <w:lang w:val="de-DE"/>
              </w:rPr>
              <w:t>Ja, das festgelegte Akzeptanzkriterium wurde erfüllt.</w:t>
            </w:r>
          </w:p>
        </w:tc>
      </w:tr>
      <w:tr w:rsidR="00D35C8B" w:rsidRPr="00A55A57"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e-DE"/>
              </w:rPr>
              <w:t>Infektionsrate</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e-DE"/>
              </w:rPr>
              <w:t>≤2,17 %</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de-DE"/>
              </w:rPr>
              <w:t>Gewichteter Durchschnitt: 0 %;</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de-DE"/>
              </w:rPr>
              <w:t>95% KI (0, 0)</w:t>
            </w:r>
          </w:p>
        </w:tc>
        <w:tc>
          <w:tcPr>
            <w:tcW w:w="1230" w:type="pct"/>
            <w:vAlign w:val="center"/>
          </w:tcPr>
          <w:p w14:paraId="7F10AFEB" w14:textId="77777777" w:rsidR="00D35C8B" w:rsidRPr="00A55A57" w:rsidRDefault="00D35C8B" w:rsidP="00D74386">
            <w:pPr>
              <w:pStyle w:val="TableEntry"/>
              <w:spacing w:before="0" w:after="0"/>
              <w:jc w:val="both"/>
              <w:rPr>
                <w:rFonts w:ascii="Times New Roman" w:hAnsi="Times New Roman"/>
                <w:iCs/>
                <w:sz w:val="22"/>
                <w:szCs w:val="22"/>
                <w:lang w:val="de-DE"/>
              </w:rPr>
            </w:pPr>
            <w:r>
              <w:rPr>
                <w:rFonts w:ascii="Times New Roman" w:hAnsi="Times New Roman"/>
                <w:sz w:val="22"/>
                <w:szCs w:val="22"/>
                <w:lang w:val="de-DE"/>
              </w:rPr>
              <w:t>Ja, das festgelegte Akzeptanzkriterium wurde erfüllt.</w:t>
            </w:r>
          </w:p>
        </w:tc>
      </w:tr>
      <w:tr w:rsidR="00D35C8B" w:rsidRPr="00A55A57"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e-DE"/>
              </w:rPr>
              <w:t>Rezidivrate</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e-DE"/>
              </w:rPr>
              <w:t>≤10,42 %</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NR</w:t>
            </w:r>
          </w:p>
        </w:tc>
        <w:tc>
          <w:tcPr>
            <w:tcW w:w="1230" w:type="pct"/>
            <w:vAlign w:val="center"/>
          </w:tcPr>
          <w:p w14:paraId="66D8215B" w14:textId="77777777" w:rsidR="00D35C8B" w:rsidRPr="00A55A57" w:rsidRDefault="00D35C8B" w:rsidP="00D74386">
            <w:pPr>
              <w:pStyle w:val="TableEntry"/>
              <w:spacing w:before="0" w:after="0"/>
              <w:jc w:val="center"/>
              <w:rPr>
                <w:rFonts w:ascii="Times New Roman" w:hAnsi="Times New Roman"/>
                <w:iCs/>
                <w:sz w:val="22"/>
                <w:szCs w:val="22"/>
                <w:lang w:val="de-DE"/>
              </w:rPr>
            </w:pPr>
            <w:r>
              <w:rPr>
                <w:rFonts w:ascii="Times New Roman" w:hAnsi="Times New Roman"/>
                <w:sz w:val="22"/>
                <w:szCs w:val="22"/>
                <w:lang w:val="de-DE"/>
              </w:rPr>
              <w:t>Das festgelegte Akzeptanzkriterium kann als erfüllt betrachtet werden.</w:t>
            </w:r>
          </w:p>
        </w:tc>
      </w:tr>
      <w:tr w:rsidR="00D35C8B" w:rsidRPr="00A55A57"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e-DE"/>
              </w:rPr>
              <w:t>Sterblichkeit</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e-DE"/>
              </w:rPr>
              <w:t>≤5,84 %</w:t>
            </w:r>
          </w:p>
        </w:tc>
        <w:tc>
          <w:tcPr>
            <w:tcW w:w="1321" w:type="pct"/>
            <w:vAlign w:val="center"/>
          </w:tcPr>
          <w:p w14:paraId="20E18101" w14:textId="77777777" w:rsidR="00D35C8B" w:rsidRPr="00A55A57" w:rsidRDefault="00D35C8B" w:rsidP="00D74386">
            <w:pPr>
              <w:pStyle w:val="TableEntry"/>
              <w:spacing w:before="0" w:after="0"/>
              <w:rPr>
                <w:rFonts w:ascii="Times New Roman" w:hAnsi="Times New Roman"/>
                <w:iCs/>
                <w:sz w:val="22"/>
                <w:szCs w:val="22"/>
                <w:lang w:val="de-DE"/>
              </w:rPr>
            </w:pPr>
            <w:r>
              <w:rPr>
                <w:rFonts w:ascii="Times New Roman" w:hAnsi="Times New Roman"/>
                <w:sz w:val="22"/>
                <w:szCs w:val="22"/>
                <w:lang w:val="de-DE"/>
              </w:rPr>
              <w:t xml:space="preserve">Gewichteter Durchschnitt: </w:t>
            </w:r>
            <w:bookmarkStart w:id="50" w:name="_Hlk170342241"/>
            <w:r>
              <w:rPr>
                <w:rFonts w:ascii="Times New Roman" w:hAnsi="Times New Roman"/>
                <w:sz w:val="22"/>
                <w:szCs w:val="22"/>
                <w:lang w:val="de-DE"/>
              </w:rPr>
              <w:t>0,32 %</w:t>
            </w:r>
            <w:bookmarkEnd w:id="50"/>
            <w:r>
              <w:rPr>
                <w:rFonts w:ascii="Times New Roman" w:hAnsi="Times New Roman"/>
                <w:sz w:val="22"/>
                <w:szCs w:val="22"/>
                <w:lang w:val="de-DE"/>
              </w:rPr>
              <w:t xml:space="preserve">; </w:t>
            </w:r>
          </w:p>
          <w:p w14:paraId="061EBBF0" w14:textId="77777777" w:rsidR="00D35C8B" w:rsidRPr="00A55A57" w:rsidRDefault="00D35C8B" w:rsidP="00D74386">
            <w:pPr>
              <w:pStyle w:val="TableEntry"/>
              <w:spacing w:before="0" w:after="0"/>
              <w:jc w:val="both"/>
              <w:rPr>
                <w:rFonts w:ascii="Times New Roman" w:hAnsi="Times New Roman"/>
                <w:sz w:val="22"/>
                <w:szCs w:val="22"/>
                <w:lang w:val="de-DE"/>
              </w:rPr>
            </w:pPr>
            <w:r>
              <w:rPr>
                <w:rFonts w:ascii="Times New Roman" w:hAnsi="Times New Roman"/>
                <w:sz w:val="22"/>
                <w:szCs w:val="22"/>
                <w:lang w:val="de-DE"/>
              </w:rPr>
              <w:t>95 % CI: NA (Daten wurden aus einem Artikel gemeldet, daher ist KI nicht anwendbar)</w:t>
            </w:r>
          </w:p>
        </w:tc>
        <w:tc>
          <w:tcPr>
            <w:tcW w:w="1230" w:type="pct"/>
          </w:tcPr>
          <w:p w14:paraId="641C9EFB" w14:textId="77777777" w:rsidR="00D35C8B" w:rsidRPr="00A55A57" w:rsidRDefault="00D35C8B" w:rsidP="00D74386">
            <w:pPr>
              <w:pStyle w:val="TableEntry"/>
              <w:spacing w:before="0" w:after="0"/>
              <w:jc w:val="both"/>
              <w:rPr>
                <w:rFonts w:ascii="Times New Roman" w:hAnsi="Times New Roman"/>
                <w:iCs/>
                <w:sz w:val="22"/>
                <w:szCs w:val="22"/>
                <w:highlight w:val="yellow"/>
                <w:lang w:val="de-DE"/>
              </w:rPr>
            </w:pPr>
            <w:r>
              <w:rPr>
                <w:rFonts w:ascii="Times New Roman" w:hAnsi="Times New Roman"/>
                <w:sz w:val="22"/>
                <w:szCs w:val="22"/>
                <w:lang w:val="de-DE"/>
              </w:rPr>
              <w:t>Ja, das festgelegte Akzeptanzkriterium wurde erfüllt.</w:t>
            </w:r>
          </w:p>
        </w:tc>
      </w:tr>
      <w:tr w:rsidR="00D35C8B" w:rsidRPr="00A55A57"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e-DE"/>
              </w:rPr>
              <w:t>Gesamt-Komplikationsrate</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e-DE"/>
              </w:rPr>
              <w:t>≤13,72 %</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e-DE"/>
              </w:rPr>
              <w:t xml:space="preserve">Gewichteter Durchschnitt: </w:t>
            </w:r>
            <w:bookmarkStart w:id="51" w:name="_Hlk170342335"/>
            <w:r>
              <w:rPr>
                <w:rFonts w:ascii="Times New Roman" w:hAnsi="Times New Roman"/>
                <w:sz w:val="22"/>
                <w:szCs w:val="22"/>
                <w:lang w:val="de-DE"/>
              </w:rPr>
              <w:t>6,19 %;</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e-DE"/>
              </w:rPr>
              <w:t>95% KI (5,893; 6,499)</w:t>
            </w:r>
            <w:bookmarkEnd w:id="51"/>
          </w:p>
        </w:tc>
        <w:tc>
          <w:tcPr>
            <w:tcW w:w="1230" w:type="pct"/>
          </w:tcPr>
          <w:p w14:paraId="1F8B74D1" w14:textId="77777777" w:rsidR="00D35C8B" w:rsidRPr="00A55A57" w:rsidRDefault="00D35C8B" w:rsidP="00D74386">
            <w:pPr>
              <w:pStyle w:val="TableEntry"/>
              <w:spacing w:before="0" w:after="0"/>
              <w:jc w:val="both"/>
              <w:rPr>
                <w:rFonts w:ascii="Times New Roman" w:hAnsi="Times New Roman"/>
                <w:sz w:val="22"/>
                <w:szCs w:val="22"/>
                <w:lang w:val="de-DE"/>
              </w:rPr>
            </w:pPr>
            <w:r>
              <w:rPr>
                <w:rFonts w:ascii="Times New Roman" w:hAnsi="Times New Roman"/>
                <w:sz w:val="22"/>
                <w:szCs w:val="22"/>
                <w:lang w:val="de-DE"/>
              </w:rPr>
              <w:t>Ja, das festgelegte Akzeptanzkriterium wurde erfüllt.</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de-DE"/>
              </w:rPr>
              <w:t>Leistung</w:t>
            </w:r>
          </w:p>
        </w:tc>
      </w:tr>
      <w:tr w:rsidR="00D35C8B" w:rsidRPr="00A55A57"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de-DE"/>
              </w:rPr>
              <w:lastRenderedPageBreak/>
              <w:t>Katheter-Ausfallrate:</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e-DE"/>
              </w:rPr>
              <w:t>Katheterverschluss</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≤5,23 %</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e-DE"/>
              </w:rPr>
              <w:t>Gewichteter Durchschnitt</w:t>
            </w:r>
            <w:bookmarkStart w:id="52" w:name="_Hlk170343238"/>
            <w:r>
              <w:rPr>
                <w:rFonts w:ascii="Times New Roman" w:hAnsi="Times New Roman"/>
                <w:sz w:val="22"/>
                <w:szCs w:val="22"/>
                <w:lang w:val="de-DE"/>
              </w:rPr>
              <w:t>: 0,47 %;</w:t>
            </w:r>
            <w:bookmarkEnd w:id="52"/>
          </w:p>
          <w:p w14:paraId="20485407" w14:textId="77777777" w:rsidR="00D35C8B" w:rsidRPr="00A55A57" w:rsidRDefault="00D35C8B" w:rsidP="00D74386">
            <w:pPr>
              <w:pStyle w:val="TableEntry"/>
              <w:spacing w:before="0" w:after="0"/>
              <w:jc w:val="both"/>
              <w:rPr>
                <w:rFonts w:ascii="Times New Roman" w:hAnsi="Times New Roman"/>
                <w:iCs/>
                <w:sz w:val="22"/>
                <w:szCs w:val="22"/>
                <w:highlight w:val="yellow"/>
                <w:lang w:val="de-DE"/>
              </w:rPr>
            </w:pPr>
            <w:r>
              <w:rPr>
                <w:rFonts w:ascii="Times New Roman" w:hAnsi="Times New Roman"/>
                <w:sz w:val="22"/>
                <w:szCs w:val="22"/>
                <w:lang w:val="de-DE"/>
              </w:rPr>
              <w:t>95 % CI: NA (Daten wurden aus einem Artikel gemeldet, daher ist KI nicht anwendbar)</w:t>
            </w:r>
          </w:p>
        </w:tc>
        <w:tc>
          <w:tcPr>
            <w:tcW w:w="1230" w:type="pct"/>
          </w:tcPr>
          <w:p w14:paraId="11CC4944" w14:textId="77777777" w:rsidR="00D35C8B" w:rsidRPr="00A55A57" w:rsidRDefault="00D35C8B" w:rsidP="00D74386">
            <w:pPr>
              <w:pStyle w:val="TableEntry"/>
              <w:spacing w:before="0" w:after="0"/>
              <w:jc w:val="center"/>
              <w:rPr>
                <w:rFonts w:ascii="Times New Roman" w:hAnsi="Times New Roman"/>
                <w:iCs/>
                <w:sz w:val="22"/>
                <w:szCs w:val="22"/>
                <w:lang w:val="de-DE"/>
              </w:rPr>
            </w:pPr>
          </w:p>
          <w:p w14:paraId="65237C6F" w14:textId="77777777" w:rsidR="00D35C8B" w:rsidRPr="00A55A57" w:rsidRDefault="00D35C8B" w:rsidP="00D74386">
            <w:pPr>
              <w:pStyle w:val="TableEntry"/>
              <w:spacing w:before="0" w:after="0"/>
              <w:jc w:val="center"/>
              <w:rPr>
                <w:rFonts w:ascii="Times New Roman" w:hAnsi="Times New Roman"/>
                <w:iCs/>
                <w:sz w:val="22"/>
                <w:szCs w:val="22"/>
                <w:lang w:val="de-DE"/>
              </w:rPr>
            </w:pPr>
          </w:p>
          <w:p w14:paraId="1D699A26" w14:textId="77777777" w:rsidR="00D35C8B" w:rsidRPr="00A55A57" w:rsidRDefault="00D35C8B" w:rsidP="00D74386">
            <w:pPr>
              <w:pStyle w:val="TableEntry"/>
              <w:spacing w:before="0" w:after="0"/>
              <w:jc w:val="both"/>
              <w:rPr>
                <w:rFonts w:ascii="Times New Roman" w:hAnsi="Times New Roman"/>
                <w:iCs/>
                <w:sz w:val="22"/>
                <w:szCs w:val="22"/>
                <w:highlight w:val="yellow"/>
                <w:lang w:val="de-DE"/>
              </w:rPr>
            </w:pPr>
            <w:r>
              <w:rPr>
                <w:rFonts w:ascii="Times New Roman" w:hAnsi="Times New Roman"/>
                <w:sz w:val="22"/>
                <w:szCs w:val="22"/>
                <w:lang w:val="de-DE"/>
              </w:rPr>
              <w:t>Ja, das festgelegte Akzeptanzkriterium wurde erfüllt.</w:t>
            </w:r>
          </w:p>
        </w:tc>
      </w:tr>
      <w:tr w:rsidR="00D35C8B" w:rsidRPr="00A55A57"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e-DE"/>
              </w:rPr>
              <w:t>Kathetermigration/-dislokation</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≤5,4 %</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e-DE"/>
              </w:rPr>
              <w:t>Gewichteter Durchschnitt: 2,2 %;</w:t>
            </w:r>
          </w:p>
          <w:p w14:paraId="1CBEFF54" w14:textId="77777777" w:rsidR="00D35C8B" w:rsidRPr="00A55A57" w:rsidRDefault="00D35C8B" w:rsidP="00D74386">
            <w:pPr>
              <w:pStyle w:val="TableEntry"/>
              <w:spacing w:before="0" w:after="0"/>
              <w:jc w:val="both"/>
              <w:rPr>
                <w:rFonts w:ascii="Times New Roman" w:hAnsi="Times New Roman"/>
                <w:iCs/>
                <w:sz w:val="22"/>
                <w:szCs w:val="22"/>
                <w:lang w:val="de-DE"/>
              </w:rPr>
            </w:pPr>
            <w:r>
              <w:rPr>
                <w:rFonts w:ascii="Times New Roman" w:hAnsi="Times New Roman"/>
                <w:sz w:val="22"/>
                <w:szCs w:val="22"/>
                <w:lang w:val="de-DE"/>
              </w:rPr>
              <w:t>95 % CI: NA (Daten wurden aus einem Artikel gemeldet, daher ist KI nicht anwendbar)</w:t>
            </w:r>
          </w:p>
        </w:tc>
        <w:tc>
          <w:tcPr>
            <w:tcW w:w="1230" w:type="pct"/>
          </w:tcPr>
          <w:p w14:paraId="6655E99E" w14:textId="77777777" w:rsidR="00D35C8B" w:rsidRPr="00A55A57" w:rsidRDefault="00D35C8B" w:rsidP="00D74386">
            <w:pPr>
              <w:pStyle w:val="TableEntry"/>
              <w:spacing w:before="0" w:after="0"/>
              <w:jc w:val="both"/>
              <w:rPr>
                <w:rFonts w:ascii="Times New Roman" w:hAnsi="Times New Roman"/>
                <w:iCs/>
                <w:sz w:val="22"/>
                <w:szCs w:val="22"/>
                <w:lang w:val="de-DE"/>
              </w:rPr>
            </w:pPr>
            <w:r>
              <w:rPr>
                <w:rFonts w:ascii="Times New Roman" w:hAnsi="Times New Roman"/>
                <w:sz w:val="22"/>
                <w:szCs w:val="22"/>
                <w:lang w:val="de-DE"/>
              </w:rPr>
              <w:t>Ja, das festgelegte Akzeptanzkriterium wurde erfüllt.</w:t>
            </w:r>
          </w:p>
        </w:tc>
      </w:tr>
      <w:tr w:rsidR="00D35C8B" w:rsidRPr="00A55A57"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e-DE"/>
              </w:rPr>
              <w:t>Katheterknick</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≤3 %</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NR</w:t>
            </w:r>
          </w:p>
        </w:tc>
        <w:tc>
          <w:tcPr>
            <w:tcW w:w="1230" w:type="pct"/>
          </w:tcPr>
          <w:p w14:paraId="0D9D215E" w14:textId="77777777" w:rsidR="00D35C8B" w:rsidRPr="00A55A57" w:rsidRDefault="00D35C8B" w:rsidP="00D74386">
            <w:pPr>
              <w:pStyle w:val="TableEntry"/>
              <w:spacing w:before="0" w:after="0"/>
              <w:jc w:val="center"/>
              <w:rPr>
                <w:rFonts w:ascii="Times New Roman" w:hAnsi="Times New Roman"/>
                <w:iCs/>
                <w:sz w:val="22"/>
                <w:szCs w:val="22"/>
                <w:lang w:val="de-DE"/>
              </w:rPr>
            </w:pPr>
            <w:r>
              <w:rPr>
                <w:rFonts w:ascii="Times New Roman" w:hAnsi="Times New Roman"/>
                <w:sz w:val="22"/>
                <w:szCs w:val="22"/>
                <w:lang w:val="de-DE"/>
              </w:rPr>
              <w:t>Das festgelegte Akzeptanzkriterium kann als erfüllt betrachtet werden.</w:t>
            </w:r>
          </w:p>
        </w:tc>
      </w:tr>
      <w:tr w:rsidR="00D35C8B" w:rsidRPr="00A55A57"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e-DE"/>
              </w:rPr>
              <w:t xml:space="preserve">Katheterbruch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≤1,8 %</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e-DE"/>
              </w:rPr>
              <w:t>NR</w:t>
            </w:r>
          </w:p>
        </w:tc>
        <w:tc>
          <w:tcPr>
            <w:tcW w:w="1230" w:type="pct"/>
          </w:tcPr>
          <w:p w14:paraId="3F2421FD" w14:textId="77777777" w:rsidR="00D35C8B" w:rsidRPr="00A55A57" w:rsidRDefault="00D35C8B" w:rsidP="00D74386">
            <w:pPr>
              <w:pStyle w:val="TableEntry"/>
              <w:spacing w:before="0" w:after="0"/>
              <w:jc w:val="center"/>
              <w:rPr>
                <w:rFonts w:ascii="Times New Roman" w:hAnsi="Times New Roman"/>
                <w:iCs/>
                <w:sz w:val="22"/>
                <w:szCs w:val="22"/>
                <w:lang w:val="de-DE"/>
              </w:rPr>
            </w:pPr>
            <w:r>
              <w:rPr>
                <w:rFonts w:ascii="Times New Roman" w:hAnsi="Times New Roman"/>
                <w:sz w:val="22"/>
                <w:szCs w:val="22"/>
                <w:lang w:val="de-DE"/>
              </w:rPr>
              <w:t>Das festgelegte Akzeptanzkriterium kann als erfüllt betrachtet werden.</w:t>
            </w:r>
          </w:p>
        </w:tc>
      </w:tr>
      <w:tr w:rsidR="00D35C8B" w:rsidRPr="00A55A57"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de-DE"/>
              </w:rPr>
              <w:t xml:space="preserve">Klinische Erfolgsrate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de-DE"/>
              </w:rPr>
              <w:t>≥93,22 %</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de-DE"/>
              </w:rPr>
              <w:t xml:space="preserve">Gewichteter Durchschnitt: </w:t>
            </w:r>
            <w:bookmarkStart w:id="53" w:name="_Hlk170340907"/>
            <w:r>
              <w:rPr>
                <w:rFonts w:ascii="Times New Roman" w:hAnsi="Times New Roman"/>
                <w:sz w:val="22"/>
                <w:szCs w:val="22"/>
                <w:lang w:val="de-DE"/>
              </w:rPr>
              <w:t>99,86 %;</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de-DE"/>
              </w:rPr>
              <w:t>95% KI (99,858; 99,866)</w:t>
            </w:r>
            <w:bookmarkEnd w:id="53"/>
          </w:p>
        </w:tc>
        <w:tc>
          <w:tcPr>
            <w:tcW w:w="1230" w:type="pct"/>
          </w:tcPr>
          <w:p w14:paraId="2E4D493E" w14:textId="77777777" w:rsidR="00D35C8B" w:rsidRPr="00A55A57" w:rsidRDefault="00D35C8B" w:rsidP="00D74386">
            <w:pPr>
              <w:pStyle w:val="TableEntry"/>
              <w:spacing w:before="0" w:after="0"/>
              <w:jc w:val="both"/>
              <w:rPr>
                <w:rFonts w:ascii="Times New Roman" w:hAnsi="Times New Roman"/>
                <w:iCs/>
                <w:sz w:val="22"/>
                <w:szCs w:val="22"/>
                <w:lang w:val="de-DE"/>
              </w:rPr>
            </w:pPr>
            <w:r>
              <w:rPr>
                <w:rFonts w:ascii="Times New Roman" w:hAnsi="Times New Roman"/>
                <w:sz w:val="22"/>
                <w:szCs w:val="22"/>
                <w:lang w:val="de-DE"/>
              </w:rPr>
              <w:t>Ja, das festgelegte Akzeptanzkriterium wurde erfüllt.</w:t>
            </w:r>
          </w:p>
        </w:tc>
      </w:tr>
      <w:tr w:rsidR="00D35C8B" w:rsidRPr="00A55A57"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e-DE"/>
              </w:rPr>
              <w:t>Klinische Erfolgsrate</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de-DE"/>
              </w:rPr>
              <w:t>≥80,95 %</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de-DE"/>
              </w:rPr>
              <w:t>Gewichteter Durchschnitt: 87,16 %;</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e-DE"/>
              </w:rPr>
              <w:t>95% KI (85,644; 88,676)</w:t>
            </w:r>
            <w:bookmarkEnd w:id="54"/>
          </w:p>
        </w:tc>
        <w:tc>
          <w:tcPr>
            <w:tcW w:w="1230" w:type="pct"/>
          </w:tcPr>
          <w:p w14:paraId="2137BA64" w14:textId="77777777" w:rsidR="00D35C8B" w:rsidRPr="00A55A57" w:rsidRDefault="00D35C8B" w:rsidP="00D74386">
            <w:pPr>
              <w:pStyle w:val="TableEntry"/>
              <w:spacing w:before="0" w:after="0"/>
              <w:jc w:val="both"/>
              <w:rPr>
                <w:rFonts w:ascii="Times New Roman" w:hAnsi="Times New Roman"/>
                <w:iCs/>
                <w:sz w:val="22"/>
                <w:szCs w:val="22"/>
                <w:lang w:val="de-DE"/>
              </w:rPr>
            </w:pPr>
            <w:r>
              <w:rPr>
                <w:rFonts w:ascii="Times New Roman" w:hAnsi="Times New Roman"/>
                <w:sz w:val="22"/>
                <w:szCs w:val="22"/>
                <w:lang w:val="de-DE"/>
              </w:rPr>
              <w:t>Ja, das festgelegte Akzeptanzkriterium wurde erfüllt.</w:t>
            </w:r>
          </w:p>
        </w:tc>
      </w:tr>
    </w:tbl>
    <w:p w14:paraId="1F789387" w14:textId="004CAC4B" w:rsidR="00D35C8B" w:rsidRPr="00A55A57" w:rsidRDefault="00D35C8B" w:rsidP="00D74386">
      <w:pPr>
        <w:pStyle w:val="BT1BodyTextI1"/>
        <w:ind w:left="810" w:hanging="450"/>
        <w:rPr>
          <w:rFonts w:ascii="Times New Roman" w:hAnsi="Times New Roman" w:cs="Times New Roman"/>
          <w:iCs/>
          <w:sz w:val="16"/>
          <w:szCs w:val="16"/>
          <w:lang w:val="de-DE"/>
        </w:rPr>
      </w:pPr>
      <w:r>
        <w:rPr>
          <w:rFonts w:ascii="Times New Roman" w:hAnsi="Times New Roman" w:cs="Times New Roman"/>
          <w:sz w:val="18"/>
          <w:szCs w:val="18"/>
          <w:lang w:val="de-DE"/>
        </w:rPr>
        <w:t xml:space="preserve">NR: Nicht gemeldet </w:t>
      </w:r>
    </w:p>
    <w:p w14:paraId="4CA79FAA" w14:textId="77777777" w:rsidR="002F2BA2" w:rsidRPr="00A55A57" w:rsidRDefault="002F2BA2" w:rsidP="00D35C8B">
      <w:pPr>
        <w:pStyle w:val="Caption"/>
        <w:ind w:right="-18"/>
        <w:rPr>
          <w:szCs w:val="22"/>
          <w:lang w:val="de-DE"/>
        </w:rPr>
      </w:pPr>
      <w:bookmarkStart w:id="55" w:name="_Toc173769791"/>
    </w:p>
    <w:p w14:paraId="6FC06507" w14:textId="3F842C63" w:rsidR="00D35C8B" w:rsidRPr="00A55A57" w:rsidRDefault="009006F7" w:rsidP="00D35C8B">
      <w:pPr>
        <w:pStyle w:val="Caption"/>
        <w:ind w:right="-18"/>
        <w:rPr>
          <w:szCs w:val="22"/>
          <w:lang w:val="de-DE"/>
        </w:rPr>
      </w:pPr>
      <w:r>
        <w:rPr>
          <w:bCs w:val="0"/>
          <w:szCs w:val="22"/>
          <w:lang w:val="de-DE"/>
        </w:rPr>
        <w:t>Tabelle 5.4-4: Sicherheits- und Leistungsakzeptanzkriterien aus der Produktanalyse – gallenbezogene Drainageanwendungen</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de-DE"/>
              </w:rPr>
              <w:t>Endpunkt (Ziele)</w:t>
            </w:r>
          </w:p>
        </w:tc>
        <w:tc>
          <w:tcPr>
            <w:tcW w:w="1042" w:type="pct"/>
            <w:tcBorders>
              <w:left w:val="single" w:sz="4" w:space="0" w:color="auto"/>
            </w:tcBorders>
            <w:shd w:val="clear" w:color="auto" w:fill="D9D9D9" w:themeFill="background1" w:themeFillShade="D9"/>
          </w:tcPr>
          <w:p w14:paraId="252582BE" w14:textId="77777777" w:rsidR="00D35C8B" w:rsidRPr="00A55A57" w:rsidRDefault="00D35C8B" w:rsidP="00D74386">
            <w:pPr>
              <w:pStyle w:val="TableHeader"/>
              <w:spacing w:before="0" w:after="0"/>
              <w:rPr>
                <w:rFonts w:ascii="Times New Roman" w:hAnsi="Times New Roman"/>
                <w:sz w:val="20"/>
                <w:szCs w:val="20"/>
                <w:lang w:val="de-DE"/>
              </w:rPr>
            </w:pPr>
            <w:r>
              <w:rPr>
                <w:rFonts w:ascii="Times New Roman" w:hAnsi="Times New Roman"/>
                <w:bCs/>
                <w:sz w:val="20"/>
                <w:szCs w:val="20"/>
                <w:lang w:val="de-DE"/>
              </w:rPr>
              <w:t>Akzeptanzkriterien aus der SOA- und Wettbewerbsanalyse (%)</w:t>
            </w:r>
          </w:p>
        </w:tc>
        <w:tc>
          <w:tcPr>
            <w:tcW w:w="1374" w:type="pct"/>
            <w:shd w:val="clear" w:color="auto" w:fill="D9D9D9" w:themeFill="background1" w:themeFillShade="D9"/>
          </w:tcPr>
          <w:p w14:paraId="2B15890B" w14:textId="77777777" w:rsidR="00D35C8B" w:rsidRPr="00A55A57" w:rsidRDefault="00D35C8B" w:rsidP="00D74386">
            <w:pPr>
              <w:pStyle w:val="TableHeader"/>
              <w:spacing w:before="0" w:after="0"/>
              <w:rPr>
                <w:rFonts w:ascii="Times New Roman" w:hAnsi="Times New Roman"/>
                <w:sz w:val="20"/>
                <w:szCs w:val="20"/>
                <w:lang w:val="de-DE"/>
              </w:rPr>
            </w:pPr>
            <w:r>
              <w:rPr>
                <w:rFonts w:ascii="Times New Roman" w:hAnsi="Times New Roman"/>
                <w:bCs/>
                <w:sz w:val="20"/>
                <w:szCs w:val="20"/>
                <w:lang w:val="de-DE"/>
              </w:rPr>
              <w:t xml:space="preserve">Aus der DUE berichtete Rate </w:t>
            </w:r>
          </w:p>
          <w:p w14:paraId="7437328D" w14:textId="77777777" w:rsidR="00D35C8B" w:rsidRPr="00A55A57" w:rsidRDefault="00D35C8B" w:rsidP="00D74386">
            <w:pPr>
              <w:pStyle w:val="TableHeader"/>
              <w:spacing w:before="0" w:after="0"/>
              <w:rPr>
                <w:rFonts w:ascii="Times New Roman" w:hAnsi="Times New Roman"/>
                <w:sz w:val="20"/>
                <w:szCs w:val="20"/>
                <w:lang w:val="de-DE"/>
              </w:rPr>
            </w:pPr>
            <w:r>
              <w:rPr>
                <w:rFonts w:ascii="Times New Roman" w:hAnsi="Times New Roman"/>
                <w:bCs/>
                <w:sz w:val="20"/>
                <w:szCs w:val="20"/>
                <w:lang w:val="de-DE"/>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de-DE"/>
              </w:rPr>
              <w:t>Akzeptanzkriterien erfüllt?</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de-DE"/>
              </w:rPr>
              <w:t>Sicherheit</w:t>
            </w:r>
          </w:p>
        </w:tc>
      </w:tr>
      <w:tr w:rsidR="00D35C8B" w:rsidRPr="00A55A57"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de-DE"/>
              </w:rPr>
              <w:t xml:space="preserve">Blutungsrate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e-DE"/>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de-DE"/>
              </w:rPr>
              <w:t xml:space="preserve">Gewichteter Durchschnitt: </w:t>
            </w:r>
            <w:r>
              <w:rPr>
                <w:rFonts w:ascii="Times New Roman" w:hAnsi="Times New Roman"/>
                <w:szCs w:val="20"/>
                <w:lang w:val="de-DE"/>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de-DE"/>
              </w:rPr>
              <w:t>95% KI (0,835; 0,886)</w:t>
            </w:r>
            <w:bookmarkEnd w:id="56"/>
          </w:p>
        </w:tc>
        <w:tc>
          <w:tcPr>
            <w:tcW w:w="1232" w:type="pct"/>
          </w:tcPr>
          <w:p w14:paraId="625236C1"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r w:rsidR="00D35C8B" w:rsidRPr="00A55A57"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e-DE"/>
              </w:rPr>
              <w:lastRenderedPageBreak/>
              <w:t>Infektionsrate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e-DE"/>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 xml:space="preserve">Gewichteter Durchschnitt: </w:t>
            </w:r>
            <w:bookmarkStart w:id="57" w:name="_Hlk170341976"/>
            <w:r>
              <w:rPr>
                <w:rFonts w:ascii="Times New Roman" w:hAnsi="Times New Roman"/>
                <w:lang w:val="de-DE"/>
              </w:rPr>
              <w:t>1,56</w:t>
            </w:r>
            <w:r>
              <w:rPr>
                <w:rFonts w:ascii="Times New Roman" w:hAnsi="Times New Roman"/>
                <w:szCs w:val="20"/>
                <w:lang w:val="de-DE"/>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95% KI (1,500; 1,622)</w:t>
            </w:r>
            <w:bookmarkEnd w:id="57"/>
          </w:p>
        </w:tc>
        <w:tc>
          <w:tcPr>
            <w:tcW w:w="1232" w:type="pct"/>
            <w:vAlign w:val="center"/>
          </w:tcPr>
          <w:p w14:paraId="01A561C0"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r w:rsidR="00D35C8B" w:rsidRPr="00A55A57"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e-DE"/>
              </w:rPr>
              <w:t>Rezidivrate</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e-DE"/>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32" w:type="pct"/>
            <w:vAlign w:val="center"/>
          </w:tcPr>
          <w:p w14:paraId="720EA260" w14:textId="77777777" w:rsidR="00D35C8B" w:rsidRPr="00A55A57" w:rsidRDefault="00D35C8B" w:rsidP="00D74386">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e-DE"/>
              </w:rPr>
              <w:t>Sterblichkeit</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e-DE"/>
              </w:rPr>
              <w:t>≤1,54 %</w:t>
            </w:r>
          </w:p>
        </w:tc>
        <w:tc>
          <w:tcPr>
            <w:tcW w:w="1374" w:type="pct"/>
            <w:vAlign w:val="center"/>
          </w:tcPr>
          <w:p w14:paraId="54BA9401" w14:textId="77777777" w:rsidR="00D35C8B" w:rsidRPr="00A55A57" w:rsidRDefault="00D35C8B" w:rsidP="00D74386">
            <w:pPr>
              <w:pStyle w:val="TableEntry"/>
              <w:spacing w:before="0" w:after="0"/>
              <w:rPr>
                <w:rFonts w:ascii="Times New Roman" w:hAnsi="Times New Roman"/>
                <w:iCs/>
                <w:szCs w:val="20"/>
                <w:lang w:val="de-DE"/>
              </w:rPr>
            </w:pPr>
            <w:r>
              <w:rPr>
                <w:rFonts w:ascii="Times New Roman" w:hAnsi="Times New Roman"/>
                <w:lang w:val="de-DE"/>
              </w:rPr>
              <w:t xml:space="preserve">Gewichteter Durchschnitt: </w:t>
            </w:r>
            <w:r>
              <w:rPr>
                <w:rFonts w:ascii="Times New Roman" w:hAnsi="Times New Roman"/>
                <w:szCs w:val="20"/>
                <w:lang w:val="de-DE"/>
              </w:rPr>
              <w:t>0,8 %;</w:t>
            </w:r>
          </w:p>
          <w:p w14:paraId="14CCD4C4"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lang w:val="de-DE"/>
              </w:rPr>
              <w:t>95 % KI: NA (Daten wurden aus einem Artikel gemeldet, daher ist KI nicht anwendbar)</w:t>
            </w:r>
          </w:p>
        </w:tc>
        <w:tc>
          <w:tcPr>
            <w:tcW w:w="1232" w:type="pct"/>
          </w:tcPr>
          <w:p w14:paraId="110B13FC"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r w:rsidR="00D35C8B" w:rsidRPr="00A55A57"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e-DE"/>
              </w:rPr>
              <w:t>Gesamt-Komplikationsrate</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e-DE"/>
              </w:rPr>
              <w:t>≤9,24 %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 xml:space="preserve">Gewichteter Durchschnitt: </w:t>
            </w:r>
            <w:bookmarkStart w:id="58" w:name="_Hlk170342554"/>
            <w:r>
              <w:rPr>
                <w:rFonts w:ascii="Times New Roman" w:hAnsi="Times New Roman"/>
                <w:lang w:val="de-DE"/>
              </w:rPr>
              <w:t>9,95</w:t>
            </w:r>
            <w:r>
              <w:rPr>
                <w:rFonts w:ascii="Times New Roman" w:hAnsi="Times New Roman"/>
                <w:szCs w:val="20"/>
                <w:lang w:val="de-DE"/>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95% KI (9,645; 10,245)</w:t>
            </w:r>
          </w:p>
        </w:tc>
        <w:tc>
          <w:tcPr>
            <w:tcW w:w="1232" w:type="pct"/>
          </w:tcPr>
          <w:p w14:paraId="7D1CE9E0"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Nein, das festgelegte Akzeptanzkriterium wurde nicht erfüllt. </w:t>
            </w:r>
          </w:p>
          <w:p w14:paraId="594541D1" w14:textId="77777777" w:rsidR="00D35C8B" w:rsidRPr="00A55A57" w:rsidRDefault="00D35C8B" w:rsidP="00D74386">
            <w:pPr>
              <w:pStyle w:val="TableEntry"/>
              <w:spacing w:before="0" w:after="0"/>
              <w:jc w:val="both"/>
              <w:rPr>
                <w:rFonts w:ascii="Times New Roman" w:hAnsi="Times New Roman"/>
                <w:iCs/>
                <w:szCs w:val="20"/>
                <w:lang w:val="de-DE"/>
              </w:rPr>
            </w:pPr>
          </w:p>
          <w:p w14:paraId="50FACA1D" w14:textId="77777777" w:rsidR="00D35C8B" w:rsidRPr="00A55A57" w:rsidRDefault="00D35C8B" w:rsidP="00D74386">
            <w:pPr>
              <w:spacing w:after="0" w:afterAutospacing="0"/>
              <w:jc w:val="both"/>
              <w:rPr>
                <w:rFonts w:cs="Times New Roman"/>
                <w:lang w:val="de-DE"/>
              </w:rPr>
            </w:pPr>
            <w:r>
              <w:rPr>
                <w:rFonts w:cs="Times New Roman"/>
                <w:sz w:val="20"/>
                <w:szCs w:val="20"/>
                <w:lang w:val="de-DE"/>
              </w:rPr>
              <w:t>Das SOA-Kriterium wurde ausschließlich anhand von Publikationen mit 1289 Patienten formuliert, während die Artikel aus der DUE insgesamt 1863 Patienten bewerteten. Daher war die für die Formulierung der Akzeptanzkriterien des SOA berücksichtigte Stichprobengröße im Vergleich zur Stichprobengröße der DUE geringer. Daher ist davon auszugehen, dass die beobachtete Rate ein authentisches Abbild der Bevölkerung darstellt.</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de-DE"/>
              </w:rPr>
              <w:t>Leistung</w:t>
            </w:r>
          </w:p>
        </w:tc>
      </w:tr>
      <w:tr w:rsidR="00D35C8B" w:rsidRPr="00A55A57"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de-DE"/>
              </w:rPr>
              <w:t>Katheter-Ausfallrate:</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Katheterverschluss</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32" w:type="pct"/>
          </w:tcPr>
          <w:p w14:paraId="1DA31293" w14:textId="77777777" w:rsidR="00D35C8B" w:rsidRPr="00A55A57" w:rsidRDefault="00D35C8B" w:rsidP="00D74386">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Kathetermigration/-dislokation</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e-DE"/>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32" w:type="pct"/>
          </w:tcPr>
          <w:p w14:paraId="00DC8F6D" w14:textId="77777777" w:rsidR="00D35C8B" w:rsidRPr="00A55A57" w:rsidRDefault="00D35C8B" w:rsidP="00D74386">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Katheterknick</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e-DE"/>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32" w:type="pct"/>
          </w:tcPr>
          <w:p w14:paraId="138F700C" w14:textId="77777777" w:rsidR="00D35C8B" w:rsidRPr="00A55A57" w:rsidRDefault="00D35C8B" w:rsidP="00D74386">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 xml:space="preserve">Katheterbruch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e-DE"/>
              </w:rPr>
              <w:t>NR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32" w:type="pct"/>
          </w:tcPr>
          <w:p w14:paraId="2E42C5BA" w14:textId="77777777" w:rsidR="00D35C8B" w:rsidRPr="00A55A57" w:rsidRDefault="00D35C8B" w:rsidP="00D74386">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lastRenderedPageBreak/>
              <w:t>Perikatheterleck/-leckage</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32" w:type="pct"/>
          </w:tcPr>
          <w:p w14:paraId="22987211" w14:textId="77777777" w:rsidR="00D35C8B" w:rsidRPr="00A55A57" w:rsidRDefault="00D35C8B" w:rsidP="00D74386">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de-DE"/>
              </w:rPr>
              <w:t xml:space="preserve">Klinische Erfolgsrate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e-DE"/>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 xml:space="preserve">Gewichteter Durchschnitt: </w:t>
            </w:r>
            <w:bookmarkStart w:id="59" w:name="_Hlk170341017"/>
            <w:r>
              <w:rPr>
                <w:rFonts w:ascii="Times New Roman" w:hAnsi="Times New Roman"/>
                <w:szCs w:val="20"/>
                <w:lang w:val="de-DE"/>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95% KI (97,823; 98,023)</w:t>
            </w:r>
            <w:bookmarkEnd w:id="59"/>
          </w:p>
        </w:tc>
        <w:tc>
          <w:tcPr>
            <w:tcW w:w="1232" w:type="pct"/>
          </w:tcPr>
          <w:p w14:paraId="5DCC90CB"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r w:rsidR="00D35C8B" w:rsidRPr="00A55A57"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de-DE"/>
              </w:rPr>
              <w:t>Klinische Erfolgsrate</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e-DE"/>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 xml:space="preserve">Gewichteter Durchschnitt: </w:t>
            </w:r>
            <w:bookmarkStart w:id="60" w:name="_Hlk170341375"/>
            <w:r>
              <w:rPr>
                <w:rFonts w:ascii="Times New Roman" w:hAnsi="Times New Roman"/>
                <w:lang w:val="de-DE"/>
              </w:rPr>
              <w:t>87,44</w:t>
            </w:r>
            <w:r>
              <w:rPr>
                <w:rFonts w:ascii="Times New Roman" w:hAnsi="Times New Roman"/>
                <w:szCs w:val="20"/>
                <w:lang w:val="de-DE"/>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e-DE"/>
              </w:rPr>
              <w:t>95% KI (86,903; 87,986)</w:t>
            </w:r>
            <w:bookmarkEnd w:id="60"/>
          </w:p>
        </w:tc>
        <w:tc>
          <w:tcPr>
            <w:tcW w:w="1232" w:type="pct"/>
          </w:tcPr>
          <w:p w14:paraId="03B89554" w14:textId="77777777" w:rsidR="00D35C8B" w:rsidRPr="00A55A57" w:rsidRDefault="00D35C8B" w:rsidP="00D74386">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bl>
    <w:p w14:paraId="10E1670D" w14:textId="77777777" w:rsidR="00D35C8B" w:rsidRPr="00A55A57" w:rsidRDefault="00D35C8B" w:rsidP="00D35C8B">
      <w:pPr>
        <w:pStyle w:val="BT1BodyTextI1"/>
        <w:ind w:left="810" w:hanging="450"/>
        <w:rPr>
          <w:rFonts w:ascii="Times New Roman" w:hAnsi="Times New Roman" w:cs="Times New Roman"/>
          <w:sz w:val="18"/>
          <w:szCs w:val="18"/>
          <w:lang w:val="de-DE"/>
        </w:rPr>
      </w:pPr>
      <w:r>
        <w:rPr>
          <w:rFonts w:ascii="Times New Roman" w:hAnsi="Times New Roman" w:cs="Times New Roman"/>
          <w:sz w:val="18"/>
          <w:szCs w:val="18"/>
          <w:lang w:val="de-DE"/>
        </w:rPr>
        <w:t xml:space="preserve">     NR: Nicht gemeldet</w:t>
      </w:r>
    </w:p>
    <w:p w14:paraId="21B8A936" w14:textId="77777777" w:rsidR="00D35C8B" w:rsidRPr="00A55A57" w:rsidRDefault="00D35C8B" w:rsidP="008C36F7">
      <w:pPr>
        <w:pStyle w:val="BT1BodyTextI1"/>
        <w:ind w:left="0"/>
        <w:rPr>
          <w:rFonts w:ascii="Times New Roman" w:hAnsi="Times New Roman" w:cs="Times New Roman"/>
          <w:iCs/>
          <w:sz w:val="16"/>
          <w:szCs w:val="16"/>
          <w:lang w:val="de-DE"/>
        </w:rPr>
      </w:pPr>
    </w:p>
    <w:p w14:paraId="44404466" w14:textId="4EAFB947" w:rsidR="00D35C8B" w:rsidRPr="00A55A57" w:rsidRDefault="00D74386" w:rsidP="00D35C8B">
      <w:pPr>
        <w:pStyle w:val="Caption"/>
        <w:tabs>
          <w:tab w:val="left" w:pos="10080"/>
        </w:tabs>
        <w:rPr>
          <w:szCs w:val="22"/>
          <w:lang w:val="de-DE"/>
        </w:rPr>
      </w:pPr>
      <w:bookmarkStart w:id="61" w:name="_Toc173769792"/>
      <w:r>
        <w:rPr>
          <w:bCs w:val="0"/>
          <w:szCs w:val="22"/>
          <w:lang w:val="de-DE"/>
        </w:rPr>
        <w:t>Tabelle 5.4-5: Sicherheits- und Leistungsakzeptanzkriterien aus der Produktanalyse – Nephrostomie-bezogene Drainageanwendungen</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de-DE"/>
              </w:rPr>
              <w:t>Endpunkt (Ziele)</w:t>
            </w:r>
          </w:p>
        </w:tc>
        <w:tc>
          <w:tcPr>
            <w:tcW w:w="1090" w:type="pct"/>
            <w:shd w:val="clear" w:color="auto" w:fill="D9D9D9" w:themeFill="background1" w:themeFillShade="D9"/>
          </w:tcPr>
          <w:p w14:paraId="662E2016" w14:textId="77777777" w:rsidR="00D35C8B" w:rsidRPr="00A55A57" w:rsidRDefault="00D35C8B" w:rsidP="000764D1">
            <w:pPr>
              <w:pStyle w:val="TableHeader"/>
              <w:spacing w:before="0" w:after="0"/>
              <w:rPr>
                <w:rFonts w:ascii="Times New Roman" w:hAnsi="Times New Roman"/>
                <w:sz w:val="20"/>
                <w:szCs w:val="20"/>
                <w:lang w:val="de-DE"/>
              </w:rPr>
            </w:pPr>
            <w:r>
              <w:rPr>
                <w:rFonts w:ascii="Times New Roman" w:hAnsi="Times New Roman"/>
                <w:bCs/>
                <w:sz w:val="20"/>
                <w:szCs w:val="20"/>
                <w:lang w:val="de-DE"/>
              </w:rPr>
              <w:t>Akzeptanzkriterien aus der SOA- und Wettbewerbsanalyse (%)</w:t>
            </w:r>
          </w:p>
        </w:tc>
        <w:tc>
          <w:tcPr>
            <w:tcW w:w="1280" w:type="pct"/>
            <w:shd w:val="clear" w:color="auto" w:fill="D9D9D9" w:themeFill="background1" w:themeFillShade="D9"/>
          </w:tcPr>
          <w:p w14:paraId="1291D306" w14:textId="77777777" w:rsidR="00D35C8B" w:rsidRPr="00A55A57" w:rsidRDefault="00D35C8B" w:rsidP="000764D1">
            <w:pPr>
              <w:pStyle w:val="TableHeader"/>
              <w:spacing w:before="0" w:after="0"/>
              <w:rPr>
                <w:rFonts w:ascii="Times New Roman" w:hAnsi="Times New Roman"/>
                <w:sz w:val="20"/>
                <w:szCs w:val="20"/>
                <w:lang w:val="de-DE"/>
              </w:rPr>
            </w:pPr>
            <w:r>
              <w:rPr>
                <w:rFonts w:ascii="Times New Roman" w:hAnsi="Times New Roman"/>
                <w:bCs/>
                <w:sz w:val="20"/>
                <w:szCs w:val="20"/>
                <w:lang w:val="de-DE"/>
              </w:rPr>
              <w:t>Aus der DUE berichtete Rate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de-DE"/>
              </w:rPr>
              <w:t>Akzeptanzkriterien erfüllt?</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de-DE"/>
              </w:rPr>
              <w:t>Sicherheit</w:t>
            </w:r>
          </w:p>
        </w:tc>
      </w:tr>
      <w:tr w:rsidR="00D35C8B" w:rsidRPr="00A55A57"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de-DE"/>
              </w:rPr>
              <w:t xml:space="preserve">Blutungsrate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e-DE"/>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de-DE"/>
              </w:rPr>
              <w:t>NR</w:t>
            </w:r>
          </w:p>
        </w:tc>
        <w:tc>
          <w:tcPr>
            <w:tcW w:w="1280" w:type="pct"/>
          </w:tcPr>
          <w:p w14:paraId="34F526B5"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e-DE"/>
              </w:rPr>
              <w:t>Infektionsrate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e-DE"/>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80" w:type="pct"/>
          </w:tcPr>
          <w:p w14:paraId="2521406C"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e-DE"/>
              </w:rPr>
              <w:t>Rezidivrate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e-DE"/>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80" w:type="pct"/>
          </w:tcPr>
          <w:p w14:paraId="1691E085"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e-DE"/>
              </w:rPr>
              <w:t>Sterblichkeit</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e-DE"/>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80" w:type="pct"/>
          </w:tcPr>
          <w:p w14:paraId="47FEF14D"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e-DE"/>
              </w:rPr>
              <w:t>Gesamt-Komplikationsrate</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de-DE"/>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e-DE"/>
              </w:rPr>
              <w:t xml:space="preserve">Gewichteter Durchschnitt: </w:t>
            </w:r>
            <w:r>
              <w:rPr>
                <w:rFonts w:ascii="Times New Roman" w:hAnsi="Times New Roman"/>
                <w:szCs w:val="20"/>
                <w:lang w:val="de-DE"/>
              </w:rPr>
              <w:t>0%;</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e-DE"/>
              </w:rPr>
              <w:t>95% KI: (0, 0)</w:t>
            </w:r>
          </w:p>
        </w:tc>
        <w:tc>
          <w:tcPr>
            <w:tcW w:w="1280" w:type="pct"/>
            <w:vAlign w:val="center"/>
          </w:tcPr>
          <w:p w14:paraId="679AEBDC" w14:textId="77777777" w:rsidR="00D35C8B" w:rsidRPr="00A55A57" w:rsidRDefault="00D35C8B" w:rsidP="000764D1">
            <w:pPr>
              <w:pStyle w:val="TableEntry"/>
              <w:spacing w:before="0" w:after="0"/>
              <w:rPr>
                <w:rFonts w:ascii="Times New Roman" w:hAnsi="Times New Roman"/>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de-DE"/>
              </w:rPr>
              <w:t>Leistung</w:t>
            </w:r>
          </w:p>
        </w:tc>
      </w:tr>
      <w:tr w:rsidR="00D35C8B" w:rsidRPr="00A55A57"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de-DE"/>
              </w:rPr>
              <w:t>Katheter-Ausfallrate:</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Katheterverschluss</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80" w:type="pct"/>
          </w:tcPr>
          <w:p w14:paraId="05369C44"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Kathetermigration/-dislokation</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80" w:type="pct"/>
          </w:tcPr>
          <w:p w14:paraId="55CFEF73"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78BA6D98" w14:textId="77777777" w:rsidTr="0070268C">
        <w:trPr>
          <w:gridAfter w:val="1"/>
          <w:wAfter w:w="4" w:type="pct"/>
        </w:trPr>
        <w:tc>
          <w:tcPr>
            <w:tcW w:w="1345" w:type="pct"/>
          </w:tcPr>
          <w:p w14:paraId="20926AD3" w14:textId="77777777" w:rsidR="00D35C8B" w:rsidRPr="00A55A57" w:rsidRDefault="00D35C8B" w:rsidP="000764D1">
            <w:pPr>
              <w:pStyle w:val="TableEntry"/>
              <w:spacing w:before="0" w:after="0"/>
              <w:ind w:left="360"/>
              <w:rPr>
                <w:rFonts w:ascii="Times New Roman" w:hAnsi="Times New Roman"/>
                <w:szCs w:val="20"/>
                <w:lang w:val="de-DE"/>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t xml:space="preserve">Katheterbruch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de-DE"/>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e-DE"/>
              </w:rPr>
              <w:t xml:space="preserve">Gewichteter Durchschnitt: </w:t>
            </w:r>
            <w:r>
              <w:rPr>
                <w:rFonts w:ascii="Times New Roman" w:hAnsi="Times New Roman"/>
                <w:szCs w:val="20"/>
                <w:lang w:val="de-DE"/>
              </w:rPr>
              <w:t>1,7 %;</w:t>
            </w:r>
          </w:p>
          <w:p w14:paraId="2A62C2FE" w14:textId="77777777" w:rsidR="00D35C8B" w:rsidRPr="00A55A57" w:rsidRDefault="00D35C8B" w:rsidP="000764D1">
            <w:pPr>
              <w:pStyle w:val="TableEntry"/>
              <w:spacing w:before="0" w:after="0"/>
              <w:jc w:val="both"/>
              <w:rPr>
                <w:rFonts w:ascii="Times New Roman" w:hAnsi="Times New Roman"/>
                <w:iCs/>
                <w:szCs w:val="20"/>
                <w:lang w:val="de-DE"/>
              </w:rPr>
            </w:pPr>
            <w:r>
              <w:rPr>
                <w:rFonts w:ascii="Times New Roman" w:hAnsi="Times New Roman"/>
                <w:lang w:val="de-DE"/>
              </w:rPr>
              <w:t>95 % KI: NA (Daten wurden aus einem Artikel gemeldet, daher ist KI nicht anwendbar)</w:t>
            </w:r>
          </w:p>
        </w:tc>
        <w:tc>
          <w:tcPr>
            <w:tcW w:w="1280" w:type="pct"/>
          </w:tcPr>
          <w:p w14:paraId="29DF5B33" w14:textId="77777777" w:rsidR="00D35C8B" w:rsidRPr="00A55A57" w:rsidRDefault="00D35C8B" w:rsidP="000764D1">
            <w:pPr>
              <w:pStyle w:val="TableEntry"/>
              <w:spacing w:before="0" w:after="0"/>
              <w:jc w:val="center"/>
              <w:rPr>
                <w:rFonts w:ascii="Times New Roman" w:hAnsi="Times New Roman"/>
                <w:iCs/>
                <w:szCs w:val="20"/>
                <w:lang w:val="de-DE"/>
              </w:rPr>
            </w:pPr>
            <w:r>
              <w:rPr>
                <w:rFonts w:ascii="Times New Roman" w:hAnsi="Times New Roman"/>
                <w:szCs w:val="20"/>
                <w:lang w:val="de-DE"/>
              </w:rPr>
              <w:t>Das festgelegte Akzeptanzkriterium kann als erfüllt betrachtet werden.</w:t>
            </w:r>
          </w:p>
        </w:tc>
      </w:tr>
      <w:tr w:rsidR="00D35C8B" w:rsidRPr="00A55A57"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e-DE"/>
              </w:rPr>
              <w:lastRenderedPageBreak/>
              <w:t>Perikatheterleck/-leckage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e-DE"/>
              </w:rPr>
              <w:t>NR</w:t>
            </w:r>
          </w:p>
        </w:tc>
        <w:tc>
          <w:tcPr>
            <w:tcW w:w="1280" w:type="pct"/>
          </w:tcPr>
          <w:p w14:paraId="4C6AA9C4" w14:textId="77777777" w:rsidR="00D35C8B" w:rsidRPr="00A55A57" w:rsidRDefault="00D35C8B" w:rsidP="000764D1">
            <w:pPr>
              <w:pStyle w:val="TableEntry"/>
              <w:spacing w:before="0" w:after="0"/>
              <w:jc w:val="center"/>
              <w:rPr>
                <w:rFonts w:ascii="Times New Roman" w:hAnsi="Times New Roman"/>
                <w:iCs/>
                <w:szCs w:val="20"/>
                <w:highlight w:val="yellow"/>
                <w:lang w:val="de-DE"/>
              </w:rPr>
            </w:pPr>
            <w:r>
              <w:rPr>
                <w:rFonts w:ascii="Times New Roman" w:hAnsi="Times New Roman"/>
                <w:szCs w:val="20"/>
                <w:lang w:val="de-DE"/>
              </w:rPr>
              <w:t>Das festgelegte Akzeptanzkriterium kann als erfüllt betrachtet werden.</w:t>
            </w:r>
          </w:p>
        </w:tc>
      </w:tr>
      <w:tr w:rsidR="00D35C8B" w:rsidRPr="00A55A57"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de-DE"/>
              </w:rPr>
              <w:t>Klinische Erfolgsrate</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de-DE"/>
              </w:rPr>
              <w:t>≥97,48 %</w:t>
            </w:r>
          </w:p>
        </w:tc>
        <w:tc>
          <w:tcPr>
            <w:tcW w:w="1280" w:type="pct"/>
            <w:vAlign w:val="center"/>
          </w:tcPr>
          <w:p w14:paraId="669FE292" w14:textId="77777777" w:rsidR="00D35C8B" w:rsidRPr="00A55A57" w:rsidRDefault="00D35C8B" w:rsidP="000764D1">
            <w:pPr>
              <w:pStyle w:val="TableEntry"/>
              <w:spacing w:before="0" w:after="0"/>
              <w:rPr>
                <w:rFonts w:ascii="Times New Roman" w:hAnsi="Times New Roman"/>
                <w:iCs/>
                <w:szCs w:val="20"/>
                <w:lang w:val="de-DE"/>
              </w:rPr>
            </w:pPr>
            <w:r>
              <w:rPr>
                <w:rFonts w:ascii="Times New Roman" w:hAnsi="Times New Roman"/>
                <w:lang w:val="de-DE"/>
              </w:rPr>
              <w:t xml:space="preserve">Gewichteter Durchschnitt: </w:t>
            </w:r>
            <w:bookmarkStart w:id="62" w:name="_Hlk170341138"/>
            <w:r>
              <w:rPr>
                <w:rFonts w:ascii="Times New Roman" w:hAnsi="Times New Roman"/>
                <w:szCs w:val="20"/>
                <w:lang w:val="de-DE"/>
              </w:rPr>
              <w:t>100 %</w:t>
            </w:r>
            <w:bookmarkEnd w:id="62"/>
            <w:r>
              <w:rPr>
                <w:rFonts w:ascii="Times New Roman" w:hAnsi="Times New Roman"/>
                <w:szCs w:val="20"/>
                <w:lang w:val="de-DE"/>
              </w:rPr>
              <w:t>;</w:t>
            </w:r>
          </w:p>
          <w:p w14:paraId="1EC3DBD9" w14:textId="77777777" w:rsidR="00D35C8B" w:rsidRPr="00A55A57" w:rsidRDefault="00D35C8B" w:rsidP="000764D1">
            <w:pPr>
              <w:pStyle w:val="TableEntry"/>
              <w:spacing w:before="0" w:after="0"/>
              <w:jc w:val="both"/>
              <w:rPr>
                <w:rFonts w:ascii="Times New Roman" w:hAnsi="Times New Roman"/>
                <w:iCs/>
                <w:szCs w:val="20"/>
                <w:lang w:val="de-DE"/>
              </w:rPr>
            </w:pPr>
            <w:r>
              <w:rPr>
                <w:rFonts w:ascii="Times New Roman" w:hAnsi="Times New Roman"/>
                <w:lang w:val="de-DE"/>
              </w:rPr>
              <w:t>95 % KI: NA (Der Wert der Standardabweichung ist null, daher kann das KI nicht berechnet werden)</w:t>
            </w:r>
          </w:p>
        </w:tc>
        <w:tc>
          <w:tcPr>
            <w:tcW w:w="1280" w:type="pct"/>
          </w:tcPr>
          <w:p w14:paraId="5AD5E162" w14:textId="77777777" w:rsidR="00D35C8B" w:rsidRPr="00A55A57" w:rsidRDefault="00D35C8B" w:rsidP="000764D1">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r w:rsidR="00D35C8B" w:rsidRPr="00A55A57"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de-DE"/>
              </w:rPr>
              <w:t>Klinische Erfolgsrate</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de-DE"/>
              </w:rPr>
              <w:t>≥84,7 %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de-DE"/>
              </w:rPr>
              <w:t xml:space="preserve">Gewichteter Durchschnitt: </w:t>
            </w:r>
            <w:bookmarkStart w:id="63" w:name="_Hlk170341397"/>
            <w:r>
              <w:rPr>
                <w:rFonts w:ascii="Times New Roman" w:hAnsi="Times New Roman"/>
                <w:szCs w:val="20"/>
                <w:lang w:val="de-DE"/>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e-DE"/>
              </w:rPr>
              <w:t>95% KI (97,605; 98,206)</w:t>
            </w:r>
            <w:bookmarkEnd w:id="63"/>
          </w:p>
        </w:tc>
        <w:tc>
          <w:tcPr>
            <w:tcW w:w="1280" w:type="pct"/>
          </w:tcPr>
          <w:p w14:paraId="0CE3E4B7" w14:textId="77777777" w:rsidR="00D35C8B" w:rsidRPr="00A55A57" w:rsidRDefault="00D35C8B" w:rsidP="000764D1">
            <w:pPr>
              <w:pStyle w:val="TableEntry"/>
              <w:spacing w:before="0" w:after="0"/>
              <w:jc w:val="both"/>
              <w:rPr>
                <w:rFonts w:ascii="Times New Roman" w:hAnsi="Times New Roman"/>
                <w:iCs/>
                <w:szCs w:val="20"/>
                <w:lang w:val="de-DE"/>
              </w:rPr>
            </w:pPr>
            <w:r>
              <w:rPr>
                <w:rFonts w:ascii="Times New Roman" w:hAnsi="Times New Roman"/>
                <w:szCs w:val="20"/>
                <w:lang w:val="de-DE"/>
              </w:rPr>
              <w:t xml:space="preserve">Ja, </w:t>
            </w:r>
            <w:r>
              <w:rPr>
                <w:rFonts w:ascii="Times New Roman" w:hAnsi="Times New Roman"/>
                <w:lang w:val="de-DE"/>
              </w:rPr>
              <w:t>das festgelegte Akzeptanzkriterium wurde erfüllt.</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de-DE"/>
        </w:rPr>
        <w:t xml:space="preserve">    NR: Nicht gemeldet</w:t>
      </w:r>
    </w:p>
    <w:p w14:paraId="44F3625E" w14:textId="602BDE46" w:rsidR="008745ED" w:rsidRPr="00A55A57" w:rsidRDefault="008745ED" w:rsidP="00042B91">
      <w:pPr>
        <w:pStyle w:val="Heading1"/>
        <w:rPr>
          <w:rFonts w:cs="Times New Roman"/>
          <w:color w:val="auto"/>
          <w:lang w:val="de-DE"/>
        </w:rPr>
      </w:pPr>
      <w:bookmarkStart w:id="64" w:name="_Toc212113908"/>
      <w:r>
        <w:rPr>
          <w:rFonts w:cs="Times New Roman"/>
          <w:bCs/>
          <w:color w:val="auto"/>
          <w:lang w:val="de-DE"/>
        </w:rPr>
        <w:t>Laufende oder geplante klinische Nachbeobachtung nach Markteinführung</w:t>
      </w:r>
      <w:bookmarkEnd w:id="64"/>
    </w:p>
    <w:p w14:paraId="77ABA9EC" w14:textId="31AAEFEE" w:rsidR="002C1C0D" w:rsidRPr="00A55A57" w:rsidRDefault="007122CE" w:rsidP="007122CE">
      <w:pPr>
        <w:spacing w:after="120" w:afterAutospacing="0" w:line="240" w:lineRule="auto"/>
        <w:rPr>
          <w:rFonts w:eastAsia="Times New Roman" w:cs="Times New Roman"/>
          <w:sz w:val="22"/>
          <w:lang w:val="de-DE"/>
        </w:rPr>
      </w:pPr>
      <w:r>
        <w:rPr>
          <w:rFonts w:cs="Times New Roman"/>
          <w:sz w:val="22"/>
          <w:lang w:val="de-DE"/>
        </w:rPr>
        <w:t>Tabelle 5.5-1: Allgemeine Methode zur PMCF-Datenerfassung: Wissenschaftliche Literatur &amp;</w:t>
      </w:r>
      <w:r>
        <w:rPr>
          <w:rFonts w:cs="Times New Roman"/>
          <w:lang w:val="de-DE"/>
        </w:rPr>
        <w:t xml:space="preserve"> </w:t>
      </w:r>
      <w:r>
        <w:rPr>
          <w:rFonts w:cs="Times New Roman"/>
          <w:sz w:val="22"/>
          <w:lang w:val="de-DE"/>
        </w:rPr>
        <w:t>Berichte zur Überwachung nach dem Inverkehrbringen (PMCFP-0030 Rev. E)</w:t>
      </w:r>
    </w:p>
    <w:tbl>
      <w:tblPr>
        <w:tblStyle w:val="GridTable4-Accent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853"/>
        <w:gridCol w:w="3379"/>
        <w:gridCol w:w="1719"/>
        <w:gridCol w:w="2454"/>
      </w:tblGrid>
      <w:tr w:rsidR="009A79D0" w:rsidRPr="00451CE9" w14:paraId="3025227F" w14:textId="77777777" w:rsidTr="00B109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1" w:type="pct"/>
            <w:shd w:val="clear" w:color="auto" w:fill="auto"/>
            <w:vAlign w:val="center"/>
          </w:tcPr>
          <w:p w14:paraId="28221070" w14:textId="77777777" w:rsidR="009A79D0" w:rsidRPr="00451CE9" w:rsidRDefault="009A79D0" w:rsidP="00B109C3">
            <w:pPr>
              <w:spacing w:after="0"/>
              <w:jc w:val="center"/>
              <w:rPr>
                <w:b w:val="0"/>
                <w:color w:val="auto"/>
                <w:sz w:val="22"/>
                <w:szCs w:val="22"/>
              </w:rPr>
            </w:pPr>
            <w:r>
              <w:rPr>
                <w:color w:val="auto"/>
                <w:sz w:val="22"/>
                <w:szCs w:val="22"/>
                <w:lang w:val="de-DE"/>
              </w:rPr>
              <w:t>Aktivitäts-ID</w:t>
            </w:r>
          </w:p>
        </w:tc>
        <w:tc>
          <w:tcPr>
            <w:tcW w:w="888" w:type="pct"/>
            <w:shd w:val="clear" w:color="auto" w:fill="auto"/>
            <w:vAlign w:val="center"/>
          </w:tcPr>
          <w:p w14:paraId="3DDD54C8" w14:textId="77777777" w:rsidR="009A79D0" w:rsidRPr="00451CE9" w:rsidRDefault="009A79D0" w:rsidP="00B109C3">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de-DE"/>
              </w:rPr>
              <w:t>Beschreibung</w:t>
            </w:r>
          </w:p>
        </w:tc>
        <w:tc>
          <w:tcPr>
            <w:tcW w:w="1620" w:type="pct"/>
            <w:shd w:val="clear" w:color="auto" w:fill="auto"/>
            <w:vAlign w:val="center"/>
          </w:tcPr>
          <w:p w14:paraId="6F0A4A0E" w14:textId="77777777" w:rsidR="009A79D0" w:rsidRPr="00451CE9" w:rsidRDefault="009A79D0" w:rsidP="00B109C3">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de-DE"/>
              </w:rPr>
              <w:t>Ziel der Aktivität</w:t>
            </w:r>
          </w:p>
        </w:tc>
        <w:tc>
          <w:tcPr>
            <w:tcW w:w="824" w:type="pct"/>
            <w:shd w:val="clear" w:color="auto" w:fill="auto"/>
            <w:vAlign w:val="center"/>
          </w:tcPr>
          <w:p w14:paraId="78C7ED46" w14:textId="77777777" w:rsidR="009A79D0" w:rsidRPr="00A55A57" w:rsidRDefault="009A79D0" w:rsidP="00B109C3">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de-DE"/>
              </w:rPr>
            </w:pPr>
            <w:r>
              <w:rPr>
                <w:color w:val="auto"/>
                <w:sz w:val="22"/>
                <w:szCs w:val="22"/>
                <w:lang w:val="de-DE"/>
              </w:rPr>
              <w:t>Begründung und bekannte Einschränkungen der Aktivität</w:t>
            </w:r>
          </w:p>
        </w:tc>
        <w:tc>
          <w:tcPr>
            <w:tcW w:w="1176" w:type="pct"/>
            <w:shd w:val="clear" w:color="auto" w:fill="auto"/>
            <w:vAlign w:val="center"/>
          </w:tcPr>
          <w:p w14:paraId="28E68FBE" w14:textId="77777777" w:rsidR="009A79D0" w:rsidRPr="00451CE9" w:rsidRDefault="009A79D0" w:rsidP="00B109C3">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de-DE"/>
              </w:rPr>
              <w:t>Zeitrahmen der Aktivität</w:t>
            </w:r>
          </w:p>
        </w:tc>
      </w:tr>
      <w:tr w:rsidR="002107A1" w:rsidRPr="00451CE9" w14:paraId="7DE651BC" w14:textId="77777777" w:rsidTr="00B1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pct"/>
            <w:shd w:val="clear" w:color="auto" w:fill="auto"/>
          </w:tcPr>
          <w:p w14:paraId="1BA93E00" w14:textId="77777777" w:rsidR="009A79D0" w:rsidRPr="00451CE9" w:rsidRDefault="009A79D0" w:rsidP="00B109C3">
            <w:pPr>
              <w:spacing w:after="0"/>
              <w:jc w:val="center"/>
              <w:rPr>
                <w:sz w:val="22"/>
                <w:szCs w:val="22"/>
              </w:rPr>
            </w:pPr>
            <w:r>
              <w:rPr>
                <w:sz w:val="22"/>
                <w:szCs w:val="22"/>
                <w:lang w:val="de-DE"/>
              </w:rPr>
              <w:t>01</w:t>
            </w:r>
          </w:p>
        </w:tc>
        <w:tc>
          <w:tcPr>
            <w:tcW w:w="888" w:type="pct"/>
            <w:shd w:val="clear" w:color="auto" w:fill="auto"/>
          </w:tcPr>
          <w:p w14:paraId="46BC5400" w14:textId="77777777" w:rsidR="009A79D0" w:rsidRPr="00A55A57"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 xml:space="preserve">Literaturrecherche zu bewerteten Produkten (DUE) </w:t>
            </w:r>
          </w:p>
          <w:p w14:paraId="41EF6136" w14:textId="77777777" w:rsidR="009A79D0" w:rsidRPr="00A55A57"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 xml:space="preserve"> </w:t>
            </w:r>
          </w:p>
        </w:tc>
        <w:tc>
          <w:tcPr>
            <w:tcW w:w="1620" w:type="pct"/>
            <w:shd w:val="clear" w:color="auto" w:fill="auto"/>
          </w:tcPr>
          <w:p w14:paraId="17712CF6" w14:textId="77777777" w:rsidR="009A79D0" w:rsidRPr="00A55A57"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Bewertung wissenschaftlicher Literatur, einschließlich Fallberichten und nicht begutachteten Artikeln wie Konferenzzusammenfassungen/Leserbriefen zu den zu bewertenden Produkten (DUE), um:</w:t>
            </w:r>
          </w:p>
          <w:p w14:paraId="6BD692C3" w14:textId="77777777" w:rsidR="009A79D0" w:rsidRPr="00A55A57" w:rsidRDefault="009A79D0" w:rsidP="00B109C3">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die Sicherheit/Leistung des SKATER Drainagesystems zu bestätigen</w:t>
            </w:r>
          </w:p>
          <w:p w14:paraId="21C921ED" w14:textId="77777777" w:rsidR="009A79D0" w:rsidRPr="00A55A57" w:rsidRDefault="009A79D0" w:rsidP="00B109C3">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bisher unbekannte Nebenwirkungen (im Zusammenhang mit den Verfahren oder den Medizinprodukten) zu identifizieren</w:t>
            </w:r>
          </w:p>
          <w:p w14:paraId="3C2747E8" w14:textId="77777777" w:rsidR="009A79D0" w:rsidRPr="00A55A57" w:rsidRDefault="009A79D0" w:rsidP="00B109C3">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festgestellte Nebenwirkungen und Kontraindikationen zu überwachen und die fortdauernde Akzeptanz des Risiko-Nutzen-</w:t>
            </w:r>
            <w:r>
              <w:rPr>
                <w:sz w:val="22"/>
                <w:szCs w:val="22"/>
                <w:lang w:val="de-DE"/>
              </w:rPr>
              <w:lastRenderedPageBreak/>
              <w:t>Verhältnisses sicherzustellen</w:t>
            </w:r>
          </w:p>
          <w:p w14:paraId="49FE5BB5" w14:textId="77777777" w:rsidR="009A79D0" w:rsidRPr="00A55A57" w:rsidRDefault="009A79D0" w:rsidP="00B109C3">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aufkommende Risiken zu identifizieren und zu analysieren</w:t>
            </w:r>
          </w:p>
          <w:p w14:paraId="3E111315" w14:textId="77777777" w:rsidR="009A79D0" w:rsidRPr="00A55A57" w:rsidRDefault="009A79D0" w:rsidP="00B109C3">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einen möglichen systematischen Missbrauch oder eine nicht bestimmungsgemäße Verwendung des Produkts zu ermitteln</w:t>
            </w:r>
          </w:p>
        </w:tc>
        <w:tc>
          <w:tcPr>
            <w:tcW w:w="824" w:type="pct"/>
            <w:shd w:val="clear" w:color="auto" w:fill="auto"/>
          </w:tcPr>
          <w:p w14:paraId="3015EEC9" w14:textId="77777777" w:rsidR="009A79D0" w:rsidRPr="00A55A57"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u w:val="single"/>
                <w:lang w:val="de-DE"/>
              </w:rPr>
            </w:pPr>
            <w:r>
              <w:rPr>
                <w:sz w:val="22"/>
                <w:szCs w:val="22"/>
                <w:u w:val="single"/>
                <w:lang w:val="de-DE"/>
              </w:rPr>
              <w:lastRenderedPageBreak/>
              <w:t>Begründung:</w:t>
            </w:r>
          </w:p>
          <w:p w14:paraId="601F8D8F" w14:textId="77777777" w:rsidR="00CD29A7" w:rsidRPr="00A55A57"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 xml:space="preserve">Die Auswertung der wissenschaftlichen Literatur erfasst die verfügbaren klinischen Daten aus der Anwendung des Produkts beim Menschen, wie sie international berichtet und in Publikationen mit Peer Review veröffentlicht wurden. Die wissenschaftliche Literaturauswertung dient dazu, Daten </w:t>
            </w:r>
            <w:r>
              <w:rPr>
                <w:sz w:val="22"/>
                <w:szCs w:val="22"/>
                <w:lang w:val="de-DE"/>
              </w:rPr>
              <w:lastRenderedPageBreak/>
              <w:t>bereitzustellen, die sich speziell auf die klinische Sicherheit und Leistung des betreffenden Produkts oder gleichwertiger Produkte beziehen.</w:t>
            </w:r>
          </w:p>
          <w:p w14:paraId="65A74273" w14:textId="473F3D4D" w:rsidR="009A79D0" w:rsidRPr="00451CE9"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de-DE"/>
              </w:rPr>
              <w:t>Bekannte Einschränkungen:</w:t>
            </w:r>
          </w:p>
          <w:p w14:paraId="5CAD20A0" w14:textId="77777777" w:rsidR="009A79D0" w:rsidRPr="00A55A57" w:rsidRDefault="009A79D0" w:rsidP="00B109C3">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de-DE"/>
              </w:rPr>
            </w:pPr>
            <w:r>
              <w:rPr>
                <w:sz w:val="22"/>
                <w:szCs w:val="22"/>
                <w:lang w:val="de-DE"/>
              </w:rPr>
              <w:t>Mangel an Studien, die sich auf das jeweilige Produkt oder die spezifische Anwendung konzentrieren</w:t>
            </w:r>
          </w:p>
          <w:p w14:paraId="78C974B6" w14:textId="77777777" w:rsidR="009A79D0" w:rsidRPr="00A55A57" w:rsidRDefault="009A79D0" w:rsidP="00B109C3">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de-DE"/>
              </w:rPr>
            </w:pPr>
            <w:r>
              <w:rPr>
                <w:sz w:val="22"/>
                <w:szCs w:val="22"/>
                <w:lang w:val="de-DE"/>
              </w:rPr>
              <w:t xml:space="preserve">Unbeabsichtigter Ausschluss relevanter Artikel aufgrund unzureichender Suchbegriffe </w:t>
            </w:r>
          </w:p>
        </w:tc>
        <w:tc>
          <w:tcPr>
            <w:tcW w:w="1176" w:type="pct"/>
            <w:shd w:val="clear" w:color="auto" w:fill="auto"/>
          </w:tcPr>
          <w:p w14:paraId="638F5B1B" w14:textId="77777777" w:rsidR="009A79D0" w:rsidRPr="00A55A57"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bookmarkStart w:id="65" w:name="_Hlk159757727"/>
            <w:r>
              <w:rPr>
                <w:sz w:val="22"/>
                <w:szCs w:val="22"/>
                <w:lang w:val="de-DE"/>
              </w:rPr>
              <w:lastRenderedPageBreak/>
              <w:t xml:space="preserve">Das Meldeintervall basiert auf der höchsten Risikoklasse des Produkts, </w:t>
            </w:r>
            <w:bookmarkEnd w:id="65"/>
            <w:r>
              <w:rPr>
                <w:sz w:val="22"/>
                <w:szCs w:val="22"/>
                <w:lang w:val="de-DE"/>
              </w:rPr>
              <w:t>wie im PMS-Plan für Skater Kathetersysteme, PMSP-0017, dokumentiert. Diese Aktivität wird jährlich durchgeführt.</w:t>
            </w:r>
          </w:p>
          <w:p w14:paraId="5E459973" w14:textId="77777777" w:rsidR="009A79D0" w:rsidRPr="00451CE9"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de-DE"/>
              </w:rPr>
              <w:t>Die Suche nach Lücken in der Literatur basiert auf dem Datum der letzten Literaturrecherche, die am 3. Mai 2024 durchgeführt wurde.</w:t>
            </w:r>
          </w:p>
          <w:p w14:paraId="2F1CC60B" w14:textId="77777777" w:rsidR="009A79D0" w:rsidRPr="00451CE9" w:rsidRDefault="009A79D0" w:rsidP="00B109C3">
            <w:pPr>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2107A1" w:rsidRPr="00A55A57" w14:paraId="2A857BC3" w14:textId="77777777" w:rsidTr="00B109C3">
        <w:tc>
          <w:tcPr>
            <w:cnfStyle w:val="001000000000" w:firstRow="0" w:lastRow="0" w:firstColumn="1" w:lastColumn="0" w:oddVBand="0" w:evenVBand="0" w:oddHBand="0" w:evenHBand="0" w:firstRowFirstColumn="0" w:firstRowLastColumn="0" w:lastRowFirstColumn="0" w:lastRowLastColumn="0"/>
            <w:tcW w:w="491" w:type="pct"/>
          </w:tcPr>
          <w:p w14:paraId="07DA8CEA" w14:textId="77777777" w:rsidR="009A79D0" w:rsidRPr="00451CE9" w:rsidRDefault="009A79D0" w:rsidP="00B109C3">
            <w:pPr>
              <w:spacing w:after="0"/>
              <w:jc w:val="center"/>
              <w:rPr>
                <w:sz w:val="22"/>
                <w:szCs w:val="22"/>
              </w:rPr>
            </w:pPr>
            <w:r>
              <w:rPr>
                <w:sz w:val="22"/>
                <w:szCs w:val="22"/>
                <w:lang w:val="de-DE"/>
              </w:rPr>
              <w:t>02</w:t>
            </w:r>
          </w:p>
        </w:tc>
        <w:tc>
          <w:tcPr>
            <w:tcW w:w="888" w:type="pct"/>
          </w:tcPr>
          <w:p w14:paraId="665CAAF9" w14:textId="77777777" w:rsidR="009A79D0" w:rsidRPr="00451CE9"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A55A57">
              <w:rPr>
                <w:sz w:val="22"/>
                <w:szCs w:val="22"/>
              </w:rPr>
              <w:t>State of the Art (SOTA)-</w:t>
            </w:r>
            <w:proofErr w:type="spellStart"/>
            <w:r w:rsidRPr="00A55A57">
              <w:rPr>
                <w:sz w:val="22"/>
                <w:szCs w:val="22"/>
              </w:rPr>
              <w:t>Literaturrecherche</w:t>
            </w:r>
            <w:proofErr w:type="spellEnd"/>
          </w:p>
        </w:tc>
        <w:tc>
          <w:tcPr>
            <w:tcW w:w="1620" w:type="pct"/>
          </w:tcPr>
          <w:p w14:paraId="0E1002EE" w14:textId="2128B4B8" w:rsidR="009A79D0" w:rsidRPr="00A55A57"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 xml:space="preserve">Es wird eine systematische Literaturrecherche zur aktuellen Stand der Technik (SOTA) durchgeführt, einschließlich zuvor identifizierter ähnlicher Produkte, </w:t>
            </w:r>
            <w:r>
              <w:rPr>
                <w:sz w:val="22"/>
                <w:szCs w:val="22"/>
                <w:lang w:val="de-DE"/>
              </w:rPr>
              <w:lastRenderedPageBreak/>
              <w:t>um klinische Daten in Bezug auf die folgenden Fragen zu bewerten:</w:t>
            </w:r>
          </w:p>
          <w:p w14:paraId="174D1A6A" w14:textId="77777777" w:rsidR="009A79D0" w:rsidRPr="00A55A57" w:rsidRDefault="009A79D0" w:rsidP="00B109C3">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Was sind die üblichen Ergebnisse und Komplikationsraten bei perkutanen Drainage- oder Flüssigkeitsaspirationsverfahren?</w:t>
            </w:r>
          </w:p>
          <w:p w14:paraId="03FAFF98" w14:textId="77777777" w:rsidR="009A79D0" w:rsidRPr="00451CE9" w:rsidRDefault="009A79D0" w:rsidP="00B109C3">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de-DE"/>
              </w:rPr>
              <w:t>Welche Daten sind für Produkte mit ähnlichen technischen, klinischen und biologischen Eigenschaften verfügbar? Wie schneiden sie im Vergleich zu den Gesamtraten ab?</w:t>
            </w:r>
          </w:p>
          <w:p w14:paraId="4F2C2EB4" w14:textId="77777777" w:rsidR="009A79D0" w:rsidRPr="00A55A57" w:rsidRDefault="009A79D0" w:rsidP="00B109C3">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Was sind die üblichen Ergebnisse und Komplikationsraten der alternativen Behandlung (offene chirurgische Drainage)?</w:t>
            </w:r>
          </w:p>
          <w:p w14:paraId="6D0889FA" w14:textId="77777777" w:rsidR="009A79D0" w:rsidRPr="00A55A57"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p>
        </w:tc>
        <w:tc>
          <w:tcPr>
            <w:tcW w:w="824" w:type="pct"/>
          </w:tcPr>
          <w:p w14:paraId="7BA22CCF" w14:textId="77777777" w:rsidR="009A79D0" w:rsidRPr="00A55A57"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de-DE"/>
              </w:rPr>
            </w:pPr>
            <w:r>
              <w:rPr>
                <w:sz w:val="22"/>
                <w:szCs w:val="22"/>
                <w:u w:val="single"/>
                <w:lang w:val="de-DE"/>
              </w:rPr>
              <w:lastRenderedPageBreak/>
              <w:t>Begründung:</w:t>
            </w:r>
          </w:p>
          <w:p w14:paraId="232A23DB" w14:textId="5F0633C5" w:rsidR="009A79D0" w:rsidRPr="00A55A57"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 xml:space="preserve">Die Auswertung der wissenschaftlichen Literatur </w:t>
            </w:r>
            <w:r>
              <w:rPr>
                <w:sz w:val="22"/>
                <w:szCs w:val="22"/>
                <w:lang w:val="de-DE"/>
              </w:rPr>
              <w:lastRenderedPageBreak/>
              <w:t>erfasst die verfügbaren klinischen Daten aus der Anwendung des Produkts beim Menschen, wie sie international berichtet und in Publikationen mit Peer Review veröffentlicht wurden. Die wissenschaftliche Literaturrecherche soll klinische Daten zu ähnlichen Produkten innerhalb desselben Umfelds bereitstellen.</w:t>
            </w:r>
          </w:p>
          <w:p w14:paraId="22AE5E6E" w14:textId="77777777" w:rsidR="009A79D0" w:rsidRPr="00451CE9"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de-DE"/>
              </w:rPr>
              <w:t>Bekannte Einschränkungen:</w:t>
            </w:r>
          </w:p>
          <w:p w14:paraId="16695B95" w14:textId="39AC28BC" w:rsidR="009A79D0" w:rsidRPr="00A55A57" w:rsidRDefault="009A79D0" w:rsidP="00B109C3">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lang w:val="de-DE"/>
              </w:rPr>
            </w:pPr>
            <w:r>
              <w:rPr>
                <w:sz w:val="22"/>
                <w:szCs w:val="22"/>
                <w:lang w:val="de-DE"/>
              </w:rPr>
              <w:t>Mangel an Studien, die sich auf das jeweilige Produkt oder die spezifische Anwendung konzentrieren</w:t>
            </w:r>
            <w:r>
              <w:rPr>
                <w:i/>
                <w:iCs/>
                <w:sz w:val="22"/>
                <w:szCs w:val="22"/>
                <w:lang w:val="de-DE"/>
              </w:rPr>
              <w:t xml:space="preserve"> </w:t>
            </w:r>
          </w:p>
          <w:p w14:paraId="62EB30C1" w14:textId="77777777" w:rsidR="009A79D0" w:rsidRPr="00A55A57" w:rsidRDefault="009A79D0" w:rsidP="00B109C3">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 xml:space="preserve">Artikel ohne Peer Review </w:t>
            </w:r>
            <w:r>
              <w:rPr>
                <w:sz w:val="22"/>
                <w:szCs w:val="22"/>
                <w:lang w:val="de-DE"/>
              </w:rPr>
              <w:lastRenderedPageBreak/>
              <w:t>sind möglicherweise keine geeignete Quelle für die Bestätigung von Sicherheit und Leistung</w:t>
            </w:r>
          </w:p>
        </w:tc>
        <w:tc>
          <w:tcPr>
            <w:tcW w:w="1176" w:type="pct"/>
          </w:tcPr>
          <w:p w14:paraId="4ABD176A" w14:textId="62949A06" w:rsidR="009A79D0" w:rsidRPr="00A55A57" w:rsidRDefault="009A79D0" w:rsidP="00B109C3">
            <w:pPr>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lastRenderedPageBreak/>
              <w:t>Das Meldeintervall basiert auf der höchsten Risikoklasse des Produkts, wie im PMS-Plan für Skater Kathetersysteme, PMSP-</w:t>
            </w:r>
            <w:r>
              <w:rPr>
                <w:sz w:val="22"/>
                <w:szCs w:val="22"/>
                <w:lang w:val="de-DE"/>
              </w:rPr>
              <w:lastRenderedPageBreak/>
              <w:t>0017, dokumentiert. Diese Aktivität wird jährlich durchgeführt.</w:t>
            </w:r>
          </w:p>
          <w:p w14:paraId="53381B8B" w14:textId="77777777" w:rsidR="009A79D0" w:rsidRPr="00A55A57" w:rsidRDefault="009A79D0"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 xml:space="preserve">Die SOTA-Recherche umfasst einen Zeitraum von bis zu fünf Jahren, einschließlich des Jahres, in dem die Literaturrecherche durchgeführt wird. </w:t>
            </w:r>
          </w:p>
        </w:tc>
      </w:tr>
      <w:tr w:rsidR="000E5556" w:rsidRPr="00A55A57" w14:paraId="6F75892B" w14:textId="77777777" w:rsidTr="00B1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A55A57" w:rsidRDefault="00964666" w:rsidP="00B109C3">
            <w:pPr>
              <w:spacing w:after="0"/>
              <w:jc w:val="center"/>
              <w:rPr>
                <w:bCs w:val="0"/>
                <w:sz w:val="22"/>
                <w:szCs w:val="22"/>
                <w:lang w:val="de-DE"/>
              </w:rPr>
            </w:pPr>
            <w:r>
              <w:rPr>
                <w:sz w:val="22"/>
                <w:szCs w:val="22"/>
                <w:lang w:val="de-DE"/>
              </w:rPr>
              <w:lastRenderedPageBreak/>
              <w:t>Berichte zur Überwachung nach dem Inverkehrbringen</w:t>
            </w:r>
          </w:p>
        </w:tc>
      </w:tr>
      <w:tr w:rsidR="00964666" w:rsidRPr="00451CE9" w14:paraId="54D3B144" w14:textId="77777777" w:rsidTr="00B109C3">
        <w:tc>
          <w:tcPr>
            <w:cnfStyle w:val="001000000000" w:firstRow="0" w:lastRow="0" w:firstColumn="1" w:lastColumn="0" w:oddVBand="0" w:evenVBand="0" w:oddHBand="0" w:evenHBand="0" w:firstRowFirstColumn="0" w:firstRowLastColumn="0" w:lastRowFirstColumn="0" w:lastRowLastColumn="0"/>
            <w:tcW w:w="491" w:type="pct"/>
          </w:tcPr>
          <w:p w14:paraId="0B1C2E6F" w14:textId="77777777" w:rsidR="00B45D95" w:rsidRPr="00451CE9" w:rsidRDefault="00B45D95" w:rsidP="00B109C3">
            <w:pPr>
              <w:spacing w:after="0"/>
              <w:jc w:val="center"/>
              <w:rPr>
                <w:b w:val="0"/>
                <w:bCs w:val="0"/>
                <w:sz w:val="22"/>
                <w:szCs w:val="22"/>
              </w:rPr>
            </w:pPr>
            <w:r>
              <w:rPr>
                <w:sz w:val="22"/>
                <w:szCs w:val="22"/>
                <w:lang w:val="de-DE"/>
              </w:rPr>
              <w:t>03</w:t>
            </w:r>
          </w:p>
        </w:tc>
        <w:tc>
          <w:tcPr>
            <w:tcW w:w="888" w:type="pct"/>
          </w:tcPr>
          <w:p w14:paraId="532E1CE2"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Berichte zur Überwachung nach dem Inverkehrbringen, einschließlich Überwachungsberichte und Trendberichte</w:t>
            </w:r>
          </w:p>
        </w:tc>
        <w:tc>
          <w:tcPr>
            <w:tcW w:w="1620" w:type="pct"/>
          </w:tcPr>
          <w:p w14:paraId="2B16EBA9" w14:textId="77777777" w:rsidR="00B45D95" w:rsidRPr="00451CE9" w:rsidRDefault="00B45D95" w:rsidP="00B109C3">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de-DE"/>
              </w:rPr>
              <w:t>Bestätigung der Sicherheit des Medizinprodukts</w:t>
            </w:r>
          </w:p>
          <w:p w14:paraId="295B78E7" w14:textId="77777777" w:rsidR="00B45D95" w:rsidRPr="00451CE9" w:rsidRDefault="00B45D95" w:rsidP="00B109C3">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de-DE"/>
              </w:rPr>
              <w:t>Bestätigung der Leistung des Medizinprodukts</w:t>
            </w:r>
          </w:p>
          <w:p w14:paraId="353A0CD6" w14:textId="77777777" w:rsidR="00B45D95" w:rsidRPr="00A55A57" w:rsidRDefault="00B45D95" w:rsidP="00B109C3">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Identifizierung bisher unbekannter Nebenwirkungen (im Zusammenhang mit den Verfahren oder den Medizinprodukten)</w:t>
            </w:r>
          </w:p>
          <w:p w14:paraId="0F0B3C32" w14:textId="77777777" w:rsidR="00B45D95" w:rsidRPr="00A55A57" w:rsidRDefault="00B45D95" w:rsidP="00B109C3">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Überwachung der festgestellten Nebenwirkungen und Kontraindikationen</w:t>
            </w:r>
          </w:p>
          <w:p w14:paraId="3D110475" w14:textId="77777777" w:rsidR="00B45D95" w:rsidRPr="00A55A57" w:rsidRDefault="00B45D95" w:rsidP="00B109C3">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Identifizierung und Analyse neu auftretender Risiken</w:t>
            </w:r>
          </w:p>
          <w:p w14:paraId="50E4E27B" w14:textId="77777777" w:rsidR="00B45D95" w:rsidRPr="00A55A57" w:rsidRDefault="00B45D95" w:rsidP="00B109C3">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Sicherstellung der anhaltenden Akzeptanz des Nutzen-Risiko-Verhältnisses</w:t>
            </w:r>
          </w:p>
          <w:p w14:paraId="77D16AB0" w14:textId="77777777" w:rsidR="00B45D95" w:rsidRPr="00A55A57" w:rsidRDefault="00B45D95" w:rsidP="00B109C3">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de-DE"/>
              </w:rPr>
            </w:pPr>
            <w:r>
              <w:rPr>
                <w:sz w:val="22"/>
                <w:szCs w:val="22"/>
                <w:lang w:val="de-DE"/>
              </w:rPr>
              <w:t>Identifizierung eines möglichen systematischen Missbrauchs oder einer Off-Label-Anwendung des Produkts</w:t>
            </w:r>
          </w:p>
        </w:tc>
        <w:tc>
          <w:tcPr>
            <w:tcW w:w="824" w:type="pct"/>
          </w:tcPr>
          <w:p w14:paraId="37F6D241"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de-DE"/>
              </w:rPr>
            </w:pPr>
            <w:r>
              <w:rPr>
                <w:sz w:val="22"/>
                <w:szCs w:val="22"/>
                <w:u w:val="single"/>
                <w:lang w:val="de-DE"/>
              </w:rPr>
              <w:t>Begründung:</w:t>
            </w:r>
          </w:p>
          <w:p w14:paraId="12ECEC3F"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Die Auswertung der Daten kann mögliche Zusammenhänge zwischen Ereignissen nach dem Inverkehrbringen und Sicherheits- und/oder Leistungsbedenken aufzeigen.</w:t>
            </w:r>
          </w:p>
          <w:p w14:paraId="156BC536"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de-DE"/>
              </w:rPr>
            </w:pPr>
            <w:r>
              <w:rPr>
                <w:sz w:val="22"/>
                <w:szCs w:val="22"/>
                <w:u w:val="single"/>
                <w:lang w:val="de-DE"/>
              </w:rPr>
              <w:t>Bekannte Einschränkungen:</w:t>
            </w:r>
          </w:p>
          <w:p w14:paraId="62796010"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i/>
                <w:iCs/>
                <w:sz w:val="22"/>
                <w:szCs w:val="22"/>
                <w:lang w:val="de-DE"/>
              </w:rPr>
            </w:pPr>
            <w:r>
              <w:rPr>
                <w:sz w:val="22"/>
                <w:szCs w:val="22"/>
                <w:lang w:val="de-DE"/>
              </w:rPr>
              <w:t xml:space="preserve">Zu den Einschränkungen bei der Bewertung von Maßnahmen vor Ort können unter anderem die unzureichende Meldung von Ereignissen, </w:t>
            </w:r>
            <w:r>
              <w:rPr>
                <w:sz w:val="22"/>
                <w:szCs w:val="22"/>
                <w:lang w:val="de-DE"/>
              </w:rPr>
              <w:lastRenderedPageBreak/>
              <w:t>unvollständige Nachverfolgung und fehlende Daten zählen.</w:t>
            </w:r>
          </w:p>
        </w:tc>
        <w:tc>
          <w:tcPr>
            <w:tcW w:w="1176" w:type="pct"/>
          </w:tcPr>
          <w:p w14:paraId="65672F89"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lastRenderedPageBreak/>
              <w:t>Die Überwachung im Zusammenhang mit Marktmaßnahmen und CAPAs erfolgt kontinuierlich.</w:t>
            </w:r>
          </w:p>
          <w:p w14:paraId="42977FEC"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p>
          <w:p w14:paraId="491362D1" w14:textId="77777777" w:rsidR="00B45D95" w:rsidRPr="00A55A57" w:rsidRDefault="00B45D95" w:rsidP="00B109C3">
            <w:pPr>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Das Meldeintervall basiert auf der höchsten Risikoklasse des Produkts, wie im PMS-Plan für Skater Kathetersysteme, PMSP-0017, dokumentiert. Diese Aktivität wird jährlich durchgeführt.</w:t>
            </w:r>
          </w:p>
          <w:p w14:paraId="07C2BCDA" w14:textId="77777777" w:rsidR="00B45D95" w:rsidRPr="00451CE9" w:rsidRDefault="00B45D95" w:rsidP="00B109C3">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de-DE"/>
              </w:rPr>
              <w:t xml:space="preserve">Die für die jüngste klinische Bewertung verwendeten PMS-Berichte umfassten den Zeitraum vom 1. Mai 2019 bis zum 30. April 2024. </w:t>
            </w:r>
          </w:p>
        </w:tc>
      </w:tr>
      <w:tr w:rsidR="000E5556" w:rsidRPr="00451CE9" w14:paraId="134CC565" w14:textId="77777777" w:rsidTr="00B1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pct"/>
            <w:shd w:val="clear" w:color="auto" w:fill="auto"/>
          </w:tcPr>
          <w:p w14:paraId="58444EC6" w14:textId="77777777" w:rsidR="00B45D95" w:rsidRPr="00451CE9" w:rsidRDefault="00B45D95" w:rsidP="00B109C3">
            <w:pPr>
              <w:spacing w:after="0"/>
              <w:jc w:val="center"/>
              <w:rPr>
                <w:sz w:val="22"/>
                <w:szCs w:val="22"/>
              </w:rPr>
            </w:pPr>
            <w:r>
              <w:rPr>
                <w:sz w:val="22"/>
                <w:szCs w:val="22"/>
                <w:lang w:val="de-DE"/>
              </w:rPr>
              <w:t>04</w:t>
            </w:r>
          </w:p>
        </w:tc>
        <w:tc>
          <w:tcPr>
            <w:tcW w:w="888" w:type="pct"/>
            <w:shd w:val="clear" w:color="auto" w:fill="auto"/>
          </w:tcPr>
          <w:p w14:paraId="4F8EF04C" w14:textId="77777777" w:rsidR="00B45D95" w:rsidRPr="00A55A57" w:rsidRDefault="00B45D95"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Suche in Datenbanken für unerwünschte Ereignisse (z. B. MAUDE, Vigilance-Berichtsdatenbanken) nach betreffenden oder gleichwertigen Produkten.</w:t>
            </w:r>
          </w:p>
        </w:tc>
        <w:tc>
          <w:tcPr>
            <w:tcW w:w="1620" w:type="pct"/>
            <w:shd w:val="clear" w:color="auto" w:fill="auto"/>
          </w:tcPr>
          <w:p w14:paraId="39A582CE" w14:textId="77777777" w:rsidR="00B45D95" w:rsidRPr="00451CE9" w:rsidRDefault="00B45D95" w:rsidP="00B109C3">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de-DE"/>
              </w:rPr>
              <w:t>Bestätigung der Sicherheit des Medizinprodukts</w:t>
            </w:r>
          </w:p>
          <w:p w14:paraId="1D97E198" w14:textId="77777777" w:rsidR="00B45D95" w:rsidRPr="00A55A57" w:rsidRDefault="00B45D95" w:rsidP="00B109C3">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Identifizierung und Analyse neu auftretender Risiken</w:t>
            </w:r>
          </w:p>
          <w:p w14:paraId="66B64601" w14:textId="77777777" w:rsidR="00B45D95" w:rsidRPr="00A55A57" w:rsidRDefault="00B45D95" w:rsidP="00B109C3">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Sicherstellung der anhaltenden Akzeptanz des Nutzen-Risiko-Verhältnisses</w:t>
            </w:r>
          </w:p>
          <w:p w14:paraId="79A880A2" w14:textId="77777777" w:rsidR="00B45D95" w:rsidRPr="00A55A57" w:rsidRDefault="00B45D95" w:rsidP="00B109C3">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Überwachung der festgestellten Nebenwirkungen und Kontraindikationen</w:t>
            </w:r>
          </w:p>
        </w:tc>
        <w:tc>
          <w:tcPr>
            <w:tcW w:w="824" w:type="pct"/>
            <w:shd w:val="clear" w:color="auto" w:fill="auto"/>
          </w:tcPr>
          <w:p w14:paraId="505BB2BF" w14:textId="77777777" w:rsidR="00B45D95" w:rsidRPr="00A55A57" w:rsidRDefault="00B45D95"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 xml:space="preserve">Die Erfassung von Sicherheitsdaten nach dem Inverkehrbringen und die klinische Risikobewertung auf der Grundlage von Beobachtungsdaten sind von entscheidender Bedeutung für die Bewertung und Charakterisierung des Risikoprofils eines Produkts und für fundierte Entscheidungen zur Risikominimierung. Dies erleichtert auch die Erfassung und Auswertung von Daten aus einer großen und vielfältigen Patientenpopulation, was bei kontrollierten Studien nicht der Fall ist, und gewährleistet somit, dass die Sicherheit in allen </w:t>
            </w:r>
            <w:r>
              <w:rPr>
                <w:sz w:val="22"/>
                <w:szCs w:val="22"/>
                <w:lang w:val="de-DE"/>
              </w:rPr>
              <w:lastRenderedPageBreak/>
              <w:t xml:space="preserve">Populationen überprüft wird. </w:t>
            </w:r>
          </w:p>
          <w:p w14:paraId="3CC1147F" w14:textId="77777777" w:rsidR="00B45D95" w:rsidRPr="00A55A57" w:rsidRDefault="00B45D95"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Zu den Einschränkungen gehört die Unmöglichkeit, die Häufigkeit der gemeldeten Ereignisse genau zu berechnen oder die tatsächliche Kausalität zu bestimmen.</w:t>
            </w:r>
          </w:p>
        </w:tc>
        <w:tc>
          <w:tcPr>
            <w:tcW w:w="1176" w:type="pct"/>
            <w:shd w:val="clear" w:color="auto" w:fill="auto"/>
          </w:tcPr>
          <w:p w14:paraId="563C27EC" w14:textId="77777777" w:rsidR="00B45D95" w:rsidRPr="00A55A57" w:rsidRDefault="00B45D95"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lastRenderedPageBreak/>
              <w:t>Die Überwachung im Zusammenhang mit Marktmaßnahmen und CAPAs erfolgt kontinuierlich.</w:t>
            </w:r>
          </w:p>
          <w:p w14:paraId="5CD47621" w14:textId="77777777" w:rsidR="00B45D95" w:rsidRPr="00A55A57" w:rsidRDefault="00B45D95" w:rsidP="00B109C3">
            <w:pPr>
              <w:spacing w:after="0"/>
              <w:cnfStyle w:val="000000100000" w:firstRow="0" w:lastRow="0" w:firstColumn="0" w:lastColumn="0" w:oddVBand="0" w:evenVBand="0" w:oddHBand="1" w:evenHBand="0" w:firstRowFirstColumn="0" w:firstRowLastColumn="0" w:lastRowFirstColumn="0" w:lastRowLastColumn="0"/>
              <w:rPr>
                <w:sz w:val="22"/>
                <w:szCs w:val="22"/>
                <w:lang w:val="de-DE"/>
              </w:rPr>
            </w:pPr>
          </w:p>
          <w:p w14:paraId="5DC4B152" w14:textId="77777777" w:rsidR="00B45D95" w:rsidRPr="00A55A57" w:rsidRDefault="00B45D95" w:rsidP="00B109C3">
            <w:pPr>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de-DE"/>
              </w:rPr>
              <w:t>Das Meldeintervall basiert auf der höchsten Risikoklasse des Produkts, wie im PMS-Plan für Skater Kathetersysteme, PMSP-0017, dokumentiert. Diese Aktivität wird jährlich durchgeführt.</w:t>
            </w:r>
          </w:p>
          <w:p w14:paraId="5DD36EC1" w14:textId="77777777" w:rsidR="00B45D95" w:rsidRPr="00451CE9" w:rsidRDefault="00B45D95" w:rsidP="00B109C3">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de-DE"/>
              </w:rPr>
              <w:t xml:space="preserve">Die für die jüngste klinische Bewertung verwendeten PMS-Berichte umfassten den Zeitraum vom 1. Mai 2019 bis zum 30. April 2024. </w:t>
            </w:r>
          </w:p>
        </w:tc>
      </w:tr>
      <w:tr w:rsidR="00964666" w:rsidRPr="00451CE9" w14:paraId="7C432DC4" w14:textId="77777777" w:rsidTr="00B109C3">
        <w:tc>
          <w:tcPr>
            <w:cnfStyle w:val="001000000000" w:firstRow="0" w:lastRow="0" w:firstColumn="1" w:lastColumn="0" w:oddVBand="0" w:evenVBand="0" w:oddHBand="0" w:evenHBand="0" w:firstRowFirstColumn="0" w:firstRowLastColumn="0" w:lastRowFirstColumn="0" w:lastRowLastColumn="0"/>
            <w:tcW w:w="491" w:type="pct"/>
          </w:tcPr>
          <w:p w14:paraId="033D8105" w14:textId="77777777" w:rsidR="00B45D95" w:rsidRPr="00451CE9" w:rsidDel="0084767F" w:rsidRDefault="00B45D95" w:rsidP="00B109C3">
            <w:pPr>
              <w:spacing w:after="0"/>
              <w:jc w:val="center"/>
              <w:rPr>
                <w:sz w:val="22"/>
                <w:szCs w:val="22"/>
              </w:rPr>
            </w:pPr>
            <w:r>
              <w:rPr>
                <w:sz w:val="22"/>
                <w:szCs w:val="22"/>
                <w:lang w:val="de-DE"/>
              </w:rPr>
              <w:t>05</w:t>
            </w:r>
          </w:p>
        </w:tc>
        <w:tc>
          <w:tcPr>
            <w:tcW w:w="888" w:type="pct"/>
          </w:tcPr>
          <w:p w14:paraId="698B61AC" w14:textId="77777777" w:rsidR="00B45D95" w:rsidRPr="00A55A57" w:rsidDel="00CC01D2"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Suche in Datenbanken für unerwünschte Ereignisse (z. B. MAUDE, Vigilance-Berichtsdatenbanken) nach ähnlichen Produkten.</w:t>
            </w:r>
          </w:p>
        </w:tc>
        <w:tc>
          <w:tcPr>
            <w:tcW w:w="1620" w:type="pct"/>
          </w:tcPr>
          <w:p w14:paraId="232F00EB" w14:textId="77777777" w:rsidR="00B45D95" w:rsidRPr="00A55A57" w:rsidRDefault="00B45D95" w:rsidP="00B109C3">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Identifizierung und Analyse neu auftretender Risiken</w:t>
            </w:r>
          </w:p>
          <w:p w14:paraId="5D430465" w14:textId="77777777" w:rsidR="00B45D95" w:rsidRPr="00A55A57" w:rsidRDefault="00B45D95" w:rsidP="00B109C3">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Überwachung der festgestellten Nebenwirkungen und Kontraindikationen</w:t>
            </w:r>
          </w:p>
        </w:tc>
        <w:tc>
          <w:tcPr>
            <w:tcW w:w="824" w:type="pct"/>
          </w:tcPr>
          <w:p w14:paraId="6F0C8C67"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 xml:space="preserve">Die Erfassung von Sicherheitsdaten nach dem Inverkehrbringen und die klinische Risikobewertung auf der Grundlage von Beobachtungsdaten sind von entscheidender Bedeutung für die Bewertung und Charakterisierung des Risikoprofils eines Produkts und für fundierte Entscheidungen zur Risikominimierung. Dies erleichtert auch die Erfassung und Auswertung </w:t>
            </w:r>
            <w:r>
              <w:rPr>
                <w:sz w:val="22"/>
                <w:szCs w:val="22"/>
                <w:lang w:val="de-DE"/>
              </w:rPr>
              <w:lastRenderedPageBreak/>
              <w:t xml:space="preserve">von Daten aus einer großen und vielfältigen Patientenpopulation, was bei kontrollierten Studien nicht der Fall ist, und gewährleistet somit, dass die Sicherheit in allen Populationen überprüft wird. </w:t>
            </w:r>
          </w:p>
          <w:p w14:paraId="1BE9D100"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Zu den Einschränkungen gehört die Unmöglichkeit, die Häufigkeit der gemeldeten Ereignisse genau zu berechnen oder die tatsächliche Kausalität zu bestimmen.</w:t>
            </w:r>
          </w:p>
          <w:p w14:paraId="4BBA0846" w14:textId="77777777" w:rsidR="00154EA9" w:rsidRPr="00A55A57" w:rsidRDefault="00154EA9"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p>
          <w:p w14:paraId="11772F23" w14:textId="77777777" w:rsidR="00154EA9" w:rsidRPr="00A55A57" w:rsidRDefault="00154EA9"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p>
        </w:tc>
        <w:tc>
          <w:tcPr>
            <w:tcW w:w="1176" w:type="pct"/>
          </w:tcPr>
          <w:p w14:paraId="2457F96E" w14:textId="77777777" w:rsidR="00B45D95" w:rsidRPr="00A55A57"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lastRenderedPageBreak/>
              <w:t>Die Überwachung im Zusammenhang mit Marktmaßnahmen und CAPAs erfolgt kontinuierlich.</w:t>
            </w:r>
          </w:p>
          <w:p w14:paraId="0E25DC84" w14:textId="77777777" w:rsidR="00B45D95" w:rsidRPr="00A55A57" w:rsidRDefault="00B45D95" w:rsidP="00B109C3">
            <w:pPr>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de-DE"/>
              </w:rPr>
              <w:t>Das Meldeintervall basiert auf der höchsten Risikoklasse des Produkts, wie im PMS-Plan für Skater Kathetersysteme, PMSP-0017, dokumentiert. Diese Aktivität wird jährlich durchgeführt.</w:t>
            </w:r>
          </w:p>
          <w:p w14:paraId="5D896DB9" w14:textId="77777777" w:rsidR="00B45D95" w:rsidRPr="00451CE9" w:rsidRDefault="00B45D95" w:rsidP="00B109C3">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de-DE"/>
              </w:rPr>
              <w:t xml:space="preserve">Die für die jüngste klinische Bewertung verwendeten PMS-Berichte umfassten den Zeitraum vom 1. Mai 2019 bis zum 30. April 2024. </w:t>
            </w:r>
          </w:p>
        </w:tc>
      </w:tr>
      <w:tr w:rsidR="00EE382E" w:rsidRPr="00451CE9" w14:paraId="62CA407D" w14:textId="77777777" w:rsidTr="00B1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B109C3">
            <w:pPr>
              <w:spacing w:after="0"/>
              <w:jc w:val="center"/>
              <w:rPr>
                <w:sz w:val="22"/>
              </w:rPr>
            </w:pPr>
            <w:r>
              <w:rPr>
                <w:sz w:val="22"/>
                <w:lang w:val="de-DE"/>
              </w:rPr>
              <w:t>PMCF-Umfrage</w:t>
            </w:r>
          </w:p>
        </w:tc>
      </w:tr>
      <w:tr w:rsidR="009C031B" w:rsidRPr="00A55A57" w14:paraId="2B475E75" w14:textId="77777777" w:rsidTr="00B109C3">
        <w:tc>
          <w:tcPr>
            <w:cnfStyle w:val="001000000000" w:firstRow="0" w:lastRow="0" w:firstColumn="1" w:lastColumn="0" w:oddVBand="0" w:evenVBand="0" w:oddHBand="0" w:evenHBand="0" w:firstRowFirstColumn="0" w:firstRowLastColumn="0" w:lastRowFirstColumn="0" w:lastRowLastColumn="0"/>
            <w:tcW w:w="491" w:type="pct"/>
            <w:tcBorders>
              <w:top w:val="single" w:sz="4" w:space="0" w:color="767171" w:themeColor="background2" w:themeShade="80"/>
            </w:tcBorders>
          </w:tcPr>
          <w:p w14:paraId="0E6C0FA5" w14:textId="1572EE13" w:rsidR="009C031B" w:rsidRPr="00451CE9" w:rsidRDefault="009C031B" w:rsidP="00B109C3">
            <w:pPr>
              <w:spacing w:after="0"/>
              <w:jc w:val="center"/>
              <w:rPr>
                <w:sz w:val="22"/>
              </w:rPr>
            </w:pPr>
            <w:r>
              <w:rPr>
                <w:sz w:val="20"/>
                <w:lang w:val="de-DE"/>
              </w:rPr>
              <w:t>06</w:t>
            </w:r>
          </w:p>
        </w:tc>
        <w:tc>
          <w:tcPr>
            <w:tcW w:w="888" w:type="pct"/>
            <w:tcBorders>
              <w:top w:val="single" w:sz="4" w:space="0" w:color="767171" w:themeColor="background2" w:themeShade="80"/>
            </w:tcBorders>
          </w:tcPr>
          <w:p w14:paraId="7523FCAE"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 xml:space="preserve">Eine qualitativ hochwertige Umfrage wird an bestehende Kunden versandt, die Produkte des SKATER Drainagesystems verwenden. Das Ziel besteht darin, mindestens 100 Fragebögen aus </w:t>
            </w:r>
            <w:r>
              <w:rPr>
                <w:sz w:val="20"/>
                <w:lang w:val="de-DE"/>
              </w:rPr>
              <w:lastRenderedPageBreak/>
              <w:t>klinischen Fällen zu erhalten.</w:t>
            </w:r>
          </w:p>
          <w:p w14:paraId="62A0E4C3" w14:textId="00A19EBE" w:rsidR="009C031B" w:rsidRPr="00A55A57" w:rsidRDefault="009C031B" w:rsidP="00B109C3">
            <w:pPr>
              <w:spacing w:after="0"/>
              <w:cnfStyle w:val="000000000000" w:firstRow="0" w:lastRow="0" w:firstColumn="0" w:lastColumn="0" w:oddVBand="0" w:evenVBand="0" w:oddHBand="0" w:evenHBand="0" w:firstRowFirstColumn="0" w:firstRowLastColumn="0" w:lastRowFirstColumn="0" w:lastRowLastColumn="0"/>
              <w:rPr>
                <w:sz w:val="22"/>
                <w:lang w:val="de-DE"/>
              </w:rPr>
            </w:pPr>
            <w:r>
              <w:rPr>
                <w:sz w:val="20"/>
                <w:lang w:val="de-DE"/>
              </w:rPr>
              <w:t xml:space="preserve">Die internen Vertriebs- und Verkaufsunterlagen werden überprüft, um Ärzte zu finden, die die betreffenden Produkte verwenden. </w:t>
            </w:r>
          </w:p>
        </w:tc>
        <w:tc>
          <w:tcPr>
            <w:tcW w:w="1620" w:type="pct"/>
            <w:tcBorders>
              <w:top w:val="single" w:sz="4" w:space="0" w:color="767171" w:themeColor="background2" w:themeShade="80"/>
            </w:tcBorders>
          </w:tcPr>
          <w:p w14:paraId="5353987E"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lastRenderedPageBreak/>
              <w:t>Das Ziel dieser Umfrage besteht darin, proaktiv klinische Daten zu sammeln, wobei der Schwerpunkt auf den folgenden Produkten liegt, bei denen nur minimale klinische Nachweise vorliegen:</w:t>
            </w:r>
          </w:p>
          <w:p w14:paraId="490DFFD4" w14:textId="77777777" w:rsidR="009C031B" w:rsidRPr="00451CE9" w:rsidRDefault="009C031B" w:rsidP="00B109C3">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Skater Drainagekatheter</w:t>
            </w:r>
          </w:p>
          <w:p w14:paraId="391C3617" w14:textId="77777777" w:rsidR="009C031B" w:rsidRPr="00451CE9" w:rsidRDefault="009C031B" w:rsidP="00B109C3">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 xml:space="preserve">Skater Centesis Katheter </w:t>
            </w:r>
          </w:p>
          <w:p w14:paraId="0A53F48A" w14:textId="77777777" w:rsidR="009C031B" w:rsidRPr="00451CE9" w:rsidRDefault="009C031B" w:rsidP="00B109C3">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Skater Einführhilfe-Sets</w:t>
            </w:r>
          </w:p>
          <w:p w14:paraId="51D8FFFD"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lastRenderedPageBreak/>
              <w:t>Für jeden klinischen Fall werden in der Umfrage Informationen gesammelt über:</w:t>
            </w:r>
          </w:p>
          <w:p w14:paraId="0CE16D0C" w14:textId="77777777" w:rsidR="009C031B" w:rsidRPr="00451CE9" w:rsidRDefault="009C031B" w:rsidP="00B109C3">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Anwendungskategorie</w:t>
            </w:r>
          </w:p>
          <w:p w14:paraId="3F211A8F" w14:textId="77777777" w:rsidR="009C031B" w:rsidRPr="00451CE9" w:rsidRDefault="009C031B" w:rsidP="00B109C3">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Indikationen</w:t>
            </w:r>
          </w:p>
          <w:p w14:paraId="7404B870" w14:textId="77777777" w:rsidR="009C031B" w:rsidRPr="00451CE9" w:rsidRDefault="009C031B" w:rsidP="00B109C3">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Fallbezogene Dauer der Anwendung</w:t>
            </w:r>
          </w:p>
          <w:p w14:paraId="74248E61" w14:textId="77777777" w:rsidR="009C031B" w:rsidRPr="00A55A57" w:rsidRDefault="009C031B" w:rsidP="00B109C3">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Klinische Ergebnisse im Hinblick auf Sicherheit und Leistung</w:t>
            </w:r>
          </w:p>
          <w:p w14:paraId="5174F30B" w14:textId="77777777" w:rsidR="009C031B" w:rsidRPr="00A55A57" w:rsidRDefault="009C031B" w:rsidP="00B109C3">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de-DE"/>
              </w:rPr>
            </w:pPr>
          </w:p>
        </w:tc>
        <w:tc>
          <w:tcPr>
            <w:tcW w:w="824" w:type="pct"/>
            <w:tcBorders>
              <w:top w:val="single" w:sz="4" w:space="0" w:color="767171" w:themeColor="background2" w:themeShade="80"/>
            </w:tcBorders>
          </w:tcPr>
          <w:p w14:paraId="39771C72"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lastRenderedPageBreak/>
              <w:t xml:space="preserve">Die Verwendung von Ärztebefragungen ermöglicht es der aktiven PMS, direktes Feedback von Ärzten zu erhalten, die Produkte aus dem SKATER Drainagesystem-Portfolio in einer </w:t>
            </w:r>
            <w:r>
              <w:rPr>
                <w:sz w:val="20"/>
                <w:lang w:val="de-DE"/>
              </w:rPr>
              <w:lastRenderedPageBreak/>
              <w:t xml:space="preserve">klinischen Umgebung einsetzen und über technisches Wissen und Fachkenntnisse in Bezug auf das Produkt und die damit verbundenen Verfahren verfügen. </w:t>
            </w:r>
          </w:p>
          <w:p w14:paraId="298B08F9"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 xml:space="preserve">Zu den Einschränkungen von Umfragen unter Ärzten können das Fehlen von Kontrollen, unvollständige Bewertungen usw. gehören. </w:t>
            </w:r>
          </w:p>
          <w:p w14:paraId="0E9CBD8C" w14:textId="77777777" w:rsidR="009C031B" w:rsidRPr="00A55A57" w:rsidRDefault="009C031B" w:rsidP="00B109C3">
            <w:pPr>
              <w:spacing w:after="0"/>
              <w:cnfStyle w:val="000000000000" w:firstRow="0" w:lastRow="0" w:firstColumn="0" w:lastColumn="0" w:oddVBand="0" w:evenVBand="0" w:oddHBand="0" w:evenHBand="0" w:firstRowFirstColumn="0" w:firstRowLastColumn="0" w:lastRowFirstColumn="0" w:lastRowLastColumn="0"/>
              <w:rPr>
                <w:sz w:val="22"/>
                <w:lang w:val="de-DE"/>
              </w:rPr>
            </w:pPr>
          </w:p>
        </w:tc>
        <w:tc>
          <w:tcPr>
            <w:tcW w:w="1176" w:type="pct"/>
            <w:tcBorders>
              <w:top w:val="single" w:sz="4" w:space="0" w:color="767171" w:themeColor="background2" w:themeShade="80"/>
            </w:tcBorders>
          </w:tcPr>
          <w:p w14:paraId="55E3FDD7"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lastRenderedPageBreak/>
              <w:t>Ziel ist es, die Umfrage einschließlich der Datenaggregation und -analyse bis zum dritten Quartal 2029 vor der nächsten Zertifizierungsperiode abzuschließen.</w:t>
            </w:r>
          </w:p>
          <w:p w14:paraId="268E0297"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 xml:space="preserve">Die wichtigsten Meilensteine für diese </w:t>
            </w:r>
            <w:r>
              <w:rPr>
                <w:sz w:val="20"/>
                <w:lang w:val="de-DE"/>
              </w:rPr>
              <w:lastRenderedPageBreak/>
              <w:t>Aktivität sind die folgenden:</w:t>
            </w:r>
          </w:p>
          <w:p w14:paraId="31061A65" w14:textId="77777777" w:rsidR="009C031B" w:rsidRPr="00A55A57" w:rsidRDefault="009C031B" w:rsidP="00B109C3">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Fertigstellung des Protokolls und des Fragebogens bis zum dritten Quartal 2025</w:t>
            </w:r>
          </w:p>
          <w:p w14:paraId="522F6FBA" w14:textId="77777777" w:rsidR="009C031B" w:rsidRPr="00A55A57" w:rsidRDefault="009C031B" w:rsidP="00B109C3">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Start der Umfrage und Datenerfassungsphase bis zum ersten Quartal 2026</w:t>
            </w:r>
          </w:p>
          <w:p w14:paraId="00DE2703" w14:textId="77777777" w:rsidR="009C031B" w:rsidRPr="00A55A57" w:rsidRDefault="009C031B" w:rsidP="00B109C3">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Erster Datenerhebungszeitraum: Q2 2026 bis Q2 2027</w:t>
            </w:r>
          </w:p>
          <w:p w14:paraId="658B5BE7" w14:textId="77777777" w:rsidR="009C031B" w:rsidRPr="00A55A57" w:rsidRDefault="009C031B" w:rsidP="00B109C3">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Abschluss der Datenanalyse bis Q4 2027</w:t>
            </w:r>
          </w:p>
          <w:p w14:paraId="2E51A781" w14:textId="77777777" w:rsidR="009C031B" w:rsidRPr="00451CE9" w:rsidRDefault="009C031B" w:rsidP="00B109C3">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de-DE"/>
              </w:rPr>
              <w:t>Abschlussbericht bis Q2 2028</w:t>
            </w:r>
          </w:p>
          <w:p w14:paraId="0D93C51A" w14:textId="77777777" w:rsidR="009C031B" w:rsidRPr="00A55A57" w:rsidRDefault="009C031B" w:rsidP="00B109C3">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de-DE"/>
              </w:rPr>
              <w:t>Sollte das Mindestziel für Umfragen bis zum zweiten Quartal 2027 nicht erreicht werden, kann der Zeitraum für die Datenerhebung verlängert werden.</w:t>
            </w:r>
          </w:p>
          <w:p w14:paraId="2E206174" w14:textId="77777777" w:rsidR="009C031B" w:rsidRPr="00A55A57" w:rsidRDefault="009C031B" w:rsidP="00B109C3">
            <w:pPr>
              <w:spacing w:after="0"/>
              <w:cnfStyle w:val="000000000000" w:firstRow="0" w:lastRow="0" w:firstColumn="0" w:lastColumn="0" w:oddVBand="0" w:evenVBand="0" w:oddHBand="0" w:evenHBand="0" w:firstRowFirstColumn="0" w:firstRowLastColumn="0" w:lastRowFirstColumn="0" w:lastRowLastColumn="0"/>
              <w:rPr>
                <w:sz w:val="22"/>
                <w:lang w:val="de-DE"/>
              </w:rPr>
            </w:pPr>
          </w:p>
        </w:tc>
      </w:tr>
    </w:tbl>
    <w:p w14:paraId="61243E78" w14:textId="77777777" w:rsidR="0061236A" w:rsidRPr="00A55A57" w:rsidRDefault="0061236A" w:rsidP="00042B91">
      <w:pPr>
        <w:spacing w:after="0" w:afterAutospacing="0" w:line="240" w:lineRule="auto"/>
        <w:rPr>
          <w:rFonts w:cs="Times New Roman"/>
          <w:i/>
          <w:color w:val="FF0000"/>
          <w:lang w:val="de-DE"/>
        </w:rPr>
      </w:pPr>
    </w:p>
    <w:p w14:paraId="783EB8AC" w14:textId="5632C9CD" w:rsidR="00723386" w:rsidRPr="00451CE9" w:rsidRDefault="00760400" w:rsidP="00363EE0">
      <w:pPr>
        <w:pStyle w:val="Heading1"/>
        <w:numPr>
          <w:ilvl w:val="0"/>
          <w:numId w:val="2"/>
        </w:numPr>
        <w:rPr>
          <w:rFonts w:cs="Times New Roman"/>
        </w:rPr>
      </w:pPr>
      <w:bookmarkStart w:id="66" w:name="_Toc212113909"/>
      <w:r>
        <w:rPr>
          <w:rFonts w:cs="Times New Roman"/>
          <w:bCs/>
          <w:lang w:val="de-DE"/>
        </w:rPr>
        <w:t>Mögliche diagnostische oder therapeutische Alternativen</w:t>
      </w:r>
      <w:bookmarkEnd w:id="66"/>
      <w:r>
        <w:rPr>
          <w:rFonts w:cs="Times New Roman"/>
          <w:bCs/>
          <w:lang w:val="de-DE"/>
        </w:rPr>
        <w:t xml:space="preserve"> </w:t>
      </w:r>
    </w:p>
    <w:p w14:paraId="60C316BA" w14:textId="31AEC7D0" w:rsidR="00042B91" w:rsidRPr="00A55A57" w:rsidRDefault="00EA3ACE" w:rsidP="003975EE">
      <w:pPr>
        <w:rPr>
          <w:rFonts w:eastAsia="Times New Roman" w:cs="Times New Roman"/>
          <w:szCs w:val="24"/>
          <w:lang w:val="de-DE"/>
        </w:rPr>
      </w:pPr>
      <w:r>
        <w:rPr>
          <w:rFonts w:eastAsia="Calibri" w:cs="Times New Roman"/>
          <w:szCs w:val="24"/>
          <w:lang w:val="de-DE"/>
        </w:rPr>
        <w:t xml:space="preserve">In den letzten drei Jahrzehnten hat die perkutane Flüssigkeitsdrainage die Behandlung kritisch kranker Patienten erheblich verändert und ist heute wohl das wichtigste von Radiologen durchgeführte Verfahren. Dieses Verfahren reduziert die Morbidität und Mortalität im Vergleich zur offenen chirurgischen Drainage deutlich, da es eine präzise, nichtinvasive Lokalisierung von Flüssigkeitsansammlungen, minimalinvasive Therapietechniken, in den meisten Fällen die Vermeidung einer Vollnarkose und eine Verkürzung des Krankenhausaufenthalts ermöglicht. Die offene chirurgische Drainage wird heute nur noch in Fällen durchgeführt, in denen die perkutane Drainage die Sepsis nicht kontrollieren kann, Fisteln nicht verschließt oder aufgrund von dazwischenliegenden Strukturen wie dem Darm nicht möglich ist. Der technische Erfolg </w:t>
      </w:r>
      <w:r>
        <w:rPr>
          <w:rFonts w:eastAsia="Calibri" w:cs="Times New Roman"/>
          <w:szCs w:val="24"/>
          <w:lang w:val="de-DE"/>
        </w:rPr>
        <w:lastRenderedPageBreak/>
        <w:t>ist anhand der Ansaugung des Inhalts sofort erkennbar und wird fast immer mit einer Rate von über 90 % erreicht.</w:t>
      </w:r>
    </w:p>
    <w:p w14:paraId="2CDE6FBF" w14:textId="77777777" w:rsidR="00042B91" w:rsidRPr="00A55A57" w:rsidRDefault="00042B91" w:rsidP="00363EE0">
      <w:pPr>
        <w:pStyle w:val="Heading1"/>
        <w:numPr>
          <w:ilvl w:val="0"/>
          <w:numId w:val="2"/>
        </w:numPr>
        <w:rPr>
          <w:rFonts w:cs="Times New Roman"/>
          <w:lang w:val="de-DE"/>
        </w:rPr>
      </w:pPr>
      <w:bookmarkStart w:id="67" w:name="_Toc212113910"/>
      <w:r>
        <w:rPr>
          <w:rFonts w:cs="Times New Roman"/>
          <w:bCs/>
          <w:lang w:val="de-DE"/>
        </w:rPr>
        <w:t>Vorgeschlagenes Profil und Schulung für Benutzer</w:t>
      </w:r>
      <w:bookmarkEnd w:id="67"/>
    </w:p>
    <w:p w14:paraId="4E38995B" w14:textId="71C104A9" w:rsidR="00DE3971" w:rsidRPr="00AE4359" w:rsidRDefault="00F856AF" w:rsidP="00DF3BEF">
      <w:pPr>
        <w:pStyle w:val="BT1BodyTextI1"/>
        <w:ind w:left="0"/>
        <w:rPr>
          <w:rFonts w:ascii="Times New Roman" w:hAnsi="Times New Roman" w:cs="Times New Roman"/>
          <w:sz w:val="24"/>
          <w:szCs w:val="24"/>
          <w:lang w:val="de-DE"/>
        </w:rPr>
      </w:pPr>
      <w:bookmarkStart w:id="68" w:name="_Hlk167001763"/>
      <w:r w:rsidRPr="00AE4359">
        <w:rPr>
          <w:rFonts w:ascii="Times New Roman" w:hAnsi="Times New Roman" w:cs="Times New Roman"/>
          <w:sz w:val="24"/>
          <w:szCs w:val="24"/>
          <w:lang w:val="de-DE"/>
        </w:rPr>
        <w:t>Das Skater Drainagesystem ist für zugelassene niedergelassene Ärzte oder Klinikärzte bestimmt, die in vaskulären Diagnose- und Interventionstechniken geschult und mit dem Verfahren vertraut sind.</w:t>
      </w:r>
    </w:p>
    <w:p w14:paraId="7D551072" w14:textId="77777777" w:rsidR="00451CE9" w:rsidRPr="00A55A57" w:rsidRDefault="00451CE9" w:rsidP="00DF3BEF">
      <w:pPr>
        <w:pStyle w:val="BT1BodyTextI1"/>
        <w:ind w:left="0"/>
        <w:rPr>
          <w:rFonts w:ascii="Times New Roman" w:hAnsi="Times New Roman" w:cs="Times New Roman"/>
          <w:lang w:val="de-DE"/>
        </w:rPr>
      </w:pPr>
    </w:p>
    <w:p w14:paraId="146C4C77" w14:textId="51D87D6C" w:rsidR="00DE3971" w:rsidRPr="00235232" w:rsidRDefault="00760400" w:rsidP="00042B91">
      <w:pPr>
        <w:pStyle w:val="Heading1"/>
        <w:numPr>
          <w:ilvl w:val="0"/>
          <w:numId w:val="2"/>
        </w:numPr>
        <w:rPr>
          <w:rFonts w:cs="Times New Roman"/>
        </w:rPr>
      </w:pPr>
      <w:bookmarkStart w:id="69" w:name="_Toc212113911"/>
      <w:bookmarkEnd w:id="68"/>
      <w:r>
        <w:rPr>
          <w:rFonts w:cs="Times New Roman"/>
          <w:bCs/>
          <w:lang w:val="de-DE"/>
        </w:rPr>
        <w:t>Harmonisierte Normen / Gemeinsame Spezifikationen</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de-DE"/>
              </w:rPr>
              <w:t>Argon-Konformitätsdatum/-Version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Bezeichnung der Norm</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Beschriftung</w:t>
            </w:r>
          </w:p>
        </w:tc>
      </w:tr>
      <w:tr w:rsidR="007150B2" w:rsidRPr="00A55A57" w14:paraId="69DBF532" w14:textId="77777777" w:rsidTr="00704136">
        <w:tc>
          <w:tcPr>
            <w:tcW w:w="1129" w:type="pct"/>
          </w:tcPr>
          <w:p w14:paraId="464CBC40" w14:textId="3297723C" w:rsidR="007150B2" w:rsidRPr="00DE3971" w:rsidRDefault="007150B2" w:rsidP="007150B2">
            <w:pPr>
              <w:spacing w:after="0" w:afterAutospacing="0"/>
              <w:rPr>
                <w:rFonts w:cs="Times New Roman"/>
                <w:sz w:val="22"/>
              </w:rPr>
            </w:pPr>
            <w:r w:rsidRPr="00DE3971">
              <w:rPr>
                <w:rFonts w:eastAsia="Times New Roman" w:cs="Times New Roman"/>
                <w:sz w:val="22"/>
                <w:lang w:val="en-GB" w:eastAsia="en-US"/>
              </w:rPr>
              <w:t>EN ISO 15223-1:2021</w:t>
            </w:r>
          </w:p>
        </w:tc>
        <w:tc>
          <w:tcPr>
            <w:tcW w:w="3871" w:type="pct"/>
          </w:tcPr>
          <w:p w14:paraId="08DEAB69" w14:textId="77777777" w:rsidR="007150B2" w:rsidRPr="00A55A57" w:rsidRDefault="007150B2" w:rsidP="007150B2">
            <w:pPr>
              <w:spacing w:after="0" w:afterAutospacing="0"/>
              <w:rPr>
                <w:rFonts w:cs="Times New Roman"/>
                <w:sz w:val="22"/>
                <w:lang w:val="de-DE"/>
              </w:rPr>
            </w:pPr>
            <w:r>
              <w:rPr>
                <w:rFonts w:cs="Times New Roman"/>
                <w:sz w:val="22"/>
                <w:lang w:val="de-DE"/>
              </w:rPr>
              <w:t xml:space="preserve">Medizinprodukte – Symbole zur Verwendung mit Medizinprodukten. </w:t>
            </w:r>
          </w:p>
          <w:p w14:paraId="61628B8C" w14:textId="77777777" w:rsidR="007150B2" w:rsidRPr="00A55A57" w:rsidRDefault="007150B2" w:rsidP="007150B2">
            <w:pPr>
              <w:spacing w:after="0" w:afterAutospacing="0"/>
              <w:rPr>
                <w:rFonts w:cs="Times New Roman"/>
                <w:sz w:val="22"/>
                <w:lang w:val="de-DE"/>
              </w:rPr>
            </w:pPr>
            <w:r>
              <w:rPr>
                <w:rFonts w:cs="Times New Roman"/>
                <w:sz w:val="22"/>
                <w:lang w:val="de-DE"/>
              </w:rPr>
              <w:t xml:space="preserve">Etiketten, Kennzeichnung und bereitzustellende Informationen – Teil 1: Allgemeine Anforderungen. </w:t>
            </w:r>
          </w:p>
          <w:p w14:paraId="1C9060BD" w14:textId="77777777" w:rsidR="007150B2" w:rsidRPr="00A55A57" w:rsidRDefault="007150B2" w:rsidP="007150B2">
            <w:pPr>
              <w:spacing w:after="0" w:afterAutospacing="0"/>
              <w:rPr>
                <w:rFonts w:cs="Times New Roman"/>
                <w:sz w:val="22"/>
                <w:lang w:val="de-DE"/>
              </w:rPr>
            </w:pPr>
          </w:p>
        </w:tc>
      </w:tr>
      <w:tr w:rsidR="007150B2" w:rsidRPr="00A55A57" w14:paraId="1D080B0B" w14:textId="77777777" w:rsidTr="00704136">
        <w:tc>
          <w:tcPr>
            <w:tcW w:w="1129" w:type="pct"/>
          </w:tcPr>
          <w:p w14:paraId="365A6465" w14:textId="434DBBB3" w:rsidR="007150B2" w:rsidRPr="00DE3971" w:rsidRDefault="007150B2" w:rsidP="007150B2">
            <w:pPr>
              <w:spacing w:after="0" w:afterAutospacing="0"/>
              <w:rPr>
                <w:rFonts w:cs="Times New Roman"/>
                <w:sz w:val="22"/>
              </w:rPr>
            </w:pPr>
            <w:r w:rsidRPr="00DE3971">
              <w:rPr>
                <w:rFonts w:cs="Times New Roman"/>
                <w:sz w:val="22"/>
                <w:lang w:eastAsia="en-US"/>
              </w:rPr>
              <w:t>EN ISO 20417:2021</w:t>
            </w:r>
          </w:p>
        </w:tc>
        <w:tc>
          <w:tcPr>
            <w:tcW w:w="3871" w:type="pct"/>
          </w:tcPr>
          <w:p w14:paraId="44CA3961" w14:textId="77777777" w:rsidR="007150B2" w:rsidRPr="00A55A57" w:rsidRDefault="007150B2" w:rsidP="007150B2">
            <w:pPr>
              <w:spacing w:after="0" w:afterAutospacing="0"/>
              <w:rPr>
                <w:rFonts w:cs="Times New Roman"/>
                <w:sz w:val="22"/>
                <w:lang w:val="de-DE"/>
              </w:rPr>
            </w:pPr>
            <w:r>
              <w:rPr>
                <w:rFonts w:cs="Times New Roman"/>
                <w:sz w:val="22"/>
                <w:lang w:val="de-DE"/>
              </w:rPr>
              <w:t>Terminologie, Symbole und Informationen zu Medizinprodukten: Informationen, die der Hersteller mit Medizinprodukten liefert</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Allgemeine Standards – Sterilisation</w:t>
            </w:r>
          </w:p>
        </w:tc>
      </w:tr>
      <w:tr w:rsidR="007150B2" w:rsidRPr="00A55A57" w14:paraId="6B9F8CCD" w14:textId="77777777" w:rsidTr="00704136">
        <w:tc>
          <w:tcPr>
            <w:tcW w:w="1129" w:type="pct"/>
          </w:tcPr>
          <w:p w14:paraId="44C2D0B6" w14:textId="68B19C0B" w:rsidR="007150B2" w:rsidRPr="00DE3971" w:rsidRDefault="007150B2" w:rsidP="007150B2">
            <w:pPr>
              <w:spacing w:after="0" w:afterAutospacing="0"/>
              <w:rPr>
                <w:rFonts w:cs="Times New Roman"/>
                <w:sz w:val="22"/>
              </w:rPr>
            </w:pPr>
            <w:r w:rsidRPr="00DE3971">
              <w:rPr>
                <w:rFonts w:cs="Times New Roman"/>
                <w:sz w:val="22"/>
                <w:lang w:eastAsia="en-US"/>
              </w:rPr>
              <w:t>EN ISO 11070:2014/A1:2018</w:t>
            </w:r>
          </w:p>
        </w:tc>
        <w:tc>
          <w:tcPr>
            <w:tcW w:w="3871" w:type="pct"/>
          </w:tcPr>
          <w:p w14:paraId="00CDA0D4" w14:textId="77777777" w:rsidR="007150B2" w:rsidRPr="00A55A57" w:rsidRDefault="007150B2" w:rsidP="007150B2">
            <w:pPr>
              <w:spacing w:after="0" w:afterAutospacing="0"/>
              <w:rPr>
                <w:rFonts w:cs="Times New Roman"/>
                <w:sz w:val="22"/>
                <w:lang w:val="de-DE"/>
              </w:rPr>
            </w:pPr>
            <w:r>
              <w:rPr>
                <w:rFonts w:cs="Times New Roman"/>
                <w:sz w:val="22"/>
                <w:lang w:val="de-DE"/>
              </w:rPr>
              <w:t>Sterile, intravaskuläre Katheter-Einführschleusen, Führungsdrähte und Dilatatoren zum Einmalgebrauch</w:t>
            </w:r>
          </w:p>
        </w:tc>
      </w:tr>
      <w:tr w:rsidR="007150B2" w:rsidRPr="00A55A57" w14:paraId="36817284" w14:textId="77777777" w:rsidTr="00704136">
        <w:tc>
          <w:tcPr>
            <w:tcW w:w="1129" w:type="pct"/>
          </w:tcPr>
          <w:p w14:paraId="62E97F9F" w14:textId="4F3DB327" w:rsidR="007150B2" w:rsidRPr="00DE3971" w:rsidRDefault="007150B2" w:rsidP="007150B2">
            <w:pPr>
              <w:spacing w:after="0" w:afterAutospacing="0"/>
              <w:rPr>
                <w:rFonts w:cs="Times New Roman"/>
                <w:sz w:val="22"/>
              </w:rPr>
            </w:pPr>
            <w:r w:rsidRPr="00DE3971">
              <w:rPr>
                <w:rFonts w:cs="Times New Roman"/>
                <w:sz w:val="22"/>
                <w:lang w:eastAsia="en-US"/>
              </w:rPr>
              <w:t>ISO 10555-1:2013</w:t>
            </w:r>
          </w:p>
        </w:tc>
        <w:tc>
          <w:tcPr>
            <w:tcW w:w="3871" w:type="pct"/>
          </w:tcPr>
          <w:p w14:paraId="32D1D266" w14:textId="77777777" w:rsidR="007150B2" w:rsidRPr="00A55A57" w:rsidRDefault="007150B2" w:rsidP="007150B2">
            <w:pPr>
              <w:spacing w:after="0" w:afterAutospacing="0"/>
              <w:rPr>
                <w:rFonts w:cs="Times New Roman"/>
                <w:sz w:val="22"/>
                <w:lang w:val="de-DE"/>
              </w:rPr>
            </w:pPr>
            <w:r>
              <w:rPr>
                <w:rFonts w:cs="Times New Roman"/>
                <w:sz w:val="22"/>
                <w:lang w:val="de-DE"/>
              </w:rPr>
              <w:t>Intravaskuläre Katheter – Sterile und Einwegkatheter – Teil 1: Allgemeine Anforderungen</w:t>
            </w:r>
          </w:p>
        </w:tc>
      </w:tr>
      <w:tr w:rsidR="007150B2" w:rsidRPr="00DE3971" w14:paraId="77E1C347" w14:textId="77777777" w:rsidTr="00704136">
        <w:tc>
          <w:tcPr>
            <w:tcW w:w="1129" w:type="pct"/>
          </w:tcPr>
          <w:p w14:paraId="1F12F52B" w14:textId="0AA84A2D" w:rsidR="007150B2" w:rsidRPr="00DE3971" w:rsidRDefault="007150B2" w:rsidP="007150B2">
            <w:pPr>
              <w:spacing w:after="0" w:afterAutospacing="0"/>
              <w:rPr>
                <w:rFonts w:cs="Times New Roman"/>
                <w:sz w:val="22"/>
              </w:rPr>
            </w:pPr>
            <w:r w:rsidRPr="00DE3971">
              <w:rPr>
                <w:rFonts w:cs="Times New Roman"/>
                <w:sz w:val="22"/>
                <w:lang w:eastAsia="en-US"/>
              </w:rPr>
              <w:t>EN 556-1:20</w:t>
            </w:r>
            <w:r>
              <w:rPr>
                <w:rFonts w:cs="Times New Roman"/>
                <w:sz w:val="22"/>
                <w:lang w:eastAsia="en-US"/>
              </w:rPr>
              <w:t>24</w:t>
            </w:r>
          </w:p>
        </w:tc>
        <w:tc>
          <w:tcPr>
            <w:tcW w:w="3871" w:type="pct"/>
          </w:tcPr>
          <w:p w14:paraId="3554237A" w14:textId="77777777" w:rsidR="007150B2" w:rsidRPr="00DE3971" w:rsidRDefault="007150B2" w:rsidP="007150B2">
            <w:pPr>
              <w:spacing w:after="0" w:afterAutospacing="0"/>
              <w:rPr>
                <w:rFonts w:cs="Times New Roman"/>
                <w:sz w:val="22"/>
              </w:rPr>
            </w:pPr>
            <w:r>
              <w:rPr>
                <w:rFonts w:cs="Times New Roman"/>
                <w:sz w:val="22"/>
                <w:lang w:val="de-DE"/>
              </w:rPr>
              <w:t>Sterilisation von Medizinprodukten. Anforderungen an Medizinprodukte, die als STERIL gekennzeichnet werden müssen. Anforderungen an in der Endphase sterilisierte Medizinprodukte</w:t>
            </w:r>
          </w:p>
        </w:tc>
      </w:tr>
      <w:tr w:rsidR="007150B2" w:rsidRPr="00A55A57" w14:paraId="4503C5EF" w14:textId="77777777" w:rsidTr="00704136">
        <w:tc>
          <w:tcPr>
            <w:tcW w:w="1129" w:type="pct"/>
          </w:tcPr>
          <w:p w14:paraId="2B0D7155" w14:textId="246DD25B" w:rsidR="007150B2" w:rsidRPr="00DE3971" w:rsidRDefault="007150B2" w:rsidP="007150B2">
            <w:pPr>
              <w:spacing w:after="0" w:afterAutospacing="0"/>
              <w:rPr>
                <w:rFonts w:cs="Times New Roman"/>
                <w:sz w:val="22"/>
              </w:rPr>
            </w:pPr>
            <w:r w:rsidRPr="00DE3971">
              <w:rPr>
                <w:rFonts w:cs="Times New Roman"/>
                <w:sz w:val="22"/>
                <w:lang w:eastAsia="en-US"/>
              </w:rPr>
              <w:t>EN ISO 11135:2019</w:t>
            </w:r>
          </w:p>
        </w:tc>
        <w:tc>
          <w:tcPr>
            <w:tcW w:w="3871" w:type="pct"/>
          </w:tcPr>
          <w:p w14:paraId="3DC18B24" w14:textId="77777777" w:rsidR="007150B2" w:rsidRPr="00A55A57" w:rsidRDefault="007150B2" w:rsidP="007150B2">
            <w:pPr>
              <w:spacing w:after="0" w:afterAutospacing="0"/>
              <w:rPr>
                <w:rFonts w:cs="Times New Roman"/>
                <w:sz w:val="22"/>
                <w:lang w:val="de-DE"/>
              </w:rPr>
            </w:pPr>
            <w:r>
              <w:rPr>
                <w:rFonts w:cs="Times New Roman"/>
                <w:sz w:val="22"/>
                <w:lang w:val="de-DE"/>
              </w:rPr>
              <w:t>Sterilisation von Produkten für die Gesundheitsfürsorge – Ethylenoxid – Teil 1: Anforderungen an die Entwicklung, Validierung und Lenkung der Anwendung eines Sterilisationsverfahrens für Medizinprodukte</w:t>
            </w:r>
          </w:p>
        </w:tc>
      </w:tr>
      <w:tr w:rsidR="007150B2" w:rsidRPr="00A55A57" w14:paraId="79E5ED08" w14:textId="77777777" w:rsidTr="00704136">
        <w:tc>
          <w:tcPr>
            <w:tcW w:w="1129" w:type="pct"/>
          </w:tcPr>
          <w:p w14:paraId="242BB178" w14:textId="77777777" w:rsidR="007150B2" w:rsidRPr="00DE3971" w:rsidRDefault="007150B2" w:rsidP="007150B2">
            <w:pPr>
              <w:spacing w:after="0" w:afterAutospacing="0"/>
              <w:rPr>
                <w:rFonts w:cs="Times New Roman"/>
                <w:sz w:val="22"/>
                <w:lang w:eastAsia="en-US"/>
              </w:rPr>
            </w:pPr>
            <w:r w:rsidRPr="00DE3971">
              <w:rPr>
                <w:rFonts w:cs="Times New Roman"/>
                <w:sz w:val="22"/>
                <w:lang w:eastAsia="en-US"/>
              </w:rPr>
              <w:t>AAMI TIR28:2016</w:t>
            </w:r>
          </w:p>
          <w:p w14:paraId="29BE6BB0" w14:textId="77777777" w:rsidR="007150B2" w:rsidRPr="00DE3971" w:rsidRDefault="007150B2" w:rsidP="007150B2">
            <w:pPr>
              <w:spacing w:after="0" w:afterAutospacing="0"/>
              <w:jc w:val="center"/>
              <w:rPr>
                <w:rFonts w:cs="Times New Roman"/>
                <w:sz w:val="22"/>
              </w:rPr>
            </w:pPr>
          </w:p>
        </w:tc>
        <w:tc>
          <w:tcPr>
            <w:tcW w:w="3871" w:type="pct"/>
          </w:tcPr>
          <w:p w14:paraId="09360EE4" w14:textId="77777777" w:rsidR="007150B2" w:rsidRPr="00A55A57" w:rsidRDefault="007150B2" w:rsidP="007150B2">
            <w:pPr>
              <w:spacing w:after="0" w:afterAutospacing="0"/>
              <w:rPr>
                <w:rFonts w:cs="Times New Roman"/>
                <w:sz w:val="22"/>
                <w:lang w:val="de-DE"/>
              </w:rPr>
            </w:pPr>
            <w:r>
              <w:rPr>
                <w:rFonts w:cs="Times New Roman"/>
                <w:sz w:val="22"/>
                <w:lang w:val="de-DE"/>
              </w:rPr>
              <w:t>Produktakzeptanz und Prozessäquivalenz für die Ethylenoxid-Sterilisation</w:t>
            </w:r>
          </w:p>
        </w:tc>
      </w:tr>
      <w:tr w:rsidR="007150B2" w:rsidRPr="00DE3971" w14:paraId="22EA6D54" w14:textId="77777777" w:rsidTr="00704136">
        <w:tc>
          <w:tcPr>
            <w:tcW w:w="1129" w:type="pct"/>
          </w:tcPr>
          <w:p w14:paraId="04C3528E" w14:textId="3EFB38BB" w:rsidR="007150B2" w:rsidRPr="00DE3971" w:rsidRDefault="007150B2" w:rsidP="007150B2">
            <w:pPr>
              <w:spacing w:after="0" w:afterAutospacing="0"/>
              <w:jc w:val="center"/>
              <w:rPr>
                <w:rFonts w:cs="Times New Roman"/>
                <w:sz w:val="22"/>
              </w:rPr>
            </w:pPr>
            <w:r w:rsidRPr="00DE3971">
              <w:rPr>
                <w:rFonts w:cs="Times New Roman"/>
                <w:sz w:val="22"/>
                <w:lang w:eastAsia="en-US"/>
              </w:rPr>
              <w:t>EN ISO 14644-1:2015</w:t>
            </w:r>
          </w:p>
        </w:tc>
        <w:tc>
          <w:tcPr>
            <w:tcW w:w="3871" w:type="pct"/>
          </w:tcPr>
          <w:p w14:paraId="5442D4CC" w14:textId="77777777" w:rsidR="007150B2" w:rsidRPr="00DE3971" w:rsidRDefault="007150B2" w:rsidP="007150B2">
            <w:pPr>
              <w:spacing w:after="0" w:afterAutospacing="0"/>
              <w:rPr>
                <w:rFonts w:cs="Times New Roman"/>
                <w:sz w:val="22"/>
              </w:rPr>
            </w:pPr>
            <w:r>
              <w:rPr>
                <w:rFonts w:cs="Times New Roman"/>
                <w:sz w:val="22"/>
                <w:lang w:val="de-DE"/>
              </w:rPr>
              <w:t>Klassifizierung der Luftreinheit, Reinräume und zugehörige kontrollierte Umgebungen. Teil 1: Klassifizierung der Luftreinheit</w:t>
            </w:r>
          </w:p>
        </w:tc>
      </w:tr>
      <w:tr w:rsidR="007150B2" w:rsidRPr="00DE3971" w14:paraId="3ECAE73F" w14:textId="77777777" w:rsidTr="00704136">
        <w:trPr>
          <w:trHeight w:val="1097"/>
        </w:trPr>
        <w:tc>
          <w:tcPr>
            <w:tcW w:w="1129" w:type="pct"/>
          </w:tcPr>
          <w:p w14:paraId="1670F37A" w14:textId="3D279EF0" w:rsidR="007150B2" w:rsidRPr="00DE3971" w:rsidRDefault="007150B2" w:rsidP="007150B2">
            <w:pPr>
              <w:spacing w:after="0" w:afterAutospacing="0"/>
              <w:jc w:val="center"/>
              <w:rPr>
                <w:rFonts w:cs="Times New Roman"/>
                <w:sz w:val="22"/>
              </w:rPr>
            </w:pPr>
            <w:r w:rsidRPr="00DE3971">
              <w:rPr>
                <w:rFonts w:cs="Times New Roman"/>
                <w:sz w:val="22"/>
                <w:lang w:eastAsia="en-US"/>
              </w:rPr>
              <w:t>EN ISO 14644-2:2015</w:t>
            </w:r>
          </w:p>
        </w:tc>
        <w:tc>
          <w:tcPr>
            <w:tcW w:w="3871" w:type="pct"/>
          </w:tcPr>
          <w:p w14:paraId="06395F7F" w14:textId="77777777" w:rsidR="007150B2" w:rsidRPr="00A55A57" w:rsidRDefault="007150B2" w:rsidP="007150B2">
            <w:pPr>
              <w:spacing w:after="0" w:afterAutospacing="0"/>
              <w:rPr>
                <w:rFonts w:cs="Times New Roman"/>
                <w:sz w:val="22"/>
                <w:lang w:val="de-DE"/>
              </w:rPr>
            </w:pPr>
            <w:r>
              <w:rPr>
                <w:rFonts w:cs="Times New Roman"/>
                <w:sz w:val="22"/>
                <w:lang w:val="de-DE"/>
              </w:rPr>
              <w:t xml:space="preserve">Reinräume und zugehörige kontrollierte Umgebungen – Teil 2: Überwachung zum Nachweis der Reinraumtauglichkeit. </w:t>
            </w:r>
          </w:p>
          <w:p w14:paraId="62114C3F" w14:textId="77777777" w:rsidR="007150B2" w:rsidRPr="00A55A57" w:rsidRDefault="007150B2" w:rsidP="007150B2">
            <w:pPr>
              <w:spacing w:after="0" w:afterAutospacing="0"/>
              <w:rPr>
                <w:rFonts w:cs="Times New Roman"/>
                <w:sz w:val="22"/>
                <w:lang w:val="de-DE"/>
              </w:rPr>
            </w:pPr>
            <w:r>
              <w:rPr>
                <w:rFonts w:cs="Times New Roman"/>
                <w:sz w:val="22"/>
                <w:lang w:val="de-DE"/>
              </w:rPr>
              <w:t xml:space="preserve">Leistung in Bezug auf die Luftreinheit anhand der </w:t>
            </w:r>
          </w:p>
          <w:p w14:paraId="4CA7072B" w14:textId="77777777" w:rsidR="007150B2" w:rsidRPr="00DE3971" w:rsidRDefault="007150B2" w:rsidP="007150B2">
            <w:pPr>
              <w:spacing w:after="0" w:afterAutospacing="0"/>
              <w:rPr>
                <w:rFonts w:cs="Times New Roman"/>
                <w:sz w:val="22"/>
              </w:rPr>
            </w:pPr>
            <w:r>
              <w:rPr>
                <w:rFonts w:cs="Times New Roman"/>
                <w:sz w:val="22"/>
                <w:lang w:val="de-DE"/>
              </w:rPr>
              <w:t>Partikelkonzentration</w:t>
            </w:r>
          </w:p>
        </w:tc>
      </w:tr>
      <w:tr w:rsidR="007150B2" w:rsidRPr="00A55A57"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6203A888" w:rsidR="007150B2" w:rsidRPr="00DE3971" w:rsidRDefault="007150B2" w:rsidP="007150B2">
            <w:pPr>
              <w:spacing w:after="0" w:afterAutospacing="0"/>
              <w:jc w:val="center"/>
              <w:rPr>
                <w:rFonts w:cs="Times New Roman"/>
                <w:sz w:val="22"/>
              </w:rPr>
            </w:pPr>
            <w:r w:rsidRPr="00DE3971">
              <w:rPr>
                <w:rFonts w:eastAsia="Times New Roman" w:cs="Times New Roman"/>
                <w:sz w:val="22"/>
                <w:lang w:val="en-GB" w:eastAsia="en-U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7150B2" w:rsidRPr="00A55A57" w:rsidRDefault="007150B2" w:rsidP="007150B2">
            <w:pPr>
              <w:spacing w:after="0" w:afterAutospacing="0"/>
              <w:rPr>
                <w:rFonts w:cs="Times New Roman"/>
                <w:sz w:val="22"/>
                <w:lang w:val="de-DE"/>
              </w:rPr>
            </w:pPr>
            <w:r>
              <w:rPr>
                <w:rFonts w:eastAsia="Times New Roman" w:cs="Times New Roman"/>
                <w:sz w:val="22"/>
                <w:lang w:val="de-DE"/>
              </w:rPr>
              <w:t>Sterilisation von Medizinprodukten – Mikrobiologische Verfahren – Teil 1: Bestimmung der Population von Mikroorganismen auf Produkten</w:t>
            </w:r>
          </w:p>
        </w:tc>
      </w:tr>
      <w:tr w:rsidR="007150B2" w:rsidRPr="00A55A57"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659230E4" w:rsidR="007150B2" w:rsidRPr="00DE3971" w:rsidRDefault="007150B2" w:rsidP="007150B2">
            <w:pPr>
              <w:spacing w:after="0" w:afterAutospacing="0"/>
              <w:jc w:val="center"/>
              <w:rPr>
                <w:rFonts w:cs="Times New Roman"/>
                <w:sz w:val="22"/>
              </w:rPr>
            </w:pPr>
            <w:r w:rsidRPr="00DE3971">
              <w:rPr>
                <w:rFonts w:eastAsia="Times New Roman" w:cs="Times New Roman"/>
                <w:sz w:val="22"/>
                <w:lang w:val="en-GB" w:eastAsia="en-U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7150B2" w:rsidRPr="00A55A57" w:rsidRDefault="007150B2" w:rsidP="007150B2">
            <w:pPr>
              <w:spacing w:after="0" w:afterAutospacing="0"/>
              <w:rPr>
                <w:rFonts w:cs="Times New Roman"/>
                <w:sz w:val="22"/>
                <w:lang w:val="de-DE"/>
              </w:rPr>
            </w:pPr>
            <w:r>
              <w:rPr>
                <w:rFonts w:eastAsia="Times New Roman" w:cs="Times New Roman"/>
                <w:sz w:val="22"/>
                <w:lang w:val="de-DE"/>
              </w:rPr>
              <w:t>Biologische Beurteilung von Medizinprodukten. Ethylenoxid-Sterilisationsrückstände</w:t>
            </w:r>
          </w:p>
        </w:tc>
      </w:tr>
      <w:tr w:rsidR="007150B2" w:rsidRPr="00DE3971" w14:paraId="7C6406C8" w14:textId="77777777" w:rsidTr="00704136">
        <w:tc>
          <w:tcPr>
            <w:tcW w:w="1129" w:type="pct"/>
          </w:tcPr>
          <w:p w14:paraId="67797DDC" w14:textId="7796C16A" w:rsidR="007150B2" w:rsidRPr="00DE3971" w:rsidRDefault="007150B2" w:rsidP="007150B2">
            <w:pPr>
              <w:spacing w:after="0" w:afterAutospacing="0"/>
              <w:rPr>
                <w:rFonts w:cs="Times New Roman"/>
                <w:sz w:val="22"/>
              </w:rPr>
            </w:pPr>
            <w:r w:rsidRPr="00DE3971">
              <w:rPr>
                <w:rFonts w:cs="Times New Roman"/>
                <w:sz w:val="22"/>
                <w:lang w:eastAsia="en-US"/>
              </w:rPr>
              <w:t>NSI/AAMI</w:t>
            </w:r>
            <w:r>
              <w:rPr>
                <w:rFonts w:cs="Times New Roman"/>
                <w:sz w:val="22"/>
                <w:lang w:eastAsia="en-US"/>
              </w:rPr>
              <w:t xml:space="preserve"> </w:t>
            </w:r>
            <w:r w:rsidRPr="00DE3971">
              <w:rPr>
                <w:rFonts w:cs="Times New Roman"/>
                <w:sz w:val="22"/>
                <w:lang w:eastAsia="en-US"/>
              </w:rPr>
              <w:t>ST72:2019</w:t>
            </w:r>
          </w:p>
        </w:tc>
        <w:tc>
          <w:tcPr>
            <w:tcW w:w="3871" w:type="pct"/>
          </w:tcPr>
          <w:p w14:paraId="3ADE4759" w14:textId="77777777" w:rsidR="007150B2" w:rsidRPr="00DE3971" w:rsidRDefault="007150B2" w:rsidP="007150B2">
            <w:pPr>
              <w:spacing w:after="0" w:afterAutospacing="0"/>
              <w:rPr>
                <w:rFonts w:cs="Times New Roman"/>
                <w:sz w:val="22"/>
              </w:rPr>
            </w:pPr>
            <w:r>
              <w:rPr>
                <w:rFonts w:cs="Times New Roman"/>
                <w:sz w:val="22"/>
                <w:lang w:val="de-DE"/>
              </w:rPr>
              <w:t>Test auf bakterielle Endotoxine</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Allgemeine Standards – Qualitätssysteme</w:t>
            </w:r>
          </w:p>
        </w:tc>
      </w:tr>
      <w:tr w:rsidR="00235232" w:rsidRPr="00A55A57"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de-DE"/>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A55A57" w:rsidRDefault="00235232" w:rsidP="00704136">
            <w:pPr>
              <w:spacing w:after="0" w:afterAutospacing="0"/>
              <w:rPr>
                <w:rFonts w:cs="Times New Roman"/>
                <w:sz w:val="22"/>
                <w:lang w:val="de-DE"/>
              </w:rPr>
            </w:pPr>
            <w:r>
              <w:rPr>
                <w:rFonts w:eastAsia="Times New Roman" w:cs="Times New Roman"/>
                <w:sz w:val="22"/>
                <w:lang w:val="de-DE"/>
              </w:rPr>
              <w:t>Medizinprodukte. Qualitätsmanagement-Systeme. Anforderungen für regulatorische Zwecke</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Risikomanagement</w:t>
            </w:r>
          </w:p>
        </w:tc>
      </w:tr>
      <w:tr w:rsidR="00235232" w:rsidRPr="00A55A57"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de-DE"/>
              </w:rPr>
              <w:lastRenderedPageBreak/>
              <w:t>EN ISO 14971:2019</w:t>
            </w:r>
          </w:p>
        </w:tc>
        <w:tc>
          <w:tcPr>
            <w:tcW w:w="3871" w:type="pct"/>
          </w:tcPr>
          <w:p w14:paraId="4B07BB58" w14:textId="77777777" w:rsidR="00235232" w:rsidRPr="00A55A57" w:rsidRDefault="00235232" w:rsidP="00704136">
            <w:pPr>
              <w:spacing w:after="0" w:afterAutospacing="0"/>
              <w:rPr>
                <w:rFonts w:cs="Times New Roman"/>
                <w:sz w:val="22"/>
                <w:lang w:val="de-DE"/>
              </w:rPr>
            </w:pPr>
            <w:r>
              <w:rPr>
                <w:rFonts w:cs="Times New Roman"/>
                <w:sz w:val="22"/>
                <w:lang w:val="de-DE"/>
              </w:rPr>
              <w:t>Medizinprodukte – Anwendung des Risikomanagements auf Medizinprodukte</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de-DE"/>
              </w:rPr>
              <w:t>Biologische Sicherheit</w:t>
            </w:r>
          </w:p>
        </w:tc>
      </w:tr>
      <w:tr w:rsidR="007150B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0D32A57A"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7150B2" w:rsidRPr="00A55A57" w:rsidRDefault="007150B2" w:rsidP="007150B2">
            <w:pPr>
              <w:spacing w:after="14" w:afterAutospacing="0"/>
              <w:rPr>
                <w:rFonts w:cs="Times New Roman"/>
                <w:sz w:val="22"/>
                <w:lang w:val="de-DE"/>
              </w:rPr>
            </w:pPr>
            <w:r>
              <w:rPr>
                <w:rFonts w:eastAsia="Arial" w:cs="Times New Roman"/>
                <w:sz w:val="22"/>
                <w:lang w:val="de-DE"/>
              </w:rPr>
              <w:t xml:space="preserve">Biologische Beurteilung von Medizinprodukten – Teil 1: </w:t>
            </w:r>
          </w:p>
          <w:p w14:paraId="69B42A32" w14:textId="77777777" w:rsidR="007150B2" w:rsidRPr="00DE3971" w:rsidRDefault="007150B2" w:rsidP="007150B2">
            <w:pPr>
              <w:tabs>
                <w:tab w:val="left" w:pos="1320"/>
              </w:tabs>
              <w:spacing w:after="0" w:afterAutospacing="0"/>
              <w:rPr>
                <w:rFonts w:cs="Times New Roman"/>
                <w:sz w:val="22"/>
              </w:rPr>
            </w:pPr>
            <w:r>
              <w:rPr>
                <w:rFonts w:eastAsia="Arial" w:cs="Times New Roman"/>
                <w:sz w:val="22"/>
                <w:lang w:val="de-DE"/>
              </w:rPr>
              <w:t xml:space="preserve">Auswertung und Prüfung  </w:t>
            </w:r>
          </w:p>
        </w:tc>
      </w:tr>
      <w:tr w:rsidR="007150B2" w:rsidRPr="00A55A57"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6BB30F3A"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3: Prüfungen auf Genotoxizität, Karzinogenität und Reproduktionstoxizität </w:t>
            </w:r>
          </w:p>
        </w:tc>
      </w:tr>
      <w:tr w:rsidR="007150B2" w:rsidRPr="00A55A57"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188D155C"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4: Auswahl von Prüfungen zu Wechselwirkungen mit Blut </w:t>
            </w:r>
          </w:p>
        </w:tc>
      </w:tr>
      <w:tr w:rsidR="007150B2" w:rsidRPr="00A55A57"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B9F7C2E"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5: Prüfungen auf In-vitro-Zytotoxizität </w:t>
            </w:r>
          </w:p>
        </w:tc>
      </w:tr>
      <w:tr w:rsidR="007150B2" w:rsidRPr="00A55A57"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3987416D"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10: Prüfungen auf Irritation und Hautsensibilisierung </w:t>
            </w:r>
          </w:p>
        </w:tc>
      </w:tr>
      <w:tr w:rsidR="007150B2" w:rsidRPr="00A55A57"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4D96253B"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11: Prüfungen auf systemische Toxizität </w:t>
            </w:r>
          </w:p>
        </w:tc>
      </w:tr>
      <w:tr w:rsidR="007150B2" w:rsidRPr="00A55A57"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0B69B279"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12: Probenvorbereitung und Referenzmaterialien </w:t>
            </w:r>
          </w:p>
        </w:tc>
      </w:tr>
      <w:tr w:rsidR="007150B2" w:rsidRPr="00A55A57"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566C6A73"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 xml:space="preserve">Biologische Beurteilung von Medizinprodukten – Teil 19: Physikalisch-chemische, morphologische und topografische Charakterisierung von Materialien </w:t>
            </w:r>
          </w:p>
        </w:tc>
      </w:tr>
      <w:tr w:rsidR="007150B2" w:rsidRPr="00A55A57"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6AD8B44E" w:rsidR="007150B2" w:rsidRPr="00DE3971" w:rsidRDefault="007150B2" w:rsidP="007150B2">
            <w:pPr>
              <w:spacing w:after="0" w:afterAutospacing="0"/>
              <w:rPr>
                <w:rFonts w:cs="Times New Roman"/>
                <w:bCs/>
                <w:sz w:val="22"/>
              </w:rPr>
            </w:pPr>
            <w:r w:rsidRPr="00DE3971">
              <w:rPr>
                <w:rFonts w:eastAsia="Arial" w:cs="Times New Roman"/>
                <w:bCs/>
                <w:sz w:val="22"/>
                <w:lang w:eastAsia="en-US"/>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7150B2" w:rsidRPr="00A55A57" w:rsidRDefault="007150B2" w:rsidP="007150B2">
            <w:pPr>
              <w:spacing w:after="0" w:afterAutospacing="0"/>
              <w:rPr>
                <w:rFonts w:cs="Times New Roman"/>
                <w:sz w:val="22"/>
                <w:lang w:val="de-DE"/>
              </w:rPr>
            </w:pPr>
            <w:r>
              <w:rPr>
                <w:rFonts w:eastAsia="Arial" w:cs="Times New Roman"/>
                <w:sz w:val="22"/>
                <w:lang w:val="de-DE"/>
              </w:rPr>
              <w:t>Standardleitfaden zur Biokompatibilität von Verpackungsmaterialien für Medizinprodukte</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de-DE"/>
              </w:rPr>
              <w:t>Klinische Bewertung</w:t>
            </w:r>
          </w:p>
        </w:tc>
      </w:tr>
      <w:tr w:rsidR="00235232" w:rsidRPr="00A55A57" w14:paraId="48FE2BC1" w14:textId="77777777" w:rsidTr="00704136">
        <w:tc>
          <w:tcPr>
            <w:tcW w:w="1129" w:type="pct"/>
          </w:tcPr>
          <w:p w14:paraId="2BEF70B8" w14:textId="0F618D42" w:rsidR="00235232" w:rsidRPr="00DE3971" w:rsidRDefault="00235232" w:rsidP="00704136">
            <w:pPr>
              <w:spacing w:after="0" w:afterAutospacing="0"/>
              <w:rPr>
                <w:rFonts w:cs="Times New Roman"/>
                <w:bCs/>
                <w:sz w:val="22"/>
              </w:rPr>
            </w:pPr>
            <w:r>
              <w:rPr>
                <w:rFonts w:eastAsia="Arial" w:cs="Times New Roman"/>
                <w:sz w:val="22"/>
                <w:lang w:val="de-DE"/>
              </w:rPr>
              <w:t>MEDDEV 2.7/1 Rev</w:t>
            </w:r>
            <w:r w:rsidR="007150B2">
              <w:rPr>
                <w:rFonts w:eastAsia="Arial" w:cs="Times New Roman"/>
                <w:sz w:val="22"/>
                <w:lang w:val="de-DE"/>
              </w:rPr>
              <w:t xml:space="preserve">. </w:t>
            </w:r>
            <w:r>
              <w:rPr>
                <w:rFonts w:eastAsia="Arial" w:cs="Times New Roman"/>
                <w:sz w:val="22"/>
                <w:lang w:val="de-DE"/>
              </w:rPr>
              <w:t>4</w:t>
            </w:r>
          </w:p>
        </w:tc>
        <w:tc>
          <w:tcPr>
            <w:tcW w:w="3871" w:type="pct"/>
          </w:tcPr>
          <w:p w14:paraId="1BC3FE44" w14:textId="77777777" w:rsidR="00235232" w:rsidRPr="00A55A57" w:rsidRDefault="00235232" w:rsidP="00704136">
            <w:pPr>
              <w:spacing w:after="0" w:afterAutospacing="0"/>
              <w:rPr>
                <w:rFonts w:cs="Times New Roman"/>
                <w:sz w:val="22"/>
                <w:lang w:val="de-DE"/>
              </w:rPr>
            </w:pPr>
            <w:r>
              <w:rPr>
                <w:rFonts w:cs="Times New Roman"/>
                <w:sz w:val="22"/>
                <w:lang w:val="de-DE"/>
              </w:rPr>
              <w:t>Klinische Bewertung: Leitfaden für Hersteller und Benannte Stellen</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de-DE"/>
              </w:rPr>
              <w:t>Designkontrolle</w:t>
            </w:r>
          </w:p>
        </w:tc>
      </w:tr>
      <w:tr w:rsidR="00235232" w:rsidRPr="00A55A57"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de-DE"/>
              </w:rPr>
              <w:t>EN ISO 14971</w:t>
            </w:r>
          </w:p>
        </w:tc>
        <w:tc>
          <w:tcPr>
            <w:tcW w:w="3871" w:type="pct"/>
          </w:tcPr>
          <w:p w14:paraId="32BEEB01" w14:textId="77777777" w:rsidR="00235232" w:rsidRPr="00A55A57" w:rsidRDefault="00235232" w:rsidP="00704136">
            <w:pPr>
              <w:spacing w:after="0" w:afterAutospacing="0"/>
              <w:rPr>
                <w:rFonts w:cs="Times New Roman"/>
                <w:sz w:val="22"/>
                <w:lang w:val="de-DE"/>
              </w:rPr>
            </w:pPr>
            <w:r>
              <w:rPr>
                <w:rFonts w:cs="Times New Roman"/>
                <w:sz w:val="22"/>
                <w:lang w:val="de-DE"/>
              </w:rPr>
              <w:t>Medizinprodukte – Anwendung des Risikomanagements auf Medizinprodukte</w:t>
            </w:r>
          </w:p>
        </w:tc>
      </w:tr>
      <w:tr w:rsidR="00235232" w:rsidRPr="00A55A57" w14:paraId="0516F530" w14:textId="77777777" w:rsidTr="00704136">
        <w:tc>
          <w:tcPr>
            <w:tcW w:w="1129" w:type="pct"/>
          </w:tcPr>
          <w:p w14:paraId="798449FA" w14:textId="77777777" w:rsidR="00235232" w:rsidRPr="00A55A57" w:rsidRDefault="00235232" w:rsidP="00704136">
            <w:pPr>
              <w:spacing w:after="0" w:afterAutospacing="0"/>
              <w:jc w:val="center"/>
              <w:rPr>
                <w:rFonts w:cs="Times New Roman"/>
                <w:sz w:val="22"/>
                <w:lang w:val="de-DE"/>
              </w:rPr>
            </w:pPr>
          </w:p>
        </w:tc>
        <w:tc>
          <w:tcPr>
            <w:tcW w:w="3871" w:type="pct"/>
          </w:tcPr>
          <w:p w14:paraId="63170490" w14:textId="77777777" w:rsidR="00235232" w:rsidRPr="00A55A57" w:rsidRDefault="00235232" w:rsidP="00704136">
            <w:pPr>
              <w:spacing w:after="0" w:afterAutospacing="0"/>
              <w:rPr>
                <w:rFonts w:cs="Times New Roman"/>
                <w:sz w:val="22"/>
                <w:lang w:val="de-DE"/>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Benutzerfreundlichkeit</w:t>
            </w:r>
          </w:p>
        </w:tc>
      </w:tr>
      <w:tr w:rsidR="00235232" w:rsidRPr="00A55A57"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de-DE"/>
              </w:rPr>
              <w:t>IEC 62366-1:2015 &amp;</w:t>
            </w:r>
          </w:p>
          <w:p w14:paraId="10F65144" w14:textId="77777777" w:rsidR="00235232" w:rsidRPr="00DE3971" w:rsidRDefault="00235232" w:rsidP="00704136">
            <w:pPr>
              <w:spacing w:after="0" w:afterAutospacing="0"/>
              <w:rPr>
                <w:rFonts w:cs="Times New Roman"/>
                <w:sz w:val="22"/>
              </w:rPr>
            </w:pPr>
            <w:r>
              <w:rPr>
                <w:rFonts w:cs="Times New Roman"/>
                <w:sz w:val="22"/>
                <w:lang w:val="de-DE"/>
              </w:rPr>
              <w:t>IEC 62366-1:2015/ COR1:2016</w:t>
            </w:r>
          </w:p>
        </w:tc>
        <w:tc>
          <w:tcPr>
            <w:tcW w:w="3871" w:type="pct"/>
          </w:tcPr>
          <w:p w14:paraId="54985958" w14:textId="77777777" w:rsidR="00235232" w:rsidRPr="00A55A57" w:rsidRDefault="00235232" w:rsidP="00704136">
            <w:pPr>
              <w:spacing w:after="0" w:afterAutospacing="0"/>
              <w:rPr>
                <w:rFonts w:cs="Times New Roman"/>
                <w:sz w:val="22"/>
                <w:lang w:val="de-DE"/>
              </w:rPr>
            </w:pPr>
            <w:r>
              <w:rPr>
                <w:rFonts w:cs="Times New Roman"/>
                <w:sz w:val="22"/>
                <w:lang w:val="de-DE"/>
              </w:rPr>
              <w:t>Medizinprodukte – Anwendung von Usability Engineering auf Medizinprodukte</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Verpackung</w:t>
            </w:r>
          </w:p>
        </w:tc>
      </w:tr>
      <w:tr w:rsidR="00235232" w:rsidRPr="00A55A57"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de-DE"/>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Anforderungen an in der Endphase sterilisierte Medizinprodukte Teil 1: Anforderungen an Materialien, Sterilbarrieresysteme und Verpackungssysteme. </w:t>
            </w:r>
          </w:p>
        </w:tc>
      </w:tr>
      <w:tr w:rsidR="00235232" w:rsidRPr="00A55A57"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de-DE"/>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Anforderungen an in der Endphase sterilisierte Medizinprodukte Teil 2: Validierungsanforderungen für Umform-, Dichtungs- und Montageprozesse </w:t>
            </w:r>
          </w:p>
        </w:tc>
      </w:tr>
      <w:tr w:rsidR="00235232" w:rsidRPr="00A55A57"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de-DE"/>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Verpackung -- Vollständige, gefüllte Transportverpackungen und Ladeeinheiten -- Konditionierung für die Prüfung </w:t>
            </w:r>
          </w:p>
        </w:tc>
      </w:tr>
      <w:tr w:rsidR="00235232" w:rsidRPr="00A55A57"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1377DA5D" w:rsidR="00235232" w:rsidRPr="00DE3971" w:rsidRDefault="00235232" w:rsidP="00704136">
            <w:pPr>
              <w:spacing w:after="0" w:afterAutospacing="0"/>
              <w:rPr>
                <w:rFonts w:cs="Times New Roman"/>
                <w:bCs/>
                <w:sz w:val="22"/>
              </w:rPr>
            </w:pPr>
            <w:hyperlink r:id="rId14">
              <w:r>
                <w:rPr>
                  <w:rFonts w:eastAsia="Arial" w:cs="Times New Roman"/>
                  <w:sz w:val="22"/>
                  <w:lang w:val="de-DE"/>
                </w:rPr>
                <w:t>ASTM D4169</w:t>
              </w:r>
            </w:hyperlink>
            <w:r>
              <w:rPr>
                <w:rFonts w:eastAsia="Arial" w:cs="Times New Roman"/>
                <w:sz w:val="22"/>
                <w:lang w:val="de-DE"/>
              </w:rPr>
              <w:t>:2022</w:t>
            </w:r>
            <w:hyperlink r:id="rId15">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Standardverfahren für Leistungstests von Versandbehältern und -systemen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de-DE"/>
                </w:rPr>
                <w:t xml:space="preserve">ASTM F2096 </w:t>
              </w:r>
            </w:hyperlink>
            <w:hyperlink r:id="rId17">
              <w:r>
                <w:rPr>
                  <w:rFonts w:eastAsia="Arial" w:cs="Times New Roman"/>
                  <w:sz w:val="22"/>
                  <w:lang w:val="de-DE"/>
                </w:rPr>
                <w:t xml:space="preserve">– </w:t>
              </w:r>
            </w:hyperlink>
            <w:r>
              <w:rPr>
                <w:rFonts w:eastAsia="Arial" w:cs="Times New Roman"/>
                <w:sz w:val="22"/>
                <w:lang w:val="de-DE"/>
              </w:rPr>
              <w:t>20</w:t>
            </w:r>
            <w:hyperlink r:id="rId18">
              <w:r>
                <w:rPr>
                  <w:rFonts w:eastAsia="Arial" w:cs="Times New Roman"/>
                  <w:sz w:val="22"/>
                  <w:lang w:val="de-DE"/>
                </w:rPr>
                <w:t xml:space="preserve">11 (R2019) </w:t>
              </w:r>
            </w:hyperlink>
            <w:hyperlink r:id="rId19">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A55A57" w:rsidRDefault="00235232" w:rsidP="00704136">
            <w:pPr>
              <w:spacing w:after="14" w:afterAutospacing="0"/>
              <w:rPr>
                <w:rFonts w:cs="Times New Roman"/>
                <w:sz w:val="22"/>
                <w:lang w:val="de-DE"/>
              </w:rPr>
            </w:pPr>
            <w:r>
              <w:rPr>
                <w:rFonts w:eastAsia="Arial" w:cs="Times New Roman"/>
                <w:sz w:val="22"/>
                <w:lang w:val="de-DE"/>
              </w:rPr>
              <w:t xml:space="preserve">Standardtestverfahren zum Nachweis grober Undichtigkeiten in </w:t>
            </w:r>
          </w:p>
          <w:p w14:paraId="66109326" w14:textId="77777777" w:rsidR="00235232" w:rsidRPr="00A55A57" w:rsidRDefault="00235232" w:rsidP="00704136">
            <w:pPr>
              <w:spacing w:after="16" w:afterAutospacing="0"/>
              <w:rPr>
                <w:rFonts w:cs="Times New Roman"/>
                <w:sz w:val="22"/>
                <w:lang w:val="de-DE"/>
              </w:rPr>
            </w:pPr>
            <w:r>
              <w:rPr>
                <w:rFonts w:eastAsia="Arial" w:cs="Times New Roman"/>
                <w:sz w:val="22"/>
                <w:lang w:val="de-DE"/>
              </w:rPr>
              <w:t xml:space="preserve">medizinischen Verpackungen durch Innendruckbeaufschlagung (Blasentest)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de-DE"/>
              </w:rPr>
              <w:t xml:space="preserve">– ASTM F 2096-11 (2019) </w:t>
            </w:r>
          </w:p>
        </w:tc>
      </w:tr>
      <w:tr w:rsidR="00235232" w:rsidRPr="00A55A57"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de-DE"/>
                </w:rPr>
                <w:t xml:space="preserve">ASTM F1929 </w:t>
              </w:r>
            </w:hyperlink>
            <w:hyperlink r:id="rId21">
              <w:r>
                <w:rPr>
                  <w:rFonts w:eastAsia="Arial" w:cs="Times New Roman"/>
                  <w:sz w:val="22"/>
                  <w:lang w:val="de-DE"/>
                </w:rPr>
                <w:t xml:space="preserve">- </w:t>
              </w:r>
            </w:hyperlink>
            <w:hyperlink r:id="rId22">
              <w:r>
                <w:rPr>
                  <w:rFonts w:eastAsia="Arial" w:cs="Times New Roman"/>
                  <w:sz w:val="22"/>
                  <w:lang w:val="de-DE"/>
                </w:rPr>
                <w:t xml:space="preserve">15 </w:t>
              </w:r>
            </w:hyperlink>
            <w:hyperlink r:id="rId23">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A55A57" w:rsidRDefault="00235232" w:rsidP="00704136">
            <w:pPr>
              <w:spacing w:after="14" w:afterAutospacing="0"/>
              <w:rPr>
                <w:rFonts w:cs="Times New Roman"/>
                <w:sz w:val="22"/>
                <w:lang w:val="de-DE"/>
              </w:rPr>
            </w:pPr>
            <w:r>
              <w:rPr>
                <w:rFonts w:eastAsia="Arial" w:cs="Times New Roman"/>
                <w:sz w:val="22"/>
                <w:lang w:val="de-DE"/>
              </w:rPr>
              <w:t xml:space="preserve">Standardtestverfahren zum Nachweis von Undichtigkeiten in porösen </w:t>
            </w:r>
          </w:p>
          <w:p w14:paraId="2A3F29DB"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medizinischen Verpackungen durch Farbstoffpenetration – ASTM F 1929 </w:t>
            </w:r>
          </w:p>
        </w:tc>
      </w:tr>
      <w:tr w:rsidR="00235232" w:rsidRPr="00A55A57"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de-DE"/>
                </w:rPr>
                <w:t xml:space="preserve">ASTM F88 / F88M </w:t>
              </w:r>
            </w:hyperlink>
            <w:hyperlink r:id="rId25">
              <w:r>
                <w:rPr>
                  <w:rFonts w:eastAsia="Arial" w:cs="Times New Roman"/>
                  <w:sz w:val="22"/>
                  <w:lang w:val="de-DE"/>
                </w:rPr>
                <w:t xml:space="preserve">- </w:t>
              </w:r>
            </w:hyperlink>
            <w:r>
              <w:rPr>
                <w:rFonts w:eastAsia="Arial" w:cs="Times New Roman"/>
                <w:sz w:val="22"/>
                <w:lang w:val="de-DE"/>
              </w:rPr>
              <w:t>2021</w:t>
            </w:r>
            <w:hyperlink r:id="rId26">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Standardtestverfahren für die Siegelfestigkeit flexibler Barrierematerialien – ASTM F88 </w:t>
            </w:r>
          </w:p>
        </w:tc>
      </w:tr>
      <w:tr w:rsidR="00235232" w:rsidRPr="00A55A57"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de-DE"/>
                </w:rPr>
                <w:t xml:space="preserve">ASTM F1980 </w:t>
              </w:r>
            </w:hyperlink>
            <w:hyperlink r:id="rId28">
              <w:r>
                <w:rPr>
                  <w:rFonts w:eastAsia="Arial" w:cs="Times New Roman"/>
                  <w:sz w:val="22"/>
                  <w:lang w:val="de-DE"/>
                </w:rPr>
                <w:t xml:space="preserve">- </w:t>
              </w:r>
            </w:hyperlink>
            <w:r>
              <w:rPr>
                <w:rFonts w:eastAsia="Arial" w:cs="Times New Roman"/>
                <w:sz w:val="22"/>
                <w:lang w:val="de-DE"/>
              </w:rPr>
              <w:t>2021</w:t>
            </w:r>
            <w:hyperlink r:id="rId29">
              <w:r>
                <w:rPr>
                  <w:rFonts w:eastAsia="Arial" w:cs="Times New Roman"/>
                  <w:sz w:val="22"/>
                  <w:lang w:val="de-DE"/>
                </w:rPr>
                <w:t xml:space="preserve"> </w:t>
              </w:r>
            </w:hyperlink>
            <w:hyperlink r:id="rId30">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A55A57" w:rsidRDefault="00235232" w:rsidP="00704136">
            <w:pPr>
              <w:spacing w:after="0" w:afterAutospacing="0"/>
              <w:rPr>
                <w:rFonts w:cs="Times New Roman"/>
                <w:sz w:val="22"/>
                <w:lang w:val="de-DE"/>
              </w:rPr>
            </w:pPr>
            <w:r>
              <w:rPr>
                <w:rFonts w:eastAsia="Arial" w:cs="Times New Roman"/>
                <w:sz w:val="22"/>
                <w:lang w:val="de-DE"/>
              </w:rPr>
              <w:t xml:space="preserve">Standard-Leitfaden für die beschleunigte Alterung von sterilen Barrieresystemen für Medizinprodukte – ASTM F1980 </w:t>
            </w:r>
          </w:p>
        </w:tc>
      </w:tr>
      <w:tr w:rsidR="00235232" w:rsidRPr="00A55A57" w14:paraId="4378CC9C" w14:textId="77777777" w:rsidTr="00704136">
        <w:tc>
          <w:tcPr>
            <w:tcW w:w="5000" w:type="pct"/>
            <w:gridSpan w:val="2"/>
            <w:shd w:val="clear" w:color="auto" w:fill="E7E6E6" w:themeFill="background2"/>
          </w:tcPr>
          <w:p w14:paraId="5D37DF27" w14:textId="77777777" w:rsidR="00235232" w:rsidRPr="00A55A57" w:rsidRDefault="00235232" w:rsidP="00704136">
            <w:pPr>
              <w:spacing w:after="0" w:afterAutospacing="0"/>
              <w:jc w:val="center"/>
              <w:rPr>
                <w:rFonts w:cs="Times New Roman"/>
                <w:b/>
                <w:bCs/>
                <w:sz w:val="22"/>
                <w:lang w:val="de-DE"/>
              </w:rPr>
            </w:pPr>
            <w:r>
              <w:rPr>
                <w:rFonts w:cs="Times New Roman"/>
                <w:b/>
                <w:bCs/>
                <w:sz w:val="22"/>
                <w:lang w:val="de-DE"/>
              </w:rPr>
              <w:t>Klinische Nachbeobachtung nach der Markteinführung</w:t>
            </w:r>
          </w:p>
        </w:tc>
      </w:tr>
      <w:tr w:rsidR="00235232" w:rsidRPr="00A55A57" w14:paraId="4C7F0483" w14:textId="77777777" w:rsidTr="00704136">
        <w:tc>
          <w:tcPr>
            <w:tcW w:w="1129" w:type="pct"/>
          </w:tcPr>
          <w:p w14:paraId="0C4E56AA" w14:textId="1A7CEF05" w:rsidR="00235232" w:rsidRPr="00DE3971" w:rsidRDefault="00235232" w:rsidP="007150B2">
            <w:pPr>
              <w:spacing w:after="0" w:afterAutospacing="0"/>
              <w:ind w:left="-117" w:right="-113"/>
              <w:jc w:val="center"/>
              <w:rPr>
                <w:rFonts w:cs="Times New Roman"/>
                <w:sz w:val="22"/>
              </w:rPr>
            </w:pPr>
            <w:r>
              <w:rPr>
                <w:rFonts w:cs="Times New Roman"/>
                <w:sz w:val="22"/>
                <w:lang w:val="de-DE"/>
              </w:rPr>
              <w:t>MEDDEV 2.12/2 Rev</w:t>
            </w:r>
            <w:r w:rsidR="007150B2">
              <w:rPr>
                <w:rFonts w:cs="Times New Roman"/>
                <w:sz w:val="22"/>
                <w:lang w:val="de-DE"/>
              </w:rPr>
              <w:t xml:space="preserve">. </w:t>
            </w:r>
            <w:r>
              <w:rPr>
                <w:rFonts w:cs="Times New Roman"/>
                <w:sz w:val="22"/>
                <w:lang w:val="de-DE"/>
              </w:rPr>
              <w:t>2</w:t>
            </w:r>
          </w:p>
        </w:tc>
        <w:tc>
          <w:tcPr>
            <w:tcW w:w="3871" w:type="pct"/>
          </w:tcPr>
          <w:p w14:paraId="345F7101" w14:textId="77777777" w:rsidR="00235232" w:rsidRPr="00A55A57" w:rsidRDefault="00235232" w:rsidP="00704136">
            <w:pPr>
              <w:spacing w:after="0" w:afterAutospacing="0"/>
              <w:rPr>
                <w:rFonts w:cs="Times New Roman"/>
                <w:sz w:val="22"/>
                <w:lang w:val="de-DE"/>
              </w:rPr>
            </w:pPr>
            <w:r>
              <w:rPr>
                <w:rFonts w:cs="Times New Roman"/>
                <w:sz w:val="22"/>
                <w:lang w:val="de-DE"/>
              </w:rPr>
              <w:t>Klinische Nachbeobachtungsstudien nach der Markteinführung</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de-DE"/>
              </w:rPr>
              <w:t>Überwachung</w:t>
            </w:r>
          </w:p>
        </w:tc>
      </w:tr>
      <w:tr w:rsidR="00235232" w:rsidRPr="00A55A57" w14:paraId="5BAF0CFF" w14:textId="77777777" w:rsidTr="00704136">
        <w:tc>
          <w:tcPr>
            <w:tcW w:w="1129" w:type="pct"/>
          </w:tcPr>
          <w:p w14:paraId="6A40C618" w14:textId="0B00440A" w:rsidR="00235232" w:rsidRPr="00DE3971" w:rsidRDefault="00235232" w:rsidP="007150B2">
            <w:pPr>
              <w:spacing w:after="0" w:afterAutospacing="0"/>
              <w:ind w:left="-117" w:right="-113"/>
              <w:jc w:val="center"/>
              <w:rPr>
                <w:rFonts w:cs="Times New Roman"/>
                <w:sz w:val="22"/>
              </w:rPr>
            </w:pPr>
            <w:r>
              <w:rPr>
                <w:rFonts w:cs="Times New Roman"/>
                <w:sz w:val="22"/>
                <w:lang w:val="de-DE"/>
              </w:rPr>
              <w:t>MEDDEV 2.12/1 Rev</w:t>
            </w:r>
            <w:r w:rsidR="007150B2">
              <w:rPr>
                <w:rFonts w:cs="Times New Roman"/>
                <w:sz w:val="22"/>
                <w:lang w:val="de-DE"/>
              </w:rPr>
              <w:t xml:space="preserve">. </w:t>
            </w:r>
            <w:r>
              <w:rPr>
                <w:rFonts w:cs="Times New Roman"/>
                <w:sz w:val="22"/>
                <w:lang w:val="de-DE"/>
              </w:rPr>
              <w:t>8</w:t>
            </w:r>
          </w:p>
        </w:tc>
        <w:tc>
          <w:tcPr>
            <w:tcW w:w="3871" w:type="pct"/>
          </w:tcPr>
          <w:p w14:paraId="51FC6B59" w14:textId="77777777" w:rsidR="00235232" w:rsidRPr="00A55A57" w:rsidRDefault="00235232" w:rsidP="00704136">
            <w:pPr>
              <w:spacing w:after="0" w:afterAutospacing="0"/>
              <w:rPr>
                <w:rFonts w:cs="Times New Roman"/>
                <w:sz w:val="22"/>
                <w:lang w:val="de-DE"/>
              </w:rPr>
            </w:pPr>
            <w:r>
              <w:rPr>
                <w:rFonts w:cs="Times New Roman"/>
                <w:sz w:val="22"/>
                <w:lang w:val="de-DE"/>
              </w:rPr>
              <w:t>Leitlinien für ein Überwachungssystem für Medizinprodukte</w:t>
            </w:r>
          </w:p>
        </w:tc>
      </w:tr>
    </w:tbl>
    <w:p w14:paraId="6B58BD75" w14:textId="1BEB0AED" w:rsidR="00375AD8" w:rsidRPr="00A55A57" w:rsidRDefault="00375AD8">
      <w:pPr>
        <w:spacing w:after="160" w:afterAutospacing="0"/>
        <w:rPr>
          <w:rFonts w:cs="Times New Roman"/>
          <w:b/>
          <w:color w:val="000000" w:themeColor="text1"/>
          <w:lang w:val="de-DE"/>
        </w:rPr>
      </w:pPr>
    </w:p>
    <w:p w14:paraId="3BE2833A" w14:textId="31A3935A" w:rsidR="002C60C8" w:rsidRPr="00A55A57" w:rsidRDefault="002C60C8" w:rsidP="002C60C8">
      <w:pPr>
        <w:pStyle w:val="Heading1"/>
        <w:numPr>
          <w:ilvl w:val="0"/>
          <w:numId w:val="2"/>
        </w:numPr>
        <w:rPr>
          <w:rFonts w:cs="Times New Roman"/>
          <w:lang w:val="de-DE"/>
        </w:rPr>
      </w:pPr>
      <w:bookmarkStart w:id="71" w:name="_Toc212113912"/>
      <w:r>
        <w:rPr>
          <w:rFonts w:cs="Times New Roman"/>
          <w:bCs/>
          <w:lang w:val="de-DE"/>
        </w:rPr>
        <w:t>B. Zusammenfassung der Sicherheit und Leistung für Patienten/Laien</w:t>
      </w:r>
      <w:bookmarkEnd w:id="70"/>
      <w:bookmarkEnd w:id="71"/>
    </w:p>
    <w:p w14:paraId="7BD123EE" w14:textId="77E50F61"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Dokumentrevision: SSCP-0002 Rev. B (Entwurf)</w:t>
      </w:r>
      <w:r>
        <w:rPr>
          <w:rFonts w:eastAsia="Times New Roman" w:cs="Times New Roman"/>
          <w:szCs w:val="24"/>
          <w:lang w:val="de-DE"/>
        </w:rPr>
        <w:br/>
        <w:t>Ausstellungsdatum: 12</w:t>
      </w:r>
      <w:r w:rsidR="00F86D17">
        <w:rPr>
          <w:rFonts w:eastAsia="Times New Roman" w:cs="Times New Roman"/>
          <w:szCs w:val="24"/>
          <w:lang w:val="de-DE"/>
        </w:rPr>
        <w:t>.09</w:t>
      </w:r>
      <w:r>
        <w:rPr>
          <w:rFonts w:eastAsia="Times New Roman" w:cs="Times New Roman"/>
          <w:szCs w:val="24"/>
          <w:lang w:val="de-DE"/>
        </w:rPr>
        <w:t>.2024</w:t>
      </w:r>
    </w:p>
    <w:p w14:paraId="215C55D4"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Diese Zusammenfassung erläutert die Sicherheit und Verwendung des Skater Drainagesystems. Sie richtet sich an Patienten. Wenn Sie weitere Informationen benötigen, verfügt Ihr Arzt über eine ausführlichere Version. Diese Zusammenfassung ersetzt nicht den Rat Ihres Arztes. Fragen Sie daher immer Ihren Arzt, wenn Sie Fragen zu Ihrer Gesundheit oder dem Produkt haben.</w:t>
      </w:r>
    </w:p>
    <w:p w14:paraId="6E555CF0" w14:textId="298BF10E" w:rsidR="002C60C8" w:rsidRPr="00451CE9" w:rsidRDefault="00E2194A" w:rsidP="008646A3">
      <w:pPr>
        <w:pStyle w:val="Heading1"/>
        <w:rPr>
          <w:rFonts w:cs="Times New Roman"/>
        </w:rPr>
      </w:pPr>
      <w:bookmarkStart w:id="72" w:name="_Toc212113913"/>
      <w:bookmarkStart w:id="73" w:name="_Hlk180068460"/>
      <w:r>
        <w:rPr>
          <w:rFonts w:cs="Times New Roman"/>
          <w:bCs/>
          <w:lang w:val="de-DE"/>
        </w:rPr>
        <w:t>Produktidentifikation und allgemeine Informationen</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de-DE"/>
        </w:rPr>
        <w:t>Name und Adresse des Herstellers:</w:t>
      </w:r>
      <w:r>
        <w:rPr>
          <w:rFonts w:eastAsia="Times New Roman" w:cs="Times New Roman"/>
          <w:b/>
          <w:bCs/>
          <w:szCs w:val="24"/>
          <w:lang w:val="de-DE"/>
        </w:rPr>
        <w:br/>
        <w:t>Argon Medical Devices, Inc.</w:t>
      </w:r>
      <w:r>
        <w:rPr>
          <w:rFonts w:eastAsia="Times New Roman" w:cs="Times New Roman"/>
          <w:szCs w:val="24"/>
          <w:lang w:val="de-DE"/>
        </w:rPr>
        <w:br/>
        <w:t>1445 Flat Creek Rd, Athens, Texas 75751, USA</w:t>
      </w:r>
    </w:p>
    <w:p w14:paraId="0592DDC7"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b/>
          <w:bCs/>
          <w:szCs w:val="24"/>
          <w:lang w:val="de-DE"/>
        </w:rPr>
        <w:t>Produktname:</w:t>
      </w:r>
      <w:r>
        <w:rPr>
          <w:rFonts w:eastAsia="Times New Roman" w:cs="Times New Roman"/>
          <w:b/>
          <w:bCs/>
          <w:szCs w:val="24"/>
          <w:lang w:val="de-DE"/>
        </w:rPr>
        <w:br/>
        <w:t>Skater Drainagekatheter und -Kits</w:t>
      </w:r>
      <w:r>
        <w:rPr>
          <w:rFonts w:eastAsia="Times New Roman" w:cs="Times New Roman"/>
          <w:szCs w:val="24"/>
          <w:lang w:val="de-DE"/>
        </w:rPr>
        <w:br/>
        <w:t>(Dabei handelt es sich um spezielle Schläuche, die von Ärzten verwendet werden, um Flüssigkeit aus bestimmten Körperteilen abzuleiten.)</w:t>
      </w:r>
    </w:p>
    <w:p w14:paraId="6E52D463"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b/>
          <w:bCs/>
          <w:szCs w:val="24"/>
          <w:lang w:val="de-DE"/>
        </w:rPr>
        <w:t>Risikoklasse des Produkts:</w:t>
      </w:r>
      <w:r>
        <w:rPr>
          <w:rFonts w:eastAsia="Times New Roman" w:cs="Times New Roman"/>
          <w:szCs w:val="24"/>
          <w:lang w:val="de-DE"/>
        </w:rPr>
        <w:br/>
        <w:t>Klasse IIb (Dies bedeutet, dass das Produkt ein mittleres Risiko birgt und von Fachleuten verwendet werden muss.)</w:t>
      </w:r>
    </w:p>
    <w:p w14:paraId="7AAAC389"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b/>
          <w:bCs/>
          <w:szCs w:val="24"/>
          <w:lang w:val="de-DE"/>
        </w:rPr>
        <w:t>Erstverkauf in den Ländern der Europäischen Union:</w:t>
      </w:r>
      <w:r>
        <w:rPr>
          <w:rFonts w:eastAsia="Times New Roman" w:cs="Times New Roman"/>
          <w:szCs w:val="24"/>
          <w:lang w:val="de-DE"/>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de-DE"/>
        </w:rPr>
        <w:t>Arten von Skater-Produkten:</w:t>
      </w:r>
    </w:p>
    <w:p w14:paraId="4F128C9A"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sidRPr="00AE4359">
        <w:rPr>
          <w:rFonts w:eastAsia="Times New Roman" w:cs="Times New Roman"/>
          <w:b/>
          <w:bCs/>
          <w:szCs w:val="24"/>
          <w:lang w:val="de-DE"/>
        </w:rPr>
        <w:t>Skater™ Allzweck- und Nephrostomie-Set – Nicht verriegelnd</w:t>
      </w:r>
      <w:r w:rsidRPr="00AE4359">
        <w:rPr>
          <w:rFonts w:eastAsia="Times New Roman" w:cs="Times New Roman"/>
          <w:b/>
          <w:bCs/>
          <w:szCs w:val="24"/>
          <w:lang w:val="de-DE"/>
        </w:rPr>
        <w:br/>
      </w:r>
      <w:r>
        <w:rPr>
          <w:rFonts w:eastAsia="Times New Roman" w:cs="Times New Roman"/>
          <w:szCs w:val="24"/>
          <w:lang w:val="de-DE"/>
        </w:rPr>
        <w:t>ID: 0886333010002XF</w:t>
      </w:r>
    </w:p>
    <w:p w14:paraId="15A8C2F8"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sidRPr="00AE4359">
        <w:rPr>
          <w:rFonts w:eastAsia="Times New Roman" w:cs="Times New Roman"/>
          <w:b/>
          <w:bCs/>
          <w:szCs w:val="24"/>
          <w:lang w:val="de-DE"/>
        </w:rPr>
        <w:lastRenderedPageBreak/>
        <w:t>Skater™ Allzweck- und Nephrostomie-Set – Verriegelnd</w:t>
      </w:r>
      <w:r w:rsidRPr="00AE4359">
        <w:rPr>
          <w:rFonts w:eastAsia="Times New Roman" w:cs="Times New Roman"/>
          <w:b/>
          <w:bCs/>
          <w:szCs w:val="24"/>
          <w:lang w:val="de-DE"/>
        </w:rPr>
        <w:br/>
      </w:r>
      <w:r>
        <w:rPr>
          <w:rFonts w:eastAsia="Times New Roman" w:cs="Times New Roman"/>
          <w:szCs w:val="24"/>
          <w:lang w:val="de-DE"/>
        </w:rP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e-DE"/>
        </w:rPr>
        <w:t>Skater™ Mini-Loop Drainage-Set</w:t>
      </w:r>
    </w:p>
    <w:p w14:paraId="3B43BCA4"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 Einstufiges Drainagekatheter-Set – Nicht verriegelnd</w:t>
      </w:r>
      <w:r>
        <w:rPr>
          <w:rFonts w:eastAsia="Times New Roman" w:cs="Times New Roman"/>
          <w:szCs w:val="24"/>
          <w:lang w:val="de-DE"/>
        </w:rPr>
        <w:br/>
        <w:t>ID: 0886333010020XH</w:t>
      </w:r>
    </w:p>
    <w:p w14:paraId="30A8B213"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 Einstufiges Drainagekatheter-Set – Verriegelnd</w:t>
      </w:r>
      <w:r>
        <w:rPr>
          <w:rFonts w:eastAsia="Times New Roman" w:cs="Times New Roman"/>
          <w:szCs w:val="24"/>
          <w:lang w:val="de-DE"/>
        </w:rPr>
        <w:br/>
        <w:t>ID: 0886333010019XY</w:t>
      </w:r>
    </w:p>
    <w:p w14:paraId="52C45C37"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 Drainagekatheter – Nicht verriegelnd</w:t>
      </w:r>
      <w:r>
        <w:rPr>
          <w:rFonts w:eastAsia="Times New Roman" w:cs="Times New Roman"/>
          <w:szCs w:val="24"/>
          <w:lang w:val="de-DE"/>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e-DE"/>
        </w:rPr>
        <w:t>Skater™ Drainagekatheter – Verriegelnd</w:t>
      </w:r>
      <w:r>
        <w:rPr>
          <w:rFonts w:eastAsia="Times New Roman" w:cs="Times New Roman"/>
          <w:szCs w:val="24"/>
          <w:lang w:val="de-DE"/>
        </w:rPr>
        <w:br/>
        <w:t>ID: 0886333010007XR</w:t>
      </w:r>
    </w:p>
    <w:p w14:paraId="2E4EBED2"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Nephrostomie-Katheter – Nicht verriegelnd</w:t>
      </w:r>
      <w:r>
        <w:rPr>
          <w:rFonts w:eastAsia="Times New Roman" w:cs="Times New Roman"/>
          <w:szCs w:val="24"/>
          <w:lang w:val="de-DE"/>
        </w:rPr>
        <w:br/>
        <w:t>ID: 0886333010017XU</w:t>
      </w:r>
    </w:p>
    <w:p w14:paraId="1DFB49E5"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Nephrostomie-Katheter – Verriegelnd</w:t>
      </w:r>
      <w:r>
        <w:rPr>
          <w:rFonts w:eastAsia="Times New Roman" w:cs="Times New Roman"/>
          <w:szCs w:val="24"/>
          <w:lang w:val="de-DE"/>
        </w:rPr>
        <w:br/>
        <w:t>ID: 0886333010016XS</w:t>
      </w:r>
    </w:p>
    <w:p w14:paraId="4C4E943B"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Gallen-Drainagekatheter – Nicht verriegelnd</w:t>
      </w:r>
      <w:r>
        <w:rPr>
          <w:rFonts w:eastAsia="Times New Roman" w:cs="Times New Roman"/>
          <w:szCs w:val="24"/>
          <w:lang w:val="de-DE"/>
        </w:rPr>
        <w:br/>
        <w:t>ID: 0886333010005XM</w:t>
      </w:r>
    </w:p>
    <w:p w14:paraId="7D99848E" w14:textId="77777777" w:rsidR="002C60C8" w:rsidRPr="00A55A57"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Gallen-Drainagekatheter – Verriegelnd</w:t>
      </w:r>
      <w:r>
        <w:rPr>
          <w:rFonts w:eastAsia="Times New Roman" w:cs="Times New Roman"/>
          <w:szCs w:val="24"/>
          <w:lang w:val="de-DE"/>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de-DE"/>
        </w:rPr>
        <w:t>Skater Drainage-Kits:</w:t>
      </w:r>
    </w:p>
    <w:p w14:paraId="7C3CB0AD" w14:textId="77777777" w:rsidR="002C60C8" w:rsidRPr="00A55A57" w:rsidRDefault="002C60C8" w:rsidP="00390948">
      <w:pPr>
        <w:numPr>
          <w:ilvl w:val="0"/>
          <w:numId w:val="36"/>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Nephrostomie-Kit – Nicht verriegelnd</w:t>
      </w:r>
      <w:r>
        <w:rPr>
          <w:rFonts w:eastAsia="Times New Roman" w:cs="Times New Roman"/>
          <w:szCs w:val="24"/>
          <w:lang w:val="de-DE"/>
        </w:rPr>
        <w:br/>
        <w:t>ID: 0886333010018XW</w:t>
      </w:r>
    </w:p>
    <w:p w14:paraId="3F52DF13" w14:textId="77777777" w:rsidR="002C60C8" w:rsidRPr="00A55A57" w:rsidRDefault="002C60C8" w:rsidP="00390948">
      <w:pPr>
        <w:numPr>
          <w:ilvl w:val="0"/>
          <w:numId w:val="36"/>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Nephrostomie-Kit – Verriegelnd</w:t>
      </w:r>
      <w:r>
        <w:rPr>
          <w:rFonts w:eastAsia="Times New Roman" w:cs="Times New Roman"/>
          <w:szCs w:val="24"/>
          <w:lang w:val="de-DE"/>
        </w:rPr>
        <w:br/>
        <w:t>ID: 0886333010000XB</w:t>
      </w:r>
    </w:p>
    <w:p w14:paraId="6944AA0D" w14:textId="77777777" w:rsidR="002C60C8" w:rsidRPr="00A55A57" w:rsidRDefault="002C60C8" w:rsidP="00390948">
      <w:pPr>
        <w:numPr>
          <w:ilvl w:val="0"/>
          <w:numId w:val="36"/>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Einführhilfe Nephrostomie-Kit – Verriegelnd</w:t>
      </w:r>
      <w:r>
        <w:rPr>
          <w:rFonts w:eastAsia="Times New Roman" w:cs="Times New Roman"/>
          <w:szCs w:val="24"/>
          <w:lang w:val="de-DE"/>
        </w:rPr>
        <w:br/>
        <w:t>ID: 0886333010001XD</w:t>
      </w:r>
    </w:p>
    <w:p w14:paraId="0A3C9FE0" w14:textId="77777777" w:rsidR="002C60C8" w:rsidRPr="00A55A57" w:rsidRDefault="002C60C8" w:rsidP="00390948">
      <w:pPr>
        <w:numPr>
          <w:ilvl w:val="0"/>
          <w:numId w:val="36"/>
        </w:numPr>
        <w:spacing w:before="100" w:beforeAutospacing="1" w:line="240" w:lineRule="auto"/>
        <w:rPr>
          <w:rFonts w:eastAsia="Times New Roman" w:cs="Times New Roman"/>
          <w:szCs w:val="24"/>
          <w:lang w:val="de-DE"/>
        </w:rPr>
      </w:pPr>
      <w:r>
        <w:rPr>
          <w:rFonts w:eastAsia="Times New Roman" w:cs="Times New Roman"/>
          <w:b/>
          <w:bCs/>
          <w:szCs w:val="24"/>
          <w:lang w:val="de-DE"/>
        </w:rPr>
        <w:t>Skater™</w:t>
      </w:r>
      <w:r>
        <w:rPr>
          <w:rFonts w:eastAsia="Times New Roman" w:cs="Times New Roman"/>
          <w:szCs w:val="24"/>
          <w:lang w:val="de-DE"/>
        </w:rPr>
        <w:t xml:space="preserve"> </w:t>
      </w:r>
      <w:r>
        <w:rPr>
          <w:rFonts w:eastAsia="Times New Roman" w:cs="Times New Roman"/>
          <w:b/>
          <w:bCs/>
          <w:szCs w:val="24"/>
          <w:lang w:val="de-DE"/>
        </w:rPr>
        <w:t>Einführhilfe Nephrostomie-Kit – Nicht verriegelnd</w:t>
      </w:r>
      <w:r>
        <w:rPr>
          <w:rFonts w:eastAsia="Times New Roman" w:cs="Times New Roman"/>
          <w:szCs w:val="24"/>
          <w:lang w:val="de-DE"/>
        </w:rPr>
        <w:br/>
        <w:t>ID: 0886333010011XG</w:t>
      </w:r>
    </w:p>
    <w:p w14:paraId="02DCB805" w14:textId="3DDA8442" w:rsidR="004A7ED1" w:rsidRPr="00A55A57" w:rsidRDefault="008646A3" w:rsidP="008646A3">
      <w:pPr>
        <w:pStyle w:val="Heading1"/>
        <w:rPr>
          <w:rFonts w:eastAsia="Times New Roman" w:cs="Times New Roman"/>
          <w:szCs w:val="24"/>
          <w:lang w:val="de-DE"/>
        </w:rPr>
      </w:pPr>
      <w:bookmarkStart w:id="74" w:name="_Toc212113914"/>
      <w:bookmarkStart w:id="75" w:name="_Hlk180068775"/>
      <w:r>
        <w:rPr>
          <w:rFonts w:eastAsia="Times New Roman" w:cs="Times New Roman"/>
          <w:bCs/>
          <w:szCs w:val="24"/>
          <w:lang w:val="de-DE"/>
        </w:rPr>
        <w:t>Grund für die Verwendung dieses Produkts</w:t>
      </w:r>
      <w:bookmarkEnd w:id="74"/>
    </w:p>
    <w:bookmarkEnd w:id="75"/>
    <w:p w14:paraId="52CDFE1C"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Wozu dient dieses Produkt?</w:t>
      </w:r>
    </w:p>
    <w:p w14:paraId="439A58AE"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Das Skater Drainage System hilft, überschüssige Flüssigkeit aus Ihrem Körper zu entfernen. Die Flüssigkeit kann auf eine Infektion, einen chirurgischen Eingriff oder eine andere Erkrankung zurückzuführen sein. Es kann dazu beitragen, Beschwerden zu lindern, Infektionen zu verhindern und Ärzten zu ermöglichen, die Entfernung der Flüssigkeit zu beobachten.</w:t>
      </w:r>
    </w:p>
    <w:p w14:paraId="1348E341"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Wann könnten Sie es verwenden?</w:t>
      </w:r>
    </w:p>
    <w:p w14:paraId="6E42F87F"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Ihr Arzt kann dieses Instrument bei folgenden Indikationen verwenden:</w:t>
      </w:r>
    </w:p>
    <w:p w14:paraId="1A440FB5" w14:textId="77777777" w:rsidR="002C60C8" w:rsidRPr="00A55A57" w:rsidRDefault="002C60C8" w:rsidP="00390948">
      <w:pPr>
        <w:pStyle w:val="ListParagraph"/>
        <w:numPr>
          <w:ilvl w:val="0"/>
          <w:numId w:val="31"/>
        </w:numPr>
        <w:spacing w:before="100" w:beforeAutospacing="1" w:line="240" w:lineRule="auto"/>
        <w:rPr>
          <w:rFonts w:eastAsia="Times New Roman" w:cs="Times New Roman"/>
          <w:szCs w:val="24"/>
          <w:lang w:val="de-DE"/>
        </w:rPr>
      </w:pPr>
      <w:r>
        <w:rPr>
          <w:rFonts w:eastAsia="Times New Roman" w:cs="Times New Roman"/>
          <w:szCs w:val="24"/>
          <w:lang w:val="de-DE"/>
        </w:rPr>
        <w:lastRenderedPageBreak/>
        <w:t>Abszess (eine Ansammlung infizierter Flüssigkeit)</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de-DE"/>
        </w:rPr>
        <w:t>Flüssigkeitsansammlung nach einer Operation</w:t>
      </w:r>
    </w:p>
    <w:p w14:paraId="740E3853" w14:textId="77777777" w:rsidR="002C60C8" w:rsidRPr="00A55A57" w:rsidRDefault="002C60C8" w:rsidP="00390948">
      <w:pPr>
        <w:pStyle w:val="ListParagraph"/>
        <w:numPr>
          <w:ilvl w:val="0"/>
          <w:numId w:val="31"/>
        </w:numPr>
        <w:spacing w:before="100" w:beforeAutospacing="1" w:line="240" w:lineRule="auto"/>
        <w:rPr>
          <w:rFonts w:eastAsia="Times New Roman" w:cs="Times New Roman"/>
          <w:szCs w:val="24"/>
          <w:lang w:val="de-DE"/>
        </w:rPr>
      </w:pPr>
      <w:r>
        <w:rPr>
          <w:rFonts w:eastAsia="Times New Roman" w:cs="Times New Roman"/>
          <w:szCs w:val="24"/>
          <w:lang w:val="de-DE"/>
        </w:rPr>
        <w:t>Pleuraerguss (Flüssigkeit um die Lunge)</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de-DE"/>
        </w:rPr>
        <w:t>Aszites (Flüssigkeit im Bauch)</w:t>
      </w:r>
    </w:p>
    <w:p w14:paraId="1D274317" w14:textId="77777777" w:rsidR="002C60C8" w:rsidRPr="00A55A57" w:rsidRDefault="002C60C8" w:rsidP="00390948">
      <w:pPr>
        <w:pStyle w:val="ListParagraph"/>
        <w:numPr>
          <w:ilvl w:val="0"/>
          <w:numId w:val="31"/>
        </w:numPr>
        <w:spacing w:before="100" w:beforeAutospacing="1" w:line="240" w:lineRule="auto"/>
        <w:rPr>
          <w:rFonts w:eastAsia="Times New Roman" w:cs="Times New Roman"/>
          <w:szCs w:val="24"/>
          <w:lang w:val="de-DE"/>
        </w:rPr>
      </w:pPr>
      <w:r>
        <w:rPr>
          <w:rFonts w:eastAsia="Times New Roman" w:cs="Times New Roman"/>
          <w:szCs w:val="24"/>
          <w:lang w:val="de-DE"/>
        </w:rPr>
        <w:t>Zysten oder andere mit Flüssigkeit gefüllte Bereiche</w:t>
      </w:r>
    </w:p>
    <w:p w14:paraId="06457B90"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Wann sollten Sie es nicht verwenden?</w:t>
      </w:r>
    </w:p>
    <w:p w14:paraId="32A1EB40"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Sie sollten dieses Instrument nicht verwenden, wenn:</w:t>
      </w:r>
    </w:p>
    <w:p w14:paraId="08CAC8F9" w14:textId="77777777" w:rsidR="002C60C8" w:rsidRPr="00A55A57"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de-DE"/>
        </w:rPr>
        <w:t>Sie Probleme mit der Blutgerinnung haben</w:t>
      </w:r>
    </w:p>
    <w:p w14:paraId="668CC050" w14:textId="77777777" w:rsidR="002C60C8" w:rsidRPr="00A55A57"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de-DE"/>
        </w:rPr>
        <w:t>die Flüssigkeit nicht sicher abgelassen werden kann</w:t>
      </w:r>
    </w:p>
    <w:p w14:paraId="40BA9E52" w14:textId="77777777" w:rsidR="002C60C8" w:rsidRPr="00A55A57"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de-DE"/>
        </w:rPr>
        <w:t>Sie allergisch auf die Kathetermaterialien sind</w:t>
      </w:r>
    </w:p>
    <w:p w14:paraId="525880C9" w14:textId="77777777" w:rsidR="002C60C8" w:rsidRPr="00A55A57"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de-DE"/>
        </w:rPr>
        <w:t>Ihr Arzt wird entscheiden, ob das Skater Drainagesystem für Sie sicher ist.</w:t>
      </w:r>
    </w:p>
    <w:p w14:paraId="12C632DA" w14:textId="5682D81A" w:rsidR="008646A3" w:rsidRPr="00451CE9" w:rsidRDefault="008646A3" w:rsidP="00E536F5">
      <w:pPr>
        <w:pStyle w:val="Heading1"/>
        <w:rPr>
          <w:rFonts w:eastAsia="Times New Roman" w:cs="Times New Roman"/>
          <w:szCs w:val="24"/>
        </w:rPr>
      </w:pPr>
      <w:r>
        <w:rPr>
          <w:rFonts w:eastAsia="Times New Roman" w:cs="Times New Roman"/>
          <w:bCs/>
          <w:szCs w:val="24"/>
          <w:lang w:val="de-DE"/>
        </w:rPr>
        <w:t xml:space="preserve"> </w:t>
      </w:r>
      <w:bookmarkStart w:id="76" w:name="_Toc212113915"/>
      <w:r>
        <w:rPr>
          <w:rFonts w:eastAsia="Times New Roman" w:cs="Times New Roman"/>
          <w:bCs/>
          <w:szCs w:val="24"/>
          <w:lang w:val="de-DE"/>
        </w:rPr>
        <w:t>Produktbeschreibung:</w:t>
      </w:r>
      <w:bookmarkEnd w:id="76"/>
    </w:p>
    <w:p w14:paraId="2851866C"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Worum handelt es sich bei dem Instrument?</w:t>
      </w:r>
      <w:bookmarkStart w:id="77" w:name="_Hlk177390880"/>
    </w:p>
    <w:bookmarkEnd w:id="77"/>
    <w:p w14:paraId="5A9EAA2F"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Das Skater Drainagesystem ist ein weicher, flexibler Schlauch (ein sogenannter Katheter), der zum Ablassen von Flüssigkeit aus Ihrem Körper verwendet wird. Er wird durch einen kleinen Schnitt in Ihrer Haut eingeführt und die Flüssigkeit läuft in einen Beutel ab.</w:t>
      </w:r>
    </w:p>
    <w:p w14:paraId="13F3BBD2"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Wie funktioniert das?</w:t>
      </w:r>
    </w:p>
    <w:p w14:paraId="08792C9A"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Ärzte platzieren den Katheter mithilfe eines kleinen Eingriffs, der sogenannten perkutanen Drainage. Sie verwenden Hilfsmittel wie Ultraschall oder CT, um den Katheter an die richtige Stelle zu führen. Sobald der Katheter platziert ist, läuft die Flüssigkeit in einen Auffangbeutel ab.</w:t>
      </w:r>
    </w:p>
    <w:p w14:paraId="2BB0C419" w14:textId="77777777" w:rsidR="002C60C8" w:rsidRPr="00451CE9" w:rsidRDefault="002C60C8" w:rsidP="006F56FA">
      <w:pPr>
        <w:pStyle w:val="Heading1"/>
        <w:rPr>
          <w:rFonts w:eastAsia="Times New Roman" w:cs="Times New Roman"/>
          <w:szCs w:val="24"/>
        </w:rPr>
      </w:pPr>
      <w:bookmarkStart w:id="78" w:name="_Toc212113916"/>
      <w:r>
        <w:rPr>
          <w:rFonts w:eastAsia="Times New Roman" w:cs="Times New Roman"/>
          <w:bCs/>
          <w:szCs w:val="24"/>
          <w:lang w:val="de-DE"/>
        </w:rPr>
        <w:t>Risiken und Warnungen</w:t>
      </w:r>
      <w:bookmarkEnd w:id="78"/>
    </w:p>
    <w:p w14:paraId="375FB6BE"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Rufen Sie Ihren Arzt an, wenn bei der Verwendung dieses Produkts ungewöhnliche Symptome oder Bedenken auftreten.</w:t>
      </w:r>
    </w:p>
    <w:p w14:paraId="6DF271AF"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Welche Nebenwirkungen können auftreten?</w:t>
      </w:r>
    </w:p>
    <w:p w14:paraId="09003E8A"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Zu den seltenen Nebenwirkungen können gehören:</w:t>
      </w:r>
    </w:p>
    <w:p w14:paraId="696BE043" w14:textId="77777777" w:rsidR="002C60C8" w:rsidRPr="00A55A57"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de-DE"/>
        </w:rPr>
        <w:t>Infektion an der Einführstelle des Schlauchs</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de-DE"/>
        </w:rPr>
        <w:t>Leichte Blutungen oder Blutergüsse</w:t>
      </w:r>
    </w:p>
    <w:p w14:paraId="67FB0912" w14:textId="77777777" w:rsidR="002C60C8" w:rsidRPr="00A55A57"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de-DE"/>
        </w:rPr>
        <w:t>Schmerzen oder Beschwerden an der Stelle, an der sich der Schlauch befindet</w:t>
      </w:r>
    </w:p>
    <w:p w14:paraId="2497EDC7" w14:textId="77777777" w:rsidR="002C60C8" w:rsidRPr="00A55A57"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de-DE"/>
        </w:rPr>
        <w:t>Schäden an nahegelegenem Gewebe oder Organen</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de-DE"/>
        </w:rPr>
        <w:t>Verschiebung oder Verstopfung des Schlauchs</w:t>
      </w:r>
    </w:p>
    <w:p w14:paraId="053A5399"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lastRenderedPageBreak/>
        <w:t>Ihr medizinisches Team wird diese Aspekte überwachen und Ihnen Anweisungen geben, um sie zu vermeiden.</w:t>
      </w:r>
    </w:p>
    <w:p w14:paraId="29A5D758" w14:textId="77777777"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Besondere Pflege</w:t>
      </w:r>
    </w:p>
    <w:p w14:paraId="5A431EBD"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Befolgen Sie die Anweisungen Ihres Arztes zur Pflege des Katheters. Halten Sie den Anwendungsbereich sauber und trocken. Rufen Sie Ihren Arzt an, wenn Sie Anzeichen einer Infektion bemerken, wie Fieber, Rötung, Schwellung oder übelriechende Flüssigkeit.</w:t>
      </w:r>
    </w:p>
    <w:p w14:paraId="4E2FE800" w14:textId="77777777" w:rsidR="00F86D17" w:rsidRDefault="00F86D17" w:rsidP="002C60C8">
      <w:pPr>
        <w:spacing w:before="100" w:beforeAutospacing="1" w:line="240" w:lineRule="auto"/>
        <w:rPr>
          <w:rFonts w:eastAsia="Times New Roman" w:cs="Times New Roman"/>
          <w:b/>
          <w:bCs/>
          <w:szCs w:val="24"/>
          <w:lang w:val="de-DE"/>
        </w:rPr>
      </w:pPr>
    </w:p>
    <w:p w14:paraId="5BFF1558" w14:textId="4428040B" w:rsidR="002C60C8" w:rsidRPr="00A55A57"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e-DE"/>
        </w:rPr>
        <w:t>Rückrufe</w:t>
      </w:r>
    </w:p>
    <w:p w14:paraId="63E2C541"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Für das Skater Drainagesystem gab es keine Rückrufe. Ihr Arzt wird Sie über alle Neuigkeiten informieren.</w:t>
      </w:r>
    </w:p>
    <w:p w14:paraId="70BA14C1" w14:textId="6719F006" w:rsidR="0005698C" w:rsidRPr="00A55A57" w:rsidRDefault="0005698C" w:rsidP="00693338">
      <w:pPr>
        <w:pStyle w:val="Heading1"/>
        <w:rPr>
          <w:rFonts w:eastAsia="Times New Roman" w:cs="Times New Roman"/>
          <w:szCs w:val="24"/>
          <w:lang w:val="de-DE"/>
        </w:rPr>
      </w:pPr>
      <w:bookmarkStart w:id="79" w:name="_Toc212113917"/>
      <w:r>
        <w:rPr>
          <w:rFonts w:eastAsia="Times New Roman" w:cs="Times New Roman"/>
          <w:bCs/>
          <w:szCs w:val="24"/>
          <w:lang w:val="de-DE"/>
        </w:rPr>
        <w:t>Zusammenfassung der klinischen Bewertung und der klinischen Nachbeobachtung nach der Markteinführung</w:t>
      </w:r>
      <w:bookmarkEnd w:id="79"/>
    </w:p>
    <w:p w14:paraId="2DBB10FF" w14:textId="2C6263DE" w:rsidR="0005698C" w:rsidRPr="00A55A57" w:rsidRDefault="0005698C" w:rsidP="0005698C">
      <w:pPr>
        <w:spacing w:before="100" w:beforeAutospacing="1" w:line="240" w:lineRule="auto"/>
        <w:rPr>
          <w:rFonts w:eastAsia="Times New Roman" w:cs="Times New Roman"/>
          <w:b/>
          <w:bCs/>
          <w:szCs w:val="24"/>
          <w:lang w:val="de-DE"/>
        </w:rPr>
      </w:pPr>
      <w:r>
        <w:rPr>
          <w:rFonts w:eastAsia="Times New Roman" w:cs="Times New Roman"/>
          <w:b/>
          <w:bCs/>
          <w:szCs w:val="24"/>
          <w:lang w:val="de-DE"/>
        </w:rPr>
        <w:t>Klinischer Hintergrund des Produkts</w:t>
      </w:r>
    </w:p>
    <w:p w14:paraId="519F4B13" w14:textId="41A88370" w:rsidR="001F712B" w:rsidRPr="00A55A57" w:rsidRDefault="001F712B" w:rsidP="001F712B">
      <w:pPr>
        <w:spacing w:before="100" w:beforeAutospacing="1" w:line="240" w:lineRule="auto"/>
        <w:rPr>
          <w:rFonts w:eastAsia="Times New Roman" w:cs="Times New Roman"/>
          <w:szCs w:val="24"/>
          <w:lang w:val="de-DE"/>
        </w:rPr>
      </w:pPr>
      <w:r>
        <w:rPr>
          <w:rFonts w:eastAsia="Times New Roman" w:cs="Times New Roman"/>
          <w:b/>
          <w:bCs/>
          <w:szCs w:val="24"/>
          <w:lang w:val="de-DE"/>
        </w:rPr>
        <w:t>Das SKATER Drainagesystem</w:t>
      </w:r>
      <w:r>
        <w:rPr>
          <w:rFonts w:eastAsia="Times New Roman" w:cs="Times New Roman"/>
          <w:szCs w:val="24"/>
          <w:lang w:val="de-DE"/>
        </w:rPr>
        <w:t xml:space="preserve"> ist ein sicheres und wirksames Mittel zum Entfernen überschüssiger Flüssigkeiten aus dem Körper. Es wurde mehrfach im Labor und in realen Situationen getestet, um sicherzustellen, dass es einwandfrei funktioniert und wichtige Sicherheitsstandards erfüllt. Das System besteht aus sicheren Materialien und die Wahrscheinlichkeit von Komplikationen ist sehr gering.</w:t>
      </w:r>
    </w:p>
    <w:p w14:paraId="0FB8FFEB" w14:textId="7430D1B6" w:rsidR="0092009B" w:rsidRPr="00A55A57" w:rsidRDefault="001F712B" w:rsidP="0005698C">
      <w:pPr>
        <w:spacing w:before="100" w:beforeAutospacing="1" w:line="240" w:lineRule="auto"/>
        <w:rPr>
          <w:rFonts w:eastAsia="Times New Roman" w:cs="Times New Roman"/>
          <w:szCs w:val="24"/>
          <w:lang w:val="de-DE"/>
        </w:rPr>
      </w:pPr>
      <w:r>
        <w:rPr>
          <w:rFonts w:eastAsia="Times New Roman" w:cs="Times New Roman"/>
          <w:szCs w:val="24"/>
          <w:lang w:val="de-DE"/>
        </w:rPr>
        <w:t>Ärzte und medizinisches Personal vertrauen auf das SKATER Drainagesystem, weil es Patienten durch die Linderung von Flüssigkeitsansammlungen zu einem besseren Wohlbefinden verhilft und dabei nur minimale Risiken birgt. Insgesamt überwiegen die Vorteile des SKATER Drainagesystems die Risiken bei weitem, sodass es eine zuverlässige Wahl für Patienten ist, die eine Drainagebehandlung benötigen.</w:t>
      </w:r>
    </w:p>
    <w:p w14:paraId="7C87DB3A" w14:textId="559E0D9E" w:rsidR="0005698C" w:rsidRPr="00A55A57" w:rsidRDefault="0005698C" w:rsidP="0005698C">
      <w:pPr>
        <w:spacing w:before="100" w:beforeAutospacing="1" w:line="240" w:lineRule="auto"/>
        <w:rPr>
          <w:rFonts w:eastAsia="Times New Roman" w:cs="Times New Roman"/>
          <w:b/>
          <w:bCs/>
          <w:szCs w:val="24"/>
          <w:lang w:val="de-DE"/>
        </w:rPr>
      </w:pPr>
      <w:r>
        <w:rPr>
          <w:rFonts w:eastAsia="Times New Roman" w:cs="Times New Roman"/>
          <w:b/>
          <w:bCs/>
          <w:szCs w:val="24"/>
          <w:lang w:val="de-DE"/>
        </w:rPr>
        <w:t>Klinischer Nachweis für die CE-Kennzeichnung</w:t>
      </w:r>
    </w:p>
    <w:p w14:paraId="476303F6" w14:textId="2980DEBD" w:rsidR="003A3FAD" w:rsidRPr="00A55A57" w:rsidRDefault="003A3FAD" w:rsidP="003A3FAD">
      <w:pPr>
        <w:spacing w:before="100" w:beforeAutospacing="1" w:line="240" w:lineRule="auto"/>
        <w:rPr>
          <w:rFonts w:eastAsia="Times New Roman" w:cs="Times New Roman"/>
          <w:szCs w:val="24"/>
          <w:lang w:val="de-DE"/>
        </w:rPr>
      </w:pPr>
      <w:r>
        <w:rPr>
          <w:rFonts w:eastAsia="Times New Roman" w:cs="Times New Roman"/>
          <w:szCs w:val="24"/>
          <w:lang w:val="de-DE"/>
        </w:rPr>
        <w:t xml:space="preserve">Das SKATER Drainagesystem verfügt über eine CE-Kennzeichnung, was bedeutet, dass es die strengen Sicherheits- und Leistungsvorschriften in Europa erfüllt. Um diese Kennzeichnung zu erhalten, musste das System zahlreiche Tests und Prüfungen durchlaufen, um zu zeigen, dass es gut funktioniert und für Patienten sicher ist. </w:t>
      </w:r>
    </w:p>
    <w:p w14:paraId="71AA1457" w14:textId="77777777" w:rsidR="003A3FAD" w:rsidRPr="00A55A57" w:rsidRDefault="003A3FAD" w:rsidP="003A3FAD">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de-DE"/>
        </w:rPr>
        <w:t>Wie wurde das SKATER Drainagesystem getestet?</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de-DE"/>
        </w:rPr>
        <w:t>Nichtklinische Tests</w:t>
      </w:r>
      <w:r>
        <w:rPr>
          <w:rFonts w:eastAsia="Times New Roman" w:cs="Times New Roman"/>
          <w:szCs w:val="24"/>
          <w:lang w:val="de-DE"/>
        </w:rPr>
        <w:t>: Bevor das System bei Patienten eingesetzt wurde, wurde es zahlreichen Labortests unterzogen, um seine ordnungsgemäße Funktion sicherzustellen. Bei diesen Tests wurde untersucht, wie gut das System über einen längeren Zeitraum funktioniert, wie widerstandsfähig es ist und wie sicher es für die Verwendung im Körper ist. Die durchgeführten Tests umfassten:</w:t>
      </w:r>
    </w:p>
    <w:p w14:paraId="0BBAD628" w14:textId="77777777" w:rsidR="003A3FAD" w:rsidRPr="00A55A57" w:rsidRDefault="003A3FAD" w:rsidP="003A3FAD">
      <w:pPr>
        <w:numPr>
          <w:ilvl w:val="1"/>
          <w:numId w:val="45"/>
        </w:numPr>
        <w:spacing w:before="100" w:beforeAutospacing="1" w:line="240" w:lineRule="auto"/>
        <w:rPr>
          <w:rFonts w:eastAsia="Times New Roman" w:cs="Times New Roman"/>
          <w:szCs w:val="24"/>
          <w:lang w:val="de-DE"/>
        </w:rPr>
      </w:pPr>
      <w:r>
        <w:rPr>
          <w:rFonts w:eastAsia="Times New Roman" w:cs="Times New Roman"/>
          <w:szCs w:val="24"/>
          <w:lang w:val="de-DE"/>
        </w:rPr>
        <w:t>Funktionstests (wie gut es funktioniert)</w:t>
      </w:r>
    </w:p>
    <w:p w14:paraId="19B67C86" w14:textId="77777777" w:rsidR="003A3FAD" w:rsidRPr="00A55A57" w:rsidRDefault="003A3FAD" w:rsidP="003A3FAD">
      <w:pPr>
        <w:numPr>
          <w:ilvl w:val="1"/>
          <w:numId w:val="45"/>
        </w:numPr>
        <w:spacing w:before="100" w:beforeAutospacing="1" w:line="240" w:lineRule="auto"/>
        <w:rPr>
          <w:rFonts w:eastAsia="Times New Roman" w:cs="Times New Roman"/>
          <w:szCs w:val="24"/>
          <w:lang w:val="de-DE"/>
        </w:rPr>
      </w:pPr>
      <w:r>
        <w:rPr>
          <w:rFonts w:eastAsia="Times New Roman" w:cs="Times New Roman"/>
          <w:szCs w:val="24"/>
          <w:lang w:val="de-DE"/>
        </w:rPr>
        <w:lastRenderedPageBreak/>
        <w:t>Verpackungstests (um sicherzustellen, dass die Verpackung vor der Verwendung sicher ist)</w:t>
      </w:r>
    </w:p>
    <w:p w14:paraId="08D3D8CE" w14:textId="77777777" w:rsidR="003A3FAD" w:rsidRPr="00A55A57" w:rsidRDefault="003A3FAD" w:rsidP="003A3FAD">
      <w:pPr>
        <w:numPr>
          <w:ilvl w:val="1"/>
          <w:numId w:val="45"/>
        </w:numPr>
        <w:spacing w:before="100" w:beforeAutospacing="1" w:line="240" w:lineRule="auto"/>
        <w:rPr>
          <w:rFonts w:eastAsia="Times New Roman" w:cs="Times New Roman"/>
          <w:szCs w:val="24"/>
          <w:lang w:val="de-DE"/>
        </w:rPr>
      </w:pPr>
      <w:r>
        <w:rPr>
          <w:rFonts w:eastAsia="Times New Roman" w:cs="Times New Roman"/>
          <w:szCs w:val="24"/>
          <w:lang w:val="de-DE"/>
        </w:rPr>
        <w:t>Dichtheits- und Festigkeitsprüfungen (zur Überprüfung eventueller Schwachstellen)</w:t>
      </w:r>
    </w:p>
    <w:p w14:paraId="42310C2F" w14:textId="77777777" w:rsidR="003A3FAD" w:rsidRPr="00A55A57" w:rsidRDefault="003A3FAD" w:rsidP="003A3FAD">
      <w:pPr>
        <w:numPr>
          <w:ilvl w:val="0"/>
          <w:numId w:val="45"/>
        </w:numPr>
        <w:spacing w:before="100" w:beforeAutospacing="1" w:line="240" w:lineRule="auto"/>
        <w:rPr>
          <w:rFonts w:eastAsia="Times New Roman" w:cs="Times New Roman"/>
          <w:szCs w:val="24"/>
          <w:lang w:val="de-DE"/>
        </w:rPr>
      </w:pPr>
      <w:r>
        <w:rPr>
          <w:rFonts w:eastAsia="Times New Roman" w:cs="Times New Roman"/>
          <w:b/>
          <w:bCs/>
          <w:szCs w:val="24"/>
          <w:lang w:val="de-DE"/>
        </w:rPr>
        <w:t>Biokompatibilitätstests</w:t>
      </w:r>
      <w:r>
        <w:rPr>
          <w:rFonts w:eastAsia="Times New Roman" w:cs="Times New Roman"/>
          <w:szCs w:val="24"/>
          <w:lang w:val="de-DE"/>
        </w:rPr>
        <w:t>: Diese Tests überprüfen, ob die im System verwendeten Materialien für die Verwendung im menschlichen Körper sicher sind. Die Ergebnisse zeigten, dass die Materialien sicher sind und keine Schäden bei Patienten verursachen.</w:t>
      </w:r>
    </w:p>
    <w:p w14:paraId="6EAD4D80" w14:textId="77777777" w:rsidR="003A3FAD" w:rsidRPr="00A55A57" w:rsidRDefault="003A3FAD" w:rsidP="003A3FAD">
      <w:pPr>
        <w:numPr>
          <w:ilvl w:val="0"/>
          <w:numId w:val="45"/>
        </w:numPr>
        <w:spacing w:before="100" w:beforeAutospacing="1" w:line="240" w:lineRule="auto"/>
        <w:rPr>
          <w:rFonts w:eastAsia="Times New Roman" w:cs="Times New Roman"/>
          <w:szCs w:val="24"/>
          <w:lang w:val="de-DE"/>
        </w:rPr>
      </w:pPr>
      <w:r>
        <w:rPr>
          <w:rFonts w:eastAsia="Times New Roman" w:cs="Times New Roman"/>
          <w:b/>
          <w:bCs/>
          <w:szCs w:val="24"/>
          <w:lang w:val="de-DE"/>
        </w:rPr>
        <w:t>Literaturübersicht</w:t>
      </w:r>
      <w:r>
        <w:rPr>
          <w:rFonts w:eastAsia="Times New Roman" w:cs="Times New Roman"/>
          <w:szCs w:val="24"/>
          <w:lang w:val="de-DE"/>
        </w:rPr>
        <w:t>: Medizinische Experten haben Forschungsergebnisse und andere Instrumente, die dem SKATER Drainagesystem ähneln, überprüft, um ihre Sicherheit und Leistung zu vergleichen. Die Ergebnisse zeigten, dass das SKATER-System genauso gut, wenn nicht sogar besser funktioniert als andere verfügbare Drainagesysteme.</w:t>
      </w:r>
    </w:p>
    <w:p w14:paraId="09830CF5" w14:textId="77777777" w:rsidR="003A3FAD" w:rsidRPr="00A55A57" w:rsidRDefault="003A3FAD" w:rsidP="003A3FAD">
      <w:pPr>
        <w:numPr>
          <w:ilvl w:val="0"/>
          <w:numId w:val="45"/>
        </w:numPr>
        <w:spacing w:before="100" w:beforeAutospacing="1" w:line="240" w:lineRule="auto"/>
        <w:rPr>
          <w:rFonts w:eastAsia="Times New Roman" w:cs="Times New Roman"/>
          <w:szCs w:val="24"/>
          <w:lang w:val="de-DE"/>
        </w:rPr>
      </w:pPr>
      <w:r>
        <w:rPr>
          <w:rFonts w:eastAsia="Times New Roman" w:cs="Times New Roman"/>
          <w:b/>
          <w:bCs/>
          <w:szCs w:val="24"/>
          <w:lang w:val="de-DE"/>
        </w:rPr>
        <w:t>Daten nach der Markteinführung</w:t>
      </w:r>
      <w:r>
        <w:rPr>
          <w:rFonts w:eastAsia="Times New Roman" w:cs="Times New Roman"/>
          <w:szCs w:val="24"/>
          <w:lang w:val="de-DE"/>
        </w:rPr>
        <w:t>: Nachdem das System verkauft und von Ärzten verwendet wurde, sammelte der Hersteller weiterhin Daten darüber, wie gut es funktionierte und ob Komplikationen auftraten. Die Ergebnisse zeigten, dass die Zahl der Beschwerden im Vergleich zur Zahl der verwendeten Produkte sehr gering war, was bedeutet, dass das Produkt in realen Situationen sicher und effektiv funktioniert.</w:t>
      </w:r>
    </w:p>
    <w:p w14:paraId="066FF7E4" w14:textId="097DD608" w:rsidR="00813A11" w:rsidRPr="00A55A57"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de-DE"/>
        </w:rPr>
        <w:t>Warum ist das SKATER Drainagesystem sicher?</w:t>
      </w:r>
    </w:p>
    <w:p w14:paraId="76CB770D" w14:textId="77777777" w:rsidR="006B5613" w:rsidRPr="00A55A57" w:rsidRDefault="006B5613" w:rsidP="006B5613">
      <w:pPr>
        <w:numPr>
          <w:ilvl w:val="0"/>
          <w:numId w:val="46"/>
        </w:numPr>
        <w:spacing w:before="100" w:beforeAutospacing="1" w:line="240" w:lineRule="auto"/>
        <w:rPr>
          <w:rFonts w:eastAsia="Times New Roman" w:cs="Times New Roman"/>
          <w:szCs w:val="24"/>
          <w:lang w:val="de-DE"/>
        </w:rPr>
      </w:pPr>
      <w:r>
        <w:rPr>
          <w:rFonts w:eastAsia="Times New Roman" w:cs="Times New Roman"/>
          <w:b/>
          <w:bCs/>
          <w:szCs w:val="24"/>
          <w:lang w:val="de-DE"/>
        </w:rPr>
        <w:t>Gründliche Tests</w:t>
      </w:r>
      <w:r>
        <w:rPr>
          <w:rFonts w:eastAsia="Times New Roman" w:cs="Times New Roman"/>
          <w:szCs w:val="24"/>
          <w:lang w:val="de-DE"/>
        </w:rPr>
        <w:t>: Bevor das SKATER Drainagesystem verwendet werden durfte, wurde es zahlreichen Tests unterzogen, um seine Funktionsfähigkeit und Sicherheit zu prüfen. Durch diese Tests wurde sichergestellt, dass das System bei der Verwendung im Körper nicht kaputt geht, undicht wird oder Komplikationen verursacht.</w:t>
      </w:r>
    </w:p>
    <w:p w14:paraId="76A31665" w14:textId="77777777" w:rsidR="006B5613" w:rsidRPr="00A55A57" w:rsidRDefault="006B5613" w:rsidP="006B5613">
      <w:pPr>
        <w:numPr>
          <w:ilvl w:val="0"/>
          <w:numId w:val="46"/>
        </w:numPr>
        <w:spacing w:before="100" w:beforeAutospacing="1" w:line="240" w:lineRule="auto"/>
        <w:rPr>
          <w:rFonts w:eastAsia="Times New Roman" w:cs="Times New Roman"/>
          <w:szCs w:val="24"/>
          <w:lang w:val="de-DE"/>
        </w:rPr>
      </w:pPr>
      <w:r>
        <w:rPr>
          <w:rFonts w:eastAsia="Times New Roman" w:cs="Times New Roman"/>
          <w:b/>
          <w:bCs/>
          <w:szCs w:val="24"/>
          <w:lang w:val="de-DE"/>
        </w:rPr>
        <w:t>Sichere Materialien</w:t>
      </w:r>
      <w:r>
        <w:rPr>
          <w:rFonts w:eastAsia="Times New Roman" w:cs="Times New Roman"/>
          <w:szCs w:val="24"/>
          <w:lang w:val="de-DE"/>
        </w:rPr>
        <w:t>: Das System besteht aus Materialien, die für den menschlichen Körper sicher sind. Dies bedeutet, dass das System keine unerwünschten Reaktionen oder Schäden verursacht, wenn es zum Ablassen von Flüssigkeiten verwendet wird.</w:t>
      </w:r>
    </w:p>
    <w:p w14:paraId="699F1773" w14:textId="77777777" w:rsidR="006B5613" w:rsidRPr="00A55A57" w:rsidRDefault="006B5613" w:rsidP="006B5613">
      <w:pPr>
        <w:numPr>
          <w:ilvl w:val="0"/>
          <w:numId w:val="46"/>
        </w:numPr>
        <w:spacing w:before="100" w:beforeAutospacing="1" w:line="240" w:lineRule="auto"/>
        <w:rPr>
          <w:rFonts w:eastAsia="Times New Roman" w:cs="Times New Roman"/>
          <w:szCs w:val="24"/>
          <w:lang w:val="de-DE"/>
        </w:rPr>
      </w:pPr>
      <w:r>
        <w:rPr>
          <w:rFonts w:eastAsia="Times New Roman" w:cs="Times New Roman"/>
          <w:b/>
          <w:bCs/>
          <w:szCs w:val="24"/>
          <w:lang w:val="de-DE"/>
        </w:rPr>
        <w:t>Geringes Risiko von Komplikationen</w:t>
      </w:r>
      <w:r>
        <w:rPr>
          <w:rFonts w:eastAsia="Times New Roman" w:cs="Times New Roman"/>
          <w:szCs w:val="24"/>
          <w:lang w:val="de-DE"/>
        </w:rPr>
        <w:t>: Obwohl alle medizinischen Geräte gewisse Risiken bergen, gibt es beim SKATER Drainagesystem nur sehr wenige gemeldete Komplikationen. Tatsächlich traten bei weniger als 1 % der verwendeten Instrumente Komplikationen auf. Dies zeigt, dass das Produkt bei richtiger Anwendung zuverlässig und sicher ist.</w:t>
      </w:r>
    </w:p>
    <w:p w14:paraId="1753933C" w14:textId="77777777" w:rsidR="006B5613" w:rsidRPr="00451CE9" w:rsidRDefault="006B5613" w:rsidP="006B5613">
      <w:pPr>
        <w:numPr>
          <w:ilvl w:val="0"/>
          <w:numId w:val="46"/>
        </w:numPr>
        <w:spacing w:before="100" w:beforeAutospacing="1" w:line="240" w:lineRule="auto"/>
        <w:rPr>
          <w:rFonts w:eastAsia="Times New Roman" w:cs="Times New Roman"/>
          <w:szCs w:val="24"/>
        </w:rPr>
      </w:pPr>
      <w:r>
        <w:rPr>
          <w:rFonts w:eastAsia="Times New Roman" w:cs="Times New Roman"/>
          <w:b/>
          <w:bCs/>
          <w:szCs w:val="24"/>
          <w:lang w:val="de-DE"/>
        </w:rPr>
        <w:t>Kontinuierliche Überwachung</w:t>
      </w:r>
      <w:r>
        <w:rPr>
          <w:rFonts w:eastAsia="Times New Roman" w:cs="Times New Roman"/>
          <w:szCs w:val="24"/>
          <w:lang w:val="de-DE"/>
        </w:rPr>
        <w:t>: Nachdem das Produkt verkauft und von Ärzten verwendet wurde, beobachtet das Unternehmen dessen Leistung. Dadurch kann sichergestellt werden, dass das System für zukünftige Patienten sicher bleibt. Sollten Komplikationen auftreten, werden diese schnell überprüft und behoben.</w:t>
      </w:r>
    </w:p>
    <w:p w14:paraId="12058300" w14:textId="77777777" w:rsidR="001F70AC" w:rsidRPr="00451CE9" w:rsidRDefault="001F70AC" w:rsidP="001F70AC">
      <w:pPr>
        <w:spacing w:before="100" w:beforeAutospacing="1" w:line="240" w:lineRule="auto"/>
        <w:outlineLvl w:val="3"/>
        <w:rPr>
          <w:rFonts w:eastAsia="Times New Roman" w:cs="Times New Roman"/>
          <w:b/>
          <w:bCs/>
          <w:szCs w:val="24"/>
        </w:rPr>
      </w:pPr>
      <w:r>
        <w:rPr>
          <w:rFonts w:eastAsia="Times New Roman" w:cs="Times New Roman"/>
          <w:b/>
          <w:bCs/>
          <w:szCs w:val="24"/>
          <w:lang w:val="de-DE"/>
        </w:rPr>
        <w:t>Bewährte Sicherheit und Erfolg</w:t>
      </w:r>
    </w:p>
    <w:p w14:paraId="787F4381" w14:textId="77777777" w:rsidR="001F70AC" w:rsidRPr="00A55A57" w:rsidRDefault="001F70AC" w:rsidP="001F70AC">
      <w:pPr>
        <w:spacing w:before="100" w:beforeAutospacing="1" w:line="240" w:lineRule="auto"/>
        <w:rPr>
          <w:rFonts w:eastAsia="Times New Roman" w:cs="Times New Roman"/>
          <w:szCs w:val="24"/>
          <w:lang w:val="de-DE"/>
        </w:rPr>
      </w:pPr>
      <w:r>
        <w:rPr>
          <w:rFonts w:eastAsia="Times New Roman" w:cs="Times New Roman"/>
          <w:szCs w:val="24"/>
          <w:lang w:val="de-DE"/>
        </w:rPr>
        <w:t>Das SKATER Drainagesystem wird seit vielen Jahren verwendet und wurde zahlreichen Tests unterzogen, um seine Sicherheit und Wirksamkeit sicherzustellen. Ärzte vertrauen darauf, weil es gut funktioniert und ein geringes Risiko für Komplikationen birgt. Es hat sich in Krankenhäusern auf der ganzen Welt zu einem der zuverlässigsten Instrumente zur Flüssigkeitsdrainage entwickelt.</w:t>
      </w:r>
    </w:p>
    <w:p w14:paraId="6AC3E58E" w14:textId="59ED7749" w:rsidR="001F70AC" w:rsidRPr="00A55A57" w:rsidRDefault="001F70AC" w:rsidP="001F70AC">
      <w:pPr>
        <w:spacing w:before="100" w:beforeAutospacing="1" w:line="240" w:lineRule="auto"/>
        <w:rPr>
          <w:rFonts w:eastAsia="Times New Roman" w:cs="Times New Roman"/>
          <w:szCs w:val="24"/>
          <w:lang w:val="de-DE"/>
        </w:rPr>
      </w:pPr>
      <w:r>
        <w:rPr>
          <w:rFonts w:eastAsia="Times New Roman" w:cs="Times New Roman"/>
          <w:szCs w:val="24"/>
          <w:lang w:val="de-DE"/>
        </w:rPr>
        <w:t>Insgesamt trägt das SKATER Drainagesystem wesentlich dazu bei, dass sich Patienten besser fühlen, indem es schädliche Flüssigkeitsansammlungen auf sichere und wirksame Weise entfernt.</w:t>
      </w:r>
    </w:p>
    <w:p w14:paraId="7C443352" w14:textId="77777777" w:rsidR="006B5613" w:rsidRPr="00A55A57"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de-DE"/>
        </w:rPr>
        <w:t>Was ist, wenn etwas schief geht?</w:t>
      </w:r>
    </w:p>
    <w:p w14:paraId="5F71B86A" w14:textId="77777777" w:rsidR="006B5613" w:rsidRPr="00A55A57" w:rsidRDefault="006B5613" w:rsidP="006B5613">
      <w:pPr>
        <w:spacing w:before="100" w:beforeAutospacing="1" w:line="240" w:lineRule="auto"/>
        <w:rPr>
          <w:rFonts w:eastAsia="Times New Roman" w:cs="Times New Roman"/>
          <w:szCs w:val="24"/>
          <w:lang w:val="de-DE"/>
        </w:rPr>
      </w:pPr>
      <w:r>
        <w:rPr>
          <w:rFonts w:eastAsia="Times New Roman" w:cs="Times New Roman"/>
          <w:szCs w:val="24"/>
          <w:lang w:val="de-DE"/>
        </w:rPr>
        <w:lastRenderedPageBreak/>
        <w:t>Obwohl das SKATER-Drainagesystem sehr sicher ist, sind Ärzte darauf geschult, mit eventuell auftretenden Komplikationen umzugehen. Sie wissen, wie man Komplikationen behebt und sicherstellen kann, dass es dem Patienten gut geht.</w:t>
      </w:r>
    </w:p>
    <w:p w14:paraId="28BC9C71" w14:textId="77777777" w:rsidR="006B5613" w:rsidRPr="00A55A57"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de-DE"/>
        </w:rPr>
        <w:t>Zusammenfassend:</w:t>
      </w:r>
    </w:p>
    <w:p w14:paraId="2C5727CB" w14:textId="610C932A" w:rsidR="0005698C" w:rsidRPr="00A55A57" w:rsidRDefault="006B5613" w:rsidP="0005698C">
      <w:pPr>
        <w:spacing w:before="100" w:beforeAutospacing="1" w:line="240" w:lineRule="auto"/>
        <w:rPr>
          <w:rFonts w:eastAsia="Times New Roman" w:cs="Times New Roman"/>
          <w:szCs w:val="24"/>
          <w:lang w:val="de-DE"/>
        </w:rPr>
      </w:pPr>
      <w:r>
        <w:rPr>
          <w:rFonts w:eastAsia="Times New Roman" w:cs="Times New Roman"/>
          <w:szCs w:val="24"/>
          <w:lang w:val="de-DE"/>
        </w:rPr>
        <w:t>Das SKATER Drainagesystem hat sich als sehr sicheres Hilfsmittel zum Ableiten von Flüssigkeiten aus dem Körper erwiesen. Es hat wichtige Sicherheitstests bestanden, besteht aus sicheren Materialien und weist ein sehr geringes Risiko von Komplikationen auf. Die Patienten können darauf vertrauen, dass dieses System wie vorgesehen funktioniert, um ihnen zu helfen, sich besser zu fühlen und gleichzeitig ihre Sicherheit zu gewährleisten.</w:t>
      </w:r>
    </w:p>
    <w:p w14:paraId="67E3E138" w14:textId="77777777" w:rsidR="002C60C8" w:rsidRPr="00451CE9" w:rsidRDefault="002C60C8" w:rsidP="00693338">
      <w:pPr>
        <w:pStyle w:val="Heading1"/>
        <w:rPr>
          <w:rFonts w:eastAsia="Times New Roman" w:cs="Times New Roman"/>
          <w:szCs w:val="24"/>
        </w:rPr>
      </w:pPr>
      <w:bookmarkStart w:id="80" w:name="_Toc212113918"/>
      <w:r>
        <w:rPr>
          <w:rFonts w:eastAsia="Times New Roman" w:cs="Times New Roman"/>
          <w:bCs/>
          <w:szCs w:val="24"/>
          <w:lang w:val="de-DE"/>
        </w:rPr>
        <w:t>Andere Behandlungsmöglichkeiten</w:t>
      </w:r>
      <w:bookmarkEnd w:id="80"/>
    </w:p>
    <w:p w14:paraId="2C4403F3"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Weitere Möglichkeiten zur Behandlung von Flüssigkeitsansammlungen sind:</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de-DE"/>
        </w:rPr>
        <w:t>Operation zum Ablassen der Flüssigkeit</w:t>
      </w:r>
    </w:p>
    <w:p w14:paraId="00E5DCFD" w14:textId="77777777" w:rsidR="002C60C8" w:rsidRPr="00A55A57" w:rsidRDefault="002C60C8" w:rsidP="00390948">
      <w:pPr>
        <w:pStyle w:val="ListParagraph"/>
        <w:numPr>
          <w:ilvl w:val="0"/>
          <w:numId w:val="34"/>
        </w:numPr>
        <w:spacing w:before="100" w:beforeAutospacing="1" w:line="240" w:lineRule="auto"/>
        <w:rPr>
          <w:rFonts w:eastAsia="Times New Roman" w:cs="Times New Roman"/>
          <w:szCs w:val="24"/>
          <w:lang w:val="de-DE"/>
        </w:rPr>
      </w:pPr>
      <w:r>
        <w:rPr>
          <w:rFonts w:eastAsia="Times New Roman" w:cs="Times New Roman"/>
          <w:szCs w:val="24"/>
          <w:lang w:val="de-DE"/>
        </w:rPr>
        <w:t>Arzneimittel zur Behandlung von Infektionen oder anderen Erkrankungen</w:t>
      </w:r>
    </w:p>
    <w:p w14:paraId="0D5B833F" w14:textId="77777777" w:rsidR="002C60C8" w:rsidRPr="00A55A57" w:rsidRDefault="002C60C8" w:rsidP="00390948">
      <w:pPr>
        <w:pStyle w:val="ListParagraph"/>
        <w:numPr>
          <w:ilvl w:val="0"/>
          <w:numId w:val="34"/>
        </w:numPr>
        <w:spacing w:before="100" w:beforeAutospacing="1" w:line="240" w:lineRule="auto"/>
        <w:rPr>
          <w:rFonts w:eastAsia="Times New Roman" w:cs="Times New Roman"/>
          <w:szCs w:val="24"/>
          <w:lang w:val="de-DE"/>
        </w:rPr>
      </w:pPr>
      <w:r>
        <w:rPr>
          <w:rFonts w:eastAsia="Times New Roman" w:cs="Times New Roman"/>
          <w:szCs w:val="24"/>
          <w:lang w:val="de-DE"/>
        </w:rPr>
        <w:t>Manchmal verschwindet die Flüssigkeit von selbst</w:t>
      </w:r>
    </w:p>
    <w:p w14:paraId="0AC6B73F" w14:textId="77777777" w:rsidR="002C60C8" w:rsidRPr="00A55A57"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Sprechen Sie mit Ihrem Arzt, um herauszufinden, was für Sie am besten ist.</w:t>
      </w:r>
    </w:p>
    <w:p w14:paraId="0470A313" w14:textId="77777777" w:rsidR="002C60C8" w:rsidRPr="00451CE9" w:rsidRDefault="002C60C8" w:rsidP="00FA4BC1">
      <w:pPr>
        <w:pStyle w:val="Heading1"/>
        <w:rPr>
          <w:rFonts w:eastAsia="Times New Roman" w:cs="Times New Roman"/>
          <w:szCs w:val="24"/>
        </w:rPr>
      </w:pPr>
      <w:bookmarkStart w:id="81" w:name="_Toc212113919"/>
      <w:r>
        <w:rPr>
          <w:rFonts w:eastAsia="Times New Roman" w:cs="Times New Roman"/>
          <w:bCs/>
          <w:szCs w:val="24"/>
          <w:lang w:val="de-DE"/>
        </w:rPr>
        <w:t>Schulung für medizinische Fachkräfte</w:t>
      </w:r>
      <w:bookmarkEnd w:id="81"/>
    </w:p>
    <w:p w14:paraId="702CCE0E" w14:textId="7F872101" w:rsidR="00AE4359"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e-DE"/>
        </w:rPr>
        <w:t>Ärzte und Pflegepersonal, die dieses System verwenden, sollten in der Platzierung und Pflege des Katheters geschult sein.</w:t>
      </w:r>
    </w:p>
    <w:p w14:paraId="5FC672B9" w14:textId="3FE4566B" w:rsidR="00F86D17" w:rsidRPr="00A55A57" w:rsidRDefault="00AE4359" w:rsidP="00182800">
      <w:pPr>
        <w:spacing w:after="160" w:afterAutospacing="0"/>
        <w:rPr>
          <w:rFonts w:eastAsia="Times New Roman" w:cs="Times New Roman"/>
          <w:szCs w:val="24"/>
          <w:lang w:val="de-DE"/>
        </w:rPr>
      </w:pPr>
      <w:r>
        <w:rPr>
          <w:rFonts w:eastAsia="Times New Roman" w:cs="Times New Roman"/>
          <w:szCs w:val="24"/>
          <w:lang w:val="de-DE"/>
        </w:rPr>
        <w:br w:type="page"/>
      </w:r>
    </w:p>
    <w:p w14:paraId="34364CD6" w14:textId="4F8A68F1" w:rsidR="00B11A66" w:rsidRPr="00451CE9" w:rsidRDefault="00042B91" w:rsidP="00363EE0">
      <w:pPr>
        <w:pStyle w:val="Heading1"/>
        <w:numPr>
          <w:ilvl w:val="0"/>
          <w:numId w:val="2"/>
        </w:numPr>
        <w:rPr>
          <w:rFonts w:cs="Times New Roman"/>
        </w:rPr>
      </w:pPr>
      <w:bookmarkStart w:id="82" w:name="_Toc212113920"/>
      <w:r>
        <w:rPr>
          <w:rFonts w:cs="Times New Roman"/>
          <w:bCs/>
          <w:lang w:val="de-DE"/>
        </w:rPr>
        <w:lastRenderedPageBreak/>
        <w:t>Änderungsverlauf</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A55A57"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de-DE"/>
              </w:rPr>
              <w:t>Revision</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de-DE"/>
              </w:rPr>
              <w:t>Ausgabedatum</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de-DE"/>
              </w:rPr>
              <w:t>Beschreibung ändern</w:t>
            </w:r>
          </w:p>
        </w:tc>
        <w:tc>
          <w:tcPr>
            <w:tcW w:w="1393" w:type="pct"/>
          </w:tcPr>
          <w:p w14:paraId="0FD61DD3" w14:textId="020D1AAE" w:rsidR="00042B91" w:rsidRPr="00A55A57" w:rsidRDefault="00042B91" w:rsidP="00042B91">
            <w:pPr>
              <w:spacing w:after="0" w:afterAutospacing="0"/>
              <w:rPr>
                <w:rFonts w:cs="Times New Roman"/>
                <w:b/>
                <w:sz w:val="20"/>
                <w:lang w:val="de-DE"/>
              </w:rPr>
            </w:pPr>
            <w:r>
              <w:rPr>
                <w:rFonts w:cs="Times New Roman"/>
                <w:b/>
                <w:bCs/>
                <w:sz w:val="20"/>
                <w:lang w:val="de-DE"/>
              </w:rPr>
              <w:t>Revision von der benannten Stelle validiert?</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de-DE"/>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de-DE"/>
              </w:rPr>
              <w:t>22. Juli 2021</w:t>
            </w:r>
          </w:p>
        </w:tc>
        <w:tc>
          <w:tcPr>
            <w:tcW w:w="2310" w:type="pct"/>
          </w:tcPr>
          <w:p w14:paraId="4B3910EC" w14:textId="07F4B14F" w:rsidR="00042B91" w:rsidRPr="00A55A57" w:rsidRDefault="009C39DA" w:rsidP="00042B91">
            <w:pPr>
              <w:spacing w:after="0" w:afterAutospacing="0"/>
              <w:rPr>
                <w:rFonts w:cs="Times New Roman"/>
                <w:sz w:val="20"/>
                <w:lang w:val="de-DE"/>
              </w:rPr>
            </w:pPr>
            <w:r>
              <w:rPr>
                <w:rFonts w:cs="Times New Roman"/>
                <w:sz w:val="20"/>
                <w:lang w:val="de-DE"/>
              </w:rPr>
              <w:t>Erste interne Freigabe – Nicht vom BSI validiert</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de-DE"/>
                  </w:rPr>
                  <w:t>☒</w:t>
                </w:r>
              </w:sdtContent>
            </w:sdt>
            <w:r w:rsidR="008F061F">
              <w:rPr>
                <w:rFonts w:eastAsia="MS Gothic"/>
                <w:sz w:val="20"/>
                <w:lang w:val="de-DE"/>
              </w:rPr>
              <w:t xml:space="preserve"> Nur zur internen Verwendung</w:t>
            </w:r>
          </w:p>
        </w:tc>
      </w:tr>
      <w:tr w:rsidR="00FC79AC" w:rsidRPr="00A55A57"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de-DE"/>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de-DE"/>
              </w:rPr>
              <w:t>09. September 2024</w:t>
            </w:r>
          </w:p>
          <w:p w14:paraId="35A7DE59" w14:textId="62C29D5F" w:rsidR="00FC2383" w:rsidRDefault="00FC2383" w:rsidP="00042B91">
            <w:pPr>
              <w:spacing w:after="0" w:afterAutospacing="0"/>
              <w:rPr>
                <w:rFonts w:cs="Times New Roman"/>
                <w:iCs/>
                <w:sz w:val="20"/>
              </w:rPr>
            </w:pPr>
            <w:r>
              <w:rPr>
                <w:rFonts w:cs="Times New Roman"/>
                <w:sz w:val="20"/>
                <w:lang w:val="de-DE"/>
              </w:rPr>
              <w:t>12. September 2024</w:t>
            </w:r>
          </w:p>
          <w:p w14:paraId="16F546A0" w14:textId="60A6329B" w:rsidR="00E42DD4" w:rsidRPr="00451CE9" w:rsidRDefault="00E42DD4" w:rsidP="00042B91">
            <w:pPr>
              <w:spacing w:after="0" w:afterAutospacing="0"/>
              <w:rPr>
                <w:rFonts w:cs="Times New Roman"/>
                <w:iCs/>
                <w:sz w:val="20"/>
              </w:rPr>
            </w:pPr>
            <w:r>
              <w:rPr>
                <w:rFonts w:cs="Times New Roman"/>
                <w:sz w:val="20"/>
                <w:lang w:val="de-DE"/>
              </w:rPr>
              <w:t>22. Oktober 2024</w:t>
            </w:r>
          </w:p>
        </w:tc>
        <w:tc>
          <w:tcPr>
            <w:tcW w:w="2310" w:type="pct"/>
          </w:tcPr>
          <w:p w14:paraId="334E2A94" w14:textId="77777777" w:rsidR="00FC79AC" w:rsidRPr="00A55A57" w:rsidRDefault="005E71F3" w:rsidP="00042B91">
            <w:pPr>
              <w:spacing w:after="0" w:afterAutospacing="0"/>
              <w:rPr>
                <w:rFonts w:cs="Times New Roman"/>
                <w:sz w:val="20"/>
                <w:lang w:val="de-DE"/>
              </w:rPr>
            </w:pPr>
            <w:r>
              <w:rPr>
                <w:rFonts w:cs="Times New Roman"/>
                <w:sz w:val="20"/>
                <w:lang w:val="de-DE"/>
              </w:rPr>
              <w:t>Erste Einreichung beim BSI zur Überprüfung</w:t>
            </w:r>
          </w:p>
          <w:p w14:paraId="7664769E" w14:textId="77777777" w:rsidR="002C60C8" w:rsidRPr="00451CE9" w:rsidRDefault="002C60C8" w:rsidP="00042B91">
            <w:pPr>
              <w:spacing w:after="0" w:afterAutospacing="0"/>
              <w:rPr>
                <w:rFonts w:cs="Times New Roman"/>
                <w:sz w:val="20"/>
              </w:rPr>
            </w:pPr>
            <w:r>
              <w:rPr>
                <w:rFonts w:cs="Times New Roman"/>
                <w:sz w:val="20"/>
                <w:lang w:val="de-DE"/>
              </w:rPr>
              <w:t>Patientenabschnitt hinzugefügt</w:t>
            </w:r>
          </w:p>
          <w:p w14:paraId="5AA31947" w14:textId="2F5E08B9" w:rsidR="00DC742C" w:rsidRPr="00451CE9" w:rsidRDefault="00EA229E" w:rsidP="00042B91">
            <w:pPr>
              <w:spacing w:after="0" w:afterAutospacing="0"/>
              <w:rPr>
                <w:rFonts w:cs="Times New Roman"/>
                <w:sz w:val="20"/>
              </w:rPr>
            </w:pPr>
            <w:r>
              <w:rPr>
                <w:rFonts w:cs="Times New Roman"/>
                <w:sz w:val="20"/>
                <w:lang w:val="de-DE"/>
              </w:rPr>
              <w:t xml:space="preserve">Patientenabschnitt 9.5 hinzugefügt </w:t>
            </w:r>
          </w:p>
        </w:tc>
        <w:tc>
          <w:tcPr>
            <w:tcW w:w="1393" w:type="pct"/>
          </w:tcPr>
          <w:p w14:paraId="7BC00CE1" w14:textId="5FED05B5" w:rsidR="005E71F3" w:rsidRPr="00A55A57" w:rsidRDefault="00000000" w:rsidP="005E71F3">
            <w:pPr>
              <w:spacing w:after="0" w:afterAutospacing="0"/>
              <w:rPr>
                <w:rFonts w:cs="Times New Roman"/>
                <w:sz w:val="20"/>
                <w:lang w:val="de-DE"/>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de-DE"/>
                  </w:rPr>
                  <w:t>☒</w:t>
                </w:r>
              </w:sdtContent>
            </w:sdt>
            <w:r w:rsidR="008F061F">
              <w:rPr>
                <w:rFonts w:eastAsia="MS Gothic" w:cs="Times New Roman"/>
                <w:sz w:val="20"/>
                <w:lang w:val="de-DE"/>
              </w:rPr>
              <w:t xml:space="preserve"> Ja </w:t>
            </w:r>
          </w:p>
          <w:p w14:paraId="3E0D98A0" w14:textId="44B6430A" w:rsidR="00FC79AC" w:rsidRPr="00A55A57" w:rsidRDefault="00666FDF" w:rsidP="005E71F3">
            <w:pPr>
              <w:spacing w:after="0" w:afterAutospacing="0"/>
              <w:rPr>
                <w:rFonts w:cs="Times New Roman"/>
                <w:lang w:val="de-DE"/>
              </w:rPr>
            </w:pPr>
            <w:r>
              <w:rPr>
                <w:sz w:val="20"/>
                <w:lang w:val="de-DE"/>
              </w:rPr>
              <w:t>Dieses SSCP wurde von der benannten Stelle</w:t>
            </w:r>
            <w:r>
              <w:rPr>
                <w:lang w:val="de-DE"/>
              </w:rPr>
              <w:t xml:space="preserve"> </w:t>
            </w:r>
            <w:r>
              <w:rPr>
                <w:sz w:val="20"/>
                <w:lang w:val="de-DE"/>
              </w:rPr>
              <w:t>gemäß den Empfehlungen der MDCG 2019-9 in englischer Sprache validiert.</w:t>
            </w:r>
          </w:p>
        </w:tc>
      </w:tr>
    </w:tbl>
    <w:p w14:paraId="238794AD" w14:textId="4852BE27" w:rsidR="00FB14AD" w:rsidRPr="00A55A57" w:rsidRDefault="00FB14AD" w:rsidP="00042B91">
      <w:pPr>
        <w:spacing w:after="0" w:afterAutospacing="0" w:line="240" w:lineRule="auto"/>
        <w:rPr>
          <w:rFonts w:cs="Times New Roman"/>
          <w:lang w:val="de-DE"/>
        </w:rPr>
      </w:pPr>
    </w:p>
    <w:p w14:paraId="2955CB44" w14:textId="56C8F90B" w:rsidR="00042B91" w:rsidRPr="00A55A57" w:rsidRDefault="00042B91" w:rsidP="00042B91">
      <w:pPr>
        <w:spacing w:after="0" w:afterAutospacing="0" w:line="240" w:lineRule="auto"/>
        <w:rPr>
          <w:rFonts w:cs="Times New Roman"/>
          <w:lang w:val="de-DE"/>
        </w:rPr>
      </w:pPr>
    </w:p>
    <w:p w14:paraId="72B25A10" w14:textId="77777777" w:rsidR="00A104F2" w:rsidRPr="00A55A57" w:rsidRDefault="00A104F2" w:rsidP="00A104F2">
      <w:pPr>
        <w:rPr>
          <w:rFonts w:cs="Times New Roman"/>
          <w:lang w:val="de-DE"/>
        </w:rPr>
      </w:pPr>
    </w:p>
    <w:p w14:paraId="75FAD778" w14:textId="33291200" w:rsidR="00A104F2" w:rsidRPr="00A55A57" w:rsidRDefault="00A104F2" w:rsidP="00A104F2">
      <w:pPr>
        <w:tabs>
          <w:tab w:val="left" w:pos="3633"/>
        </w:tabs>
        <w:rPr>
          <w:rFonts w:cs="Times New Roman"/>
          <w:lang w:val="de-DE"/>
        </w:rPr>
      </w:pPr>
      <w:r>
        <w:rPr>
          <w:lang w:val="de-DE"/>
        </w:rPr>
        <w:tab/>
      </w:r>
    </w:p>
    <w:sectPr w:rsidR="00A104F2" w:rsidRPr="00A55A57"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AB2E" w14:textId="77777777" w:rsidR="00EA6D19" w:rsidRDefault="00EA6D19" w:rsidP="009855C3">
      <w:r>
        <w:separator/>
      </w:r>
    </w:p>
  </w:endnote>
  <w:endnote w:type="continuationSeparator" w:id="0">
    <w:p w14:paraId="04C519F6" w14:textId="77777777" w:rsidR="00EA6D19" w:rsidRDefault="00EA6D19" w:rsidP="009855C3">
      <w:r>
        <w:continuationSeparator/>
      </w:r>
    </w:p>
  </w:endnote>
  <w:endnote w:type="continuationNotice" w:id="1">
    <w:p w14:paraId="4367A2C0" w14:textId="77777777" w:rsidR="00EA6D19" w:rsidRDefault="00EA6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406EC0" w:rsidRDefault="003036AD" w:rsidP="009855C3">
    <w:pPr>
      <w:pStyle w:val="Footer"/>
      <w:rPr>
        <w:szCs w:val="24"/>
        <w:lang w:val="de-DE"/>
      </w:rPr>
    </w:pPr>
    <w:r>
      <w:rPr>
        <w:rFonts w:ascii="Arial" w:hAnsi="Arial"/>
        <w:b/>
        <w:bCs/>
        <w:sz w:val="18"/>
        <w:szCs w:val="18"/>
        <w:lang w:val="de-DE"/>
      </w:rPr>
      <w:t xml:space="preserve">CAQ-QA-025-F1 </w:t>
    </w:r>
    <w:r>
      <w:rPr>
        <w:rFonts w:ascii="Arial" w:hAnsi="Arial"/>
        <w:b/>
        <w:bCs/>
        <w:sz w:val="18"/>
        <w:szCs w:val="18"/>
        <w:lang w:val="de-DE"/>
      </w:rPr>
      <w:t>Rev. E: Zusammenfassung der Sicherheit und klinischen Leistung (SSCP)</w:t>
    </w:r>
    <w:r>
      <w:rPr>
        <w:lang w:val="de-DE"/>
      </w:rPr>
      <w:t xml:space="preserve"> </w:t>
    </w:r>
    <w:r>
      <w:rPr>
        <w:lang w:val="de-DE"/>
      </w:rPr>
      <w:tab/>
      <w:t xml:space="preserve">Seite </w:t>
    </w:r>
    <w:r>
      <w:rPr>
        <w:lang w:val="de-DE"/>
      </w:rPr>
      <w:fldChar w:fldCharType="begin"/>
    </w:r>
    <w:r>
      <w:rPr>
        <w:lang w:val="de-DE"/>
      </w:rPr>
      <w:instrText xml:space="preserve"> PAGE  \* Arabic </w:instrText>
    </w:r>
    <w:r>
      <w:rPr>
        <w:lang w:val="de-DE"/>
      </w:rPr>
      <w:fldChar w:fldCharType="separate"/>
    </w:r>
    <w:r>
      <w:rPr>
        <w:lang w:val="de-DE"/>
      </w:rPr>
      <w:t>0</w:t>
    </w:r>
    <w:r>
      <w:rPr>
        <w:lang w:val="de-DE"/>
      </w:rPr>
      <w:fldChar w:fldCharType="end"/>
    </w:r>
    <w:r>
      <w:rPr>
        <w:lang w:val="de-DE"/>
      </w:rPr>
      <w:t xml:space="preserve"> von </w:t>
    </w:r>
    <w:r>
      <w:fldChar w:fldCharType="begin"/>
    </w:r>
    <w:r w:rsidRPr="00406EC0">
      <w:rPr>
        <w:lang w:val="de-DE"/>
      </w:rPr>
      <w:instrText xml:space="preserve"> NUMPAGES  </w:instrText>
    </w:r>
    <w:r>
      <w:fldChar w:fldCharType="separate"/>
    </w:r>
    <w:r>
      <w:rPr>
        <w:lang w:val="de-DE"/>
      </w:rPr>
      <w:t>12</w:t>
    </w:r>
    <w:r>
      <w:rPr>
        <w:lang w:val="de-DE"/>
      </w:rPr>
      <w:fldChar w:fldCharType="end"/>
    </w:r>
    <w:r>
      <w:rPr>
        <w:lang w:val="de-DE"/>
      </w:rPr>
      <w:t xml:space="preserve">  </w:t>
    </w: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ED19" w14:textId="77777777" w:rsidR="00EA6D19" w:rsidRDefault="00EA6D19" w:rsidP="009855C3">
      <w:r>
        <w:separator/>
      </w:r>
    </w:p>
  </w:footnote>
  <w:footnote w:type="continuationSeparator" w:id="0">
    <w:p w14:paraId="570D0007" w14:textId="77777777" w:rsidR="00EA6D19" w:rsidRDefault="00EA6D19" w:rsidP="009855C3">
      <w:r>
        <w:continuationSeparator/>
      </w:r>
    </w:p>
  </w:footnote>
  <w:footnote w:type="continuationNotice" w:id="1">
    <w:p w14:paraId="717B4F88" w14:textId="77777777" w:rsidR="00EA6D19" w:rsidRDefault="00EA6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A55A57" w14:paraId="7E46E4C7" w14:textId="77777777" w:rsidTr="00B62140">
      <w:tc>
        <w:tcPr>
          <w:tcW w:w="3080" w:type="dxa"/>
        </w:tcPr>
        <w:p w14:paraId="184F2588" w14:textId="6EABB2E0" w:rsidR="00B62140" w:rsidRDefault="00B62140" w:rsidP="00B62140">
          <w:pPr>
            <w:pStyle w:val="Header"/>
            <w:jc w:val="left"/>
          </w:pPr>
          <w:r>
            <w:rPr>
              <w:noProof/>
              <w:lang w:val="de-DE"/>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406EC0" w:rsidRDefault="005450DC" w:rsidP="005450DC">
          <w:pPr>
            <w:spacing w:after="0" w:afterAutospacing="0"/>
            <w:rPr>
              <w:rFonts w:ascii="Arial" w:hAnsi="Arial" w:cs="Arial"/>
              <w:b/>
              <w:bCs/>
              <w:sz w:val="28"/>
              <w:szCs w:val="28"/>
              <w:lang w:val="de-DE"/>
            </w:rPr>
          </w:pPr>
          <w:r>
            <w:rPr>
              <w:rFonts w:ascii="Arial" w:hAnsi="Arial" w:cs="Arial"/>
              <w:b/>
              <w:bCs/>
              <w:sz w:val="28"/>
              <w:szCs w:val="28"/>
              <w:lang w:val="de-DE"/>
            </w:rPr>
            <w:t>Zusammenfassung der Sicherheit und klinischen Leistung (SSCP)</w:t>
          </w:r>
        </w:p>
        <w:p w14:paraId="32C45BE6" w14:textId="40AE82EA" w:rsidR="005450DC" w:rsidRPr="00406EC0" w:rsidRDefault="001E25B0" w:rsidP="005450DC">
          <w:pPr>
            <w:spacing w:after="0" w:afterAutospacing="0"/>
            <w:rPr>
              <w:rFonts w:ascii="Arial" w:hAnsi="Arial" w:cs="Arial"/>
              <w:sz w:val="18"/>
              <w:szCs w:val="18"/>
              <w:lang w:val="de-DE"/>
            </w:rPr>
          </w:pPr>
          <w:r>
            <w:rPr>
              <w:rFonts w:ascii="Arial" w:hAnsi="Arial" w:cs="Arial"/>
              <w:b/>
              <w:bCs/>
              <w:sz w:val="18"/>
              <w:szCs w:val="18"/>
              <w:lang w:val="de-DE"/>
            </w:rPr>
            <w:t>SSCP-0002:</w:t>
          </w:r>
          <w:r>
            <w:rPr>
              <w:rFonts w:ascii="Arial" w:hAnsi="Arial" w:cs="Arial"/>
              <w:sz w:val="18"/>
              <w:szCs w:val="18"/>
              <w:lang w:val="de-DE"/>
            </w:rPr>
            <w:t xml:space="preserve"> Skater Drainagekathetersysteme</w:t>
          </w:r>
        </w:p>
        <w:p w14:paraId="32066318" w14:textId="1F36AFF3" w:rsidR="005450DC" w:rsidRPr="00406EC0" w:rsidRDefault="005450DC" w:rsidP="005450DC">
          <w:pPr>
            <w:spacing w:after="0" w:afterAutospacing="0"/>
            <w:rPr>
              <w:rFonts w:ascii="Arial" w:hAnsi="Arial" w:cs="Arial"/>
              <w:sz w:val="18"/>
              <w:szCs w:val="18"/>
              <w:lang w:val="de-DE"/>
            </w:rPr>
          </w:pPr>
          <w:r>
            <w:rPr>
              <w:rFonts w:ascii="Arial" w:hAnsi="Arial" w:cs="Arial"/>
              <w:sz w:val="18"/>
              <w:szCs w:val="18"/>
              <w:lang w:val="de-DE"/>
            </w:rPr>
            <w:t xml:space="preserve">Revision: B </w:t>
          </w:r>
        </w:p>
        <w:p w14:paraId="2F5F8390" w14:textId="0ABFBBD1" w:rsidR="005450DC" w:rsidRPr="00406EC0" w:rsidRDefault="005450DC" w:rsidP="005450DC">
          <w:pPr>
            <w:pStyle w:val="Header"/>
            <w:jc w:val="left"/>
            <w:rPr>
              <w:rFonts w:ascii="Arial" w:hAnsi="Arial" w:cs="Arial"/>
              <w:sz w:val="18"/>
              <w:lang w:val="de-DE"/>
            </w:rPr>
          </w:pPr>
          <w:r>
            <w:rPr>
              <w:rFonts w:ascii="Calibri" w:eastAsiaTheme="minorHAnsi" w:hAnsi="Calibri" w:cs="Calibri"/>
              <w:sz w:val="18"/>
              <w:szCs w:val="18"/>
              <w:lang w:val="de-DE"/>
            </w:rPr>
            <w:t>Argon-Standort: Alle Standorte</w:t>
          </w:r>
        </w:p>
      </w:tc>
    </w:tr>
  </w:tbl>
  <w:p w14:paraId="0BD58B4F" w14:textId="77777777" w:rsidR="00B62140" w:rsidRPr="00406EC0" w:rsidRDefault="00B62140" w:rsidP="00B62140">
    <w:pPr>
      <w:pStyle w:val="Header"/>
      <w:jc w:val="lef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2800"/>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4F6"/>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06C52"/>
    <w:rsid w:val="00310BF1"/>
    <w:rsid w:val="00311F2C"/>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6EC0"/>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1591"/>
    <w:rsid w:val="006E329F"/>
    <w:rsid w:val="006E3A51"/>
    <w:rsid w:val="006F0810"/>
    <w:rsid w:val="006F0D7E"/>
    <w:rsid w:val="006F2B24"/>
    <w:rsid w:val="006F56FA"/>
    <w:rsid w:val="006F6EB5"/>
    <w:rsid w:val="0070268C"/>
    <w:rsid w:val="0071193F"/>
    <w:rsid w:val="007122CE"/>
    <w:rsid w:val="007150B2"/>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2BF"/>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2378A"/>
    <w:rsid w:val="00A30FCC"/>
    <w:rsid w:val="00A35D29"/>
    <w:rsid w:val="00A36237"/>
    <w:rsid w:val="00A3639B"/>
    <w:rsid w:val="00A37CD1"/>
    <w:rsid w:val="00A40F47"/>
    <w:rsid w:val="00A413A5"/>
    <w:rsid w:val="00A43E60"/>
    <w:rsid w:val="00A45052"/>
    <w:rsid w:val="00A469C8"/>
    <w:rsid w:val="00A54C67"/>
    <w:rsid w:val="00A55A5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2FB9"/>
    <w:rsid w:val="00AB3339"/>
    <w:rsid w:val="00AB675B"/>
    <w:rsid w:val="00AB6AE8"/>
    <w:rsid w:val="00AB77A3"/>
    <w:rsid w:val="00AC0E50"/>
    <w:rsid w:val="00AC1B19"/>
    <w:rsid w:val="00AD016B"/>
    <w:rsid w:val="00AD0CAE"/>
    <w:rsid w:val="00AD1B03"/>
    <w:rsid w:val="00AD4A16"/>
    <w:rsid w:val="00AE2B73"/>
    <w:rsid w:val="00AE4359"/>
    <w:rsid w:val="00AE74CD"/>
    <w:rsid w:val="00AF0FE8"/>
    <w:rsid w:val="00AF5859"/>
    <w:rsid w:val="00AF6786"/>
    <w:rsid w:val="00B01620"/>
    <w:rsid w:val="00B0623A"/>
    <w:rsid w:val="00B109C3"/>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E79E2"/>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84522"/>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A6D19"/>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D17"/>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3.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13280</Words>
  <Characters>75701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10</cp:revision>
  <dcterms:created xsi:type="dcterms:W3CDTF">2025-10-27T15:39:00Z</dcterms:created>
  <dcterms:modified xsi:type="dcterms:W3CDTF">2025-10-28T19:12:00Z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