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sv"/>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sv"/>
                              </w:rPr>
                              <w:t>SAMMANFATTNING AV SÄKERHET OCH KLINISK PRESTANDA (SSCP)</w:t>
                            </w:r>
                          </w:p>
                          <w:p w14:paraId="480C2BB8" w14:textId="77777777" w:rsidR="001E25B0" w:rsidRPr="001E25B0" w:rsidRDefault="00162805" w:rsidP="001E25B0">
                            <w:pPr>
                              <w:spacing w:after="0" w:afterAutospacing="0"/>
                              <w:jc w:val="center"/>
                              <w:rPr>
                                <w:b/>
                                <w:bCs/>
                                <w:sz w:val="32"/>
                                <w:szCs w:val="32"/>
                              </w:rPr>
                            </w:pPr>
                            <w:r>
                              <w:rPr>
                                <w:b/>
                                <w:bCs/>
                                <w:sz w:val="32"/>
                                <w:szCs w:val="32"/>
                                <w:lang w:val="sv"/>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sv"/>
                              </w:rPr>
                              <w:t xml:space="preserve">Skater katetersystem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sv"/>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sv"/>
                              </w:rPr>
                              <w:t>TD-01</w:t>
                            </w:r>
                          </w:p>
                          <w:p w14:paraId="3CF39942" w14:textId="77777777" w:rsidR="0005411A" w:rsidRPr="00267292" w:rsidRDefault="0005411A" w:rsidP="009855C3"/>
                          <w:p w14:paraId="684B57C2" w14:textId="77777777" w:rsidR="0005411A" w:rsidRPr="00267292" w:rsidRDefault="0005411A" w:rsidP="009855C3">
                            <w:r>
                              <w:rPr>
                                <w:lang w:val="sv"/>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sv"/>
                        </w:rPr>
                        <w:t>SAMMANFATTNING AV SÄKERHET OCH KLINISK PRESTANDA (SSCP)</w:t>
                      </w:r>
                    </w:p>
                    <w:p w14:paraId="480C2BB8" w14:textId="77777777" w:rsidR="001E25B0" w:rsidRPr="001E25B0" w:rsidRDefault="00162805" w:rsidP="001E25B0">
                      <w:pPr>
                        <w:spacing w:after="0" w:afterAutospacing="0"/>
                        <w:jc w:val="center"/>
                        <w:rPr>
                          <w:b/>
                          <w:bCs/>
                          <w:sz w:val="32"/>
                          <w:szCs w:val="32"/>
                        </w:rPr>
                      </w:pPr>
                      <w:r>
                        <w:rPr>
                          <w:b/>
                          <w:bCs/>
                          <w:sz w:val="32"/>
                          <w:szCs w:val="32"/>
                          <w:lang w:val="sv"/>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sv"/>
                        </w:rPr>
                        <w:t xml:space="preserve">Skater katetersystem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sv"/>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sv"/>
                        </w:rPr>
                        <w:t>TD-01</w:t>
                      </w:r>
                    </w:p>
                    <w:p w14:paraId="3CF39942" w14:textId="77777777" w:rsidR="0005411A" w:rsidRPr="00267292" w:rsidRDefault="0005411A" w:rsidP="009855C3"/>
                    <w:p w14:paraId="684B57C2" w14:textId="77777777" w:rsidR="0005411A" w:rsidRPr="00267292" w:rsidRDefault="0005411A" w:rsidP="009855C3">
                      <w:r>
                        <w:rPr>
                          <w:lang w:val="sv"/>
                        </w:rPr>
                        <w:t>[DATUM]</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sv"/>
        </w:rPr>
        <w:t>För publicering i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33"/>
        <w:gridCol w:w="1550"/>
        <w:gridCol w:w="6866"/>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sv"/>
              </w:rPr>
              <w:t>ROLL</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sv"/>
              </w:rPr>
              <w:t>AVD.</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sv"/>
              </w:rPr>
              <w:t>NAMN/YRKESTITEL</w:t>
            </w:r>
          </w:p>
        </w:tc>
      </w:tr>
      <w:tr w:rsidR="00E91403" w:rsidRPr="00451CE9"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sv"/>
              </w:rPr>
              <w:t>Förberett av</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sv"/>
              </w:rPr>
              <w:t>Regulatoriska frågor</w:t>
            </w:r>
          </w:p>
        </w:tc>
        <w:tc>
          <w:tcPr>
            <w:tcW w:w="7468" w:type="dxa"/>
            <w:tcBorders>
              <w:top w:val="double" w:sz="4" w:space="0" w:color="auto"/>
            </w:tcBorders>
            <w:vAlign w:val="center"/>
          </w:tcPr>
          <w:p w14:paraId="6E348058" w14:textId="77777777" w:rsidR="004553BF" w:rsidRPr="00451CE9" w:rsidRDefault="004553BF" w:rsidP="004553B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sv"/>
              </w:rPr>
              <w:t xml:space="preserve">Nadira Lotus </w:t>
            </w:r>
          </w:p>
          <w:p w14:paraId="7BA00BEF" w14:textId="436799A3" w:rsidR="00E91403" w:rsidRPr="00451CE9" w:rsidRDefault="00D947BA" w:rsidP="004553BF">
            <w:pPr>
              <w:jc w:val="center"/>
              <w:rPr>
                <w:rFonts w:cs="Times New Roman"/>
                <w:szCs w:val="24"/>
              </w:rPr>
            </w:pPr>
            <w:r>
              <w:rPr>
                <w:rFonts w:eastAsia="Times New Roman" w:cs="Times New Roman"/>
                <w:color w:val="000000" w:themeColor="text1"/>
                <w:szCs w:val="24"/>
                <w:lang w:val="sv"/>
              </w:rPr>
              <w:t>Chef för övervakning efter marknadsintroduktion</w:t>
            </w:r>
          </w:p>
        </w:tc>
      </w:tr>
    </w:tbl>
    <w:p w14:paraId="45EA3393" w14:textId="77777777" w:rsidR="00E91403" w:rsidRPr="00451CE9" w:rsidRDefault="00E91403" w:rsidP="00E91403">
      <w:pPr>
        <w:jc w:val="center"/>
        <w:rPr>
          <w:rFonts w:cs="Times New Roman"/>
          <w:b/>
        </w:rPr>
      </w:pPr>
    </w:p>
    <w:p w14:paraId="3ADE6C89" w14:textId="0496458B" w:rsidR="00E91403" w:rsidRPr="00451CE9" w:rsidRDefault="00E91403" w:rsidP="00D7170B">
      <w:pPr>
        <w:tabs>
          <w:tab w:val="center" w:pos="5220"/>
          <w:tab w:val="right" w:pos="10440"/>
        </w:tabs>
        <w:spacing w:after="0" w:afterAutospacing="0"/>
        <w:rPr>
          <w:rFonts w:cs="Times New Roman"/>
          <w:b/>
        </w:rPr>
      </w:pPr>
      <w:r>
        <w:rPr>
          <w:rFonts w:cs="Times New Roman"/>
          <w:lang w:val="sv"/>
        </w:rPr>
        <w:tab/>
      </w:r>
      <w:r>
        <w:rPr>
          <w:rFonts w:cs="Times New Roman"/>
          <w:b/>
          <w:bCs/>
          <w:lang w:val="sv"/>
        </w:rPr>
        <w:t>Matris för godkännande med signatur</w:t>
      </w:r>
      <w:r>
        <w:rPr>
          <w:rFonts w:cs="Times New Roman"/>
          <w:lang w:val="sv"/>
        </w:rPr>
        <w:tab/>
      </w:r>
    </w:p>
    <w:p w14:paraId="01F684E3" w14:textId="77777777" w:rsidR="00E91403" w:rsidRPr="00451CE9" w:rsidRDefault="00E91403" w:rsidP="00D7170B">
      <w:pPr>
        <w:spacing w:after="0" w:afterAutospacing="0"/>
        <w:ind w:right="274"/>
        <w:rPr>
          <w:rFonts w:cs="Times New Roman"/>
          <w:sz w:val="20"/>
          <w:szCs w:val="20"/>
        </w:rPr>
      </w:pPr>
      <w:r>
        <w:rPr>
          <w:rFonts w:cs="Times New Roman"/>
          <w:sz w:val="20"/>
          <w:szCs w:val="20"/>
          <w:lang w:val="sv"/>
        </w:rPr>
        <w:t>Detta dokument måste granskas och godkännas av alla personer som listas nedan, eller av deras behöriga företrädare.</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71"/>
        <w:gridCol w:w="1294"/>
        <w:gridCol w:w="6984"/>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sv"/>
              </w:rPr>
              <w:t>ROLL</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sv"/>
              </w:rPr>
              <w:t>AVD.</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sv"/>
              </w:rPr>
              <w:t>NAMN/YRKESTITEL</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sv"/>
              </w:rPr>
              <w:t>Godkännande</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sv"/>
              </w:rPr>
              <w:t>Kliniska frågor</w:t>
            </w:r>
          </w:p>
        </w:tc>
        <w:tc>
          <w:tcPr>
            <w:tcW w:w="7519" w:type="dxa"/>
            <w:vAlign w:val="center"/>
          </w:tcPr>
          <w:p w14:paraId="26F9FA1F" w14:textId="4061F860" w:rsidR="00FD4D16" w:rsidRPr="00451CE9" w:rsidRDefault="00FD4D16" w:rsidP="00FD4D16">
            <w:pPr>
              <w:spacing w:after="0" w:afterAutospacing="0"/>
              <w:jc w:val="center"/>
              <w:rPr>
                <w:rFonts w:cs="Times New Roman"/>
                <w:szCs w:val="24"/>
              </w:rPr>
            </w:pPr>
            <w:r>
              <w:rPr>
                <w:rFonts w:cs="Times New Roman"/>
                <w:szCs w:val="24"/>
                <w:lang w:val="sv"/>
              </w:rPr>
              <w:t>Dan</w:t>
            </w:r>
            <w:r w:rsidR="00B2325E">
              <w:rPr>
                <w:rFonts w:cs="Times New Roman"/>
                <w:szCs w:val="24"/>
                <w:lang w:val="sv"/>
              </w:rPr>
              <w:t>y</w:t>
            </w:r>
            <w:r>
              <w:rPr>
                <w:rFonts w:cs="Times New Roman"/>
                <w:szCs w:val="24"/>
                <w:lang w:val="sv"/>
              </w:rPr>
              <w:t>el Carr</w:t>
            </w:r>
          </w:p>
          <w:p w14:paraId="172E4813" w14:textId="1FBBE02C" w:rsidR="00E91403" w:rsidRPr="00451CE9" w:rsidRDefault="00D947BA" w:rsidP="00FD4D16">
            <w:pPr>
              <w:jc w:val="center"/>
              <w:rPr>
                <w:rFonts w:cs="Times New Roman"/>
                <w:szCs w:val="24"/>
              </w:rPr>
            </w:pPr>
            <w:r>
              <w:rPr>
                <w:rFonts w:cs="Times New Roman"/>
                <w:szCs w:val="24"/>
                <w:lang w:val="sv"/>
              </w:rPr>
              <w:t>Senior chef, kliniska frågor</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sv"/>
              </w:rPr>
              <w:t>Godkännande</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sv"/>
              </w:rPr>
              <w:t xml:space="preserve">Kvalitet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Pr>
                <w:rFonts w:eastAsia="Times New Roman" w:cs="Times New Roman"/>
                <w:szCs w:val="24"/>
                <w:lang w:val="sv"/>
              </w:rPr>
              <w:t>Dan Woda</w:t>
            </w:r>
          </w:p>
          <w:p w14:paraId="1EA24645" w14:textId="1A6D051E" w:rsidR="00E91403" w:rsidRPr="00451CE9" w:rsidRDefault="000B3199" w:rsidP="000B3199">
            <w:pPr>
              <w:jc w:val="center"/>
              <w:rPr>
                <w:rFonts w:cs="Times New Roman"/>
                <w:szCs w:val="24"/>
              </w:rPr>
            </w:pPr>
            <w:r>
              <w:rPr>
                <w:rFonts w:eastAsia="Times New Roman" w:cs="Times New Roman"/>
                <w:color w:val="000000" w:themeColor="text1"/>
                <w:szCs w:val="24"/>
                <w:lang w:val="sv"/>
              </w:rPr>
              <w:t>Senior kvalitetsingenjör</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sv"/>
              </w:rPr>
              <w:t>Godkännande</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sv"/>
              </w:rPr>
              <w:t xml:space="preserve">Regelverk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sv"/>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sv"/>
              </w:rPr>
              <w:t>Vice ordförande, regulatoriska frågor</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sv"/>
        </w:rPr>
        <w:t>Revideringshistorik</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50"/>
        <w:gridCol w:w="1415"/>
        <w:gridCol w:w="963"/>
        <w:gridCol w:w="4095"/>
        <w:gridCol w:w="1964"/>
      </w:tblGrid>
      <w:tr w:rsidR="00E91403" w:rsidRPr="00451CE9" w14:paraId="38F29FD4" w14:textId="77777777" w:rsidTr="00F960F4">
        <w:tc>
          <w:tcPr>
            <w:tcW w:w="1350"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sv"/>
              </w:rPr>
              <w:t>Revidering</w:t>
            </w:r>
          </w:p>
        </w:tc>
        <w:tc>
          <w:tcPr>
            <w:tcW w:w="1417"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sv"/>
              </w:rPr>
              <w:t>Datum</w:t>
            </w:r>
          </w:p>
        </w:tc>
        <w:tc>
          <w:tcPr>
            <w:tcW w:w="955"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sv"/>
              </w:rPr>
              <w:t>Avsnitt</w:t>
            </w:r>
          </w:p>
        </w:tc>
        <w:tc>
          <w:tcPr>
            <w:tcW w:w="4101"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sv"/>
              </w:rPr>
              <w:t>Revideringsbeskrivning</w:t>
            </w:r>
          </w:p>
        </w:tc>
        <w:tc>
          <w:tcPr>
            <w:tcW w:w="1964"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sv"/>
              </w:rPr>
              <w:t>Nummer på ändringsbegäran</w:t>
            </w:r>
          </w:p>
        </w:tc>
      </w:tr>
      <w:tr w:rsidR="00E91403" w:rsidRPr="00451CE9" w14:paraId="47D66140" w14:textId="77777777" w:rsidTr="00F960F4">
        <w:tc>
          <w:tcPr>
            <w:tcW w:w="1350" w:type="dxa"/>
            <w:tcBorders>
              <w:top w:val="double" w:sz="4" w:space="0" w:color="auto"/>
              <w:bottom w:val="single" w:sz="4" w:space="0" w:color="auto"/>
            </w:tcBorders>
          </w:tcPr>
          <w:p w14:paraId="4EEA4C6D" w14:textId="77CA67A8" w:rsidR="00E91403" w:rsidRPr="0063054C" w:rsidRDefault="00C14944" w:rsidP="00842611">
            <w:pPr>
              <w:jc w:val="center"/>
              <w:rPr>
                <w:rFonts w:cs="Times New Roman"/>
                <w:szCs w:val="24"/>
              </w:rPr>
            </w:pPr>
            <w:r w:rsidRPr="0063054C">
              <w:rPr>
                <w:rFonts w:cs="Times New Roman"/>
                <w:szCs w:val="24"/>
                <w:lang w:val="sv"/>
              </w:rPr>
              <w:t>A</w:t>
            </w:r>
          </w:p>
        </w:tc>
        <w:tc>
          <w:tcPr>
            <w:tcW w:w="1417" w:type="dxa"/>
            <w:tcBorders>
              <w:top w:val="double" w:sz="4" w:space="0" w:color="auto"/>
              <w:bottom w:val="single" w:sz="4" w:space="0" w:color="auto"/>
            </w:tcBorders>
          </w:tcPr>
          <w:p w14:paraId="0D82C539" w14:textId="731B170C" w:rsidR="00E91403" w:rsidRPr="0063054C" w:rsidRDefault="00EB7646" w:rsidP="00842611">
            <w:pPr>
              <w:jc w:val="center"/>
              <w:rPr>
                <w:rFonts w:cs="Times New Roman"/>
                <w:szCs w:val="24"/>
              </w:rPr>
            </w:pPr>
            <w:r w:rsidRPr="0063054C">
              <w:rPr>
                <w:rFonts w:cs="Times New Roman"/>
                <w:szCs w:val="24"/>
                <w:lang w:val="sv"/>
              </w:rPr>
              <w:t>2021-06-07</w:t>
            </w:r>
          </w:p>
        </w:tc>
        <w:tc>
          <w:tcPr>
            <w:tcW w:w="955" w:type="dxa"/>
            <w:tcBorders>
              <w:top w:val="double" w:sz="4" w:space="0" w:color="auto"/>
              <w:bottom w:val="single" w:sz="4" w:space="0" w:color="auto"/>
            </w:tcBorders>
          </w:tcPr>
          <w:p w14:paraId="6CD4C417" w14:textId="4D0FCA68" w:rsidR="00E91403" w:rsidRPr="0063054C" w:rsidRDefault="00FF6446" w:rsidP="00842611">
            <w:pPr>
              <w:jc w:val="center"/>
              <w:rPr>
                <w:rFonts w:cs="Times New Roman"/>
                <w:szCs w:val="24"/>
              </w:rPr>
            </w:pPr>
            <w:r w:rsidRPr="0063054C">
              <w:rPr>
                <w:rFonts w:cs="Times New Roman"/>
                <w:szCs w:val="24"/>
                <w:lang w:val="sv"/>
              </w:rPr>
              <w:t xml:space="preserve">Alla </w:t>
            </w:r>
          </w:p>
        </w:tc>
        <w:tc>
          <w:tcPr>
            <w:tcW w:w="4101" w:type="dxa"/>
            <w:tcBorders>
              <w:top w:val="double" w:sz="4" w:space="0" w:color="auto"/>
              <w:bottom w:val="single" w:sz="4" w:space="0" w:color="auto"/>
            </w:tcBorders>
          </w:tcPr>
          <w:p w14:paraId="3973A2E3" w14:textId="22ED49A4" w:rsidR="00E91403" w:rsidRPr="0063054C" w:rsidRDefault="00EB7646" w:rsidP="00842611">
            <w:pPr>
              <w:rPr>
                <w:rFonts w:cs="Times New Roman"/>
                <w:szCs w:val="24"/>
              </w:rPr>
            </w:pPr>
            <w:r w:rsidRPr="0063054C">
              <w:rPr>
                <w:rFonts w:cs="Times New Roman"/>
                <w:szCs w:val="24"/>
                <w:lang w:val="sv"/>
              </w:rPr>
              <w:t>Inledande rapport</w:t>
            </w:r>
          </w:p>
        </w:tc>
        <w:tc>
          <w:tcPr>
            <w:tcW w:w="1964"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sv"/>
              </w:rPr>
              <w:t>00103372</w:t>
            </w:r>
          </w:p>
        </w:tc>
      </w:tr>
      <w:tr w:rsidR="00D7170B" w:rsidRPr="00451CE9" w14:paraId="495D8A1C" w14:textId="77777777" w:rsidTr="00F960F4">
        <w:trPr>
          <w:trHeight w:val="674"/>
        </w:trPr>
        <w:tc>
          <w:tcPr>
            <w:tcW w:w="1350" w:type="dxa"/>
            <w:vMerge w:val="restart"/>
            <w:tcBorders>
              <w:top w:val="single" w:sz="4" w:space="0" w:color="auto"/>
            </w:tcBorders>
          </w:tcPr>
          <w:p w14:paraId="065DAE3E" w14:textId="0FA85B24" w:rsidR="00D7170B" w:rsidRPr="0063054C" w:rsidRDefault="00D7170B" w:rsidP="00842611">
            <w:pPr>
              <w:jc w:val="center"/>
              <w:rPr>
                <w:rFonts w:cs="Times New Roman"/>
                <w:szCs w:val="24"/>
              </w:rPr>
            </w:pPr>
            <w:r w:rsidRPr="0063054C">
              <w:rPr>
                <w:rFonts w:cs="Times New Roman"/>
                <w:szCs w:val="24"/>
                <w:lang w:val="sv"/>
              </w:rPr>
              <w:t xml:space="preserve">B </w:t>
            </w:r>
          </w:p>
        </w:tc>
        <w:tc>
          <w:tcPr>
            <w:tcW w:w="1417" w:type="dxa"/>
            <w:tcBorders>
              <w:top w:val="single" w:sz="4" w:space="0" w:color="auto"/>
              <w:bottom w:val="single" w:sz="4" w:space="0" w:color="auto"/>
            </w:tcBorders>
          </w:tcPr>
          <w:p w14:paraId="4AEC772F" w14:textId="77777777" w:rsidR="00D7170B" w:rsidRPr="00C818FB" w:rsidRDefault="00D7170B" w:rsidP="00842611">
            <w:pPr>
              <w:jc w:val="center"/>
              <w:rPr>
                <w:rFonts w:cs="Times New Roman"/>
                <w:szCs w:val="24"/>
              </w:rPr>
            </w:pPr>
            <w:r w:rsidRPr="00C818FB">
              <w:rPr>
                <w:rFonts w:cs="Times New Roman"/>
                <w:szCs w:val="24"/>
                <w:lang w:val="sv"/>
              </w:rPr>
              <w:t>2024-09-09</w:t>
            </w:r>
          </w:p>
          <w:p w14:paraId="52F239C5" w14:textId="61BC1F5A" w:rsidR="00D7170B" w:rsidRPr="00C818FB" w:rsidRDefault="00D7170B" w:rsidP="00842611">
            <w:pPr>
              <w:jc w:val="center"/>
              <w:rPr>
                <w:rFonts w:cs="Times New Roman"/>
                <w:szCs w:val="24"/>
              </w:rPr>
            </w:pPr>
          </w:p>
        </w:tc>
        <w:tc>
          <w:tcPr>
            <w:tcW w:w="955" w:type="dxa"/>
            <w:tcBorders>
              <w:top w:val="single" w:sz="4" w:space="0" w:color="auto"/>
              <w:bottom w:val="single" w:sz="4" w:space="0" w:color="auto"/>
            </w:tcBorders>
          </w:tcPr>
          <w:p w14:paraId="319F0BB7" w14:textId="77B1F188" w:rsidR="00D7170B" w:rsidRPr="00C818FB" w:rsidRDefault="00D7170B" w:rsidP="00D936B5">
            <w:pPr>
              <w:jc w:val="center"/>
              <w:rPr>
                <w:rFonts w:cs="Times New Roman"/>
                <w:szCs w:val="24"/>
              </w:rPr>
            </w:pPr>
            <w:r w:rsidRPr="00C818FB">
              <w:rPr>
                <w:rFonts w:cs="Times New Roman"/>
                <w:szCs w:val="24"/>
                <w:lang w:val="sv"/>
              </w:rPr>
              <w:t>Alla</w:t>
            </w:r>
          </w:p>
        </w:tc>
        <w:tc>
          <w:tcPr>
            <w:tcW w:w="4101" w:type="dxa"/>
            <w:tcBorders>
              <w:top w:val="single" w:sz="4" w:space="0" w:color="auto"/>
              <w:bottom w:val="single" w:sz="4" w:space="0" w:color="auto"/>
            </w:tcBorders>
          </w:tcPr>
          <w:p w14:paraId="3D913A75" w14:textId="6B794B42" w:rsidR="00D7170B" w:rsidRPr="00C818FB" w:rsidRDefault="00D7170B" w:rsidP="00D936B5">
            <w:pPr>
              <w:rPr>
                <w:rFonts w:cs="Times New Roman"/>
                <w:szCs w:val="24"/>
              </w:rPr>
            </w:pPr>
            <w:r w:rsidRPr="00C818FB">
              <w:rPr>
                <w:rFonts w:cs="Times New Roman"/>
                <w:szCs w:val="24"/>
                <w:lang w:val="sv"/>
              </w:rPr>
              <w:t>Uppdaterad till ny mall. Första inlämning till BSI</w:t>
            </w:r>
            <w:r w:rsidR="005346E6">
              <w:rPr>
                <w:rFonts w:cs="Times New Roman"/>
                <w:szCs w:val="24"/>
                <w:lang w:val="sv"/>
              </w:rPr>
              <w:t>.</w:t>
            </w:r>
          </w:p>
        </w:tc>
        <w:tc>
          <w:tcPr>
            <w:tcW w:w="1964"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sv"/>
              </w:rPr>
              <w:t>04229</w:t>
            </w:r>
          </w:p>
        </w:tc>
      </w:tr>
      <w:tr w:rsidR="00D7170B" w:rsidRPr="00451CE9" w14:paraId="7960DB67" w14:textId="77777777" w:rsidTr="00F960F4">
        <w:tc>
          <w:tcPr>
            <w:tcW w:w="1350" w:type="dxa"/>
            <w:vMerge/>
          </w:tcPr>
          <w:p w14:paraId="796B2933" w14:textId="77777777" w:rsidR="00D7170B" w:rsidRPr="0063054C" w:rsidRDefault="00D7170B" w:rsidP="00842611">
            <w:pPr>
              <w:jc w:val="center"/>
              <w:rPr>
                <w:rFonts w:cs="Times New Roman"/>
                <w:szCs w:val="24"/>
              </w:rPr>
            </w:pPr>
          </w:p>
        </w:tc>
        <w:tc>
          <w:tcPr>
            <w:tcW w:w="1417" w:type="dxa"/>
            <w:tcBorders>
              <w:top w:val="single" w:sz="4" w:space="0" w:color="auto"/>
              <w:bottom w:val="single" w:sz="4" w:space="0" w:color="auto"/>
            </w:tcBorders>
          </w:tcPr>
          <w:p w14:paraId="1F188264" w14:textId="090B9C4F" w:rsidR="00D7170B" w:rsidRPr="00C818FB" w:rsidRDefault="00D7170B" w:rsidP="00842611">
            <w:pPr>
              <w:jc w:val="center"/>
              <w:rPr>
                <w:rFonts w:cs="Times New Roman"/>
                <w:szCs w:val="24"/>
              </w:rPr>
            </w:pPr>
            <w:r w:rsidRPr="00C818FB">
              <w:rPr>
                <w:rFonts w:cs="Times New Roman"/>
                <w:szCs w:val="24"/>
                <w:lang w:val="sv"/>
              </w:rPr>
              <w:t>2024-09-12</w:t>
            </w:r>
          </w:p>
        </w:tc>
        <w:tc>
          <w:tcPr>
            <w:tcW w:w="955" w:type="dxa"/>
            <w:tcBorders>
              <w:top w:val="single" w:sz="4" w:space="0" w:color="auto"/>
              <w:bottom w:val="single" w:sz="4" w:space="0" w:color="auto"/>
            </w:tcBorders>
          </w:tcPr>
          <w:p w14:paraId="0A4EE95C" w14:textId="7071E732" w:rsidR="00D7170B" w:rsidRPr="00C818FB" w:rsidRDefault="00D7170B" w:rsidP="00842611">
            <w:pPr>
              <w:jc w:val="center"/>
              <w:rPr>
                <w:rFonts w:cs="Times New Roman"/>
                <w:szCs w:val="24"/>
              </w:rPr>
            </w:pPr>
            <w:r w:rsidRPr="00C818FB">
              <w:rPr>
                <w:rFonts w:cs="Times New Roman"/>
                <w:szCs w:val="24"/>
                <w:lang w:val="sv"/>
              </w:rPr>
              <w:t>9.0</w:t>
            </w:r>
          </w:p>
        </w:tc>
        <w:tc>
          <w:tcPr>
            <w:tcW w:w="4101" w:type="dxa"/>
            <w:tcBorders>
              <w:top w:val="single" w:sz="4" w:space="0" w:color="auto"/>
              <w:bottom w:val="single" w:sz="4" w:space="0" w:color="auto"/>
            </w:tcBorders>
          </w:tcPr>
          <w:p w14:paraId="105B1649" w14:textId="0FE6655F" w:rsidR="00D7170B" w:rsidRPr="00C818FB" w:rsidRDefault="00D7170B" w:rsidP="002C60C8">
            <w:pPr>
              <w:rPr>
                <w:rFonts w:cs="Times New Roman"/>
                <w:szCs w:val="24"/>
              </w:rPr>
            </w:pPr>
            <w:r w:rsidRPr="00C818FB">
              <w:rPr>
                <w:rFonts w:cs="Times New Roman"/>
                <w:szCs w:val="24"/>
                <w:lang w:val="sv"/>
              </w:rPr>
              <w:t>Lägg till patientavsnitt</w:t>
            </w:r>
          </w:p>
        </w:tc>
        <w:tc>
          <w:tcPr>
            <w:tcW w:w="1964"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F960F4">
        <w:tc>
          <w:tcPr>
            <w:tcW w:w="1350" w:type="dxa"/>
            <w:vMerge/>
            <w:tcBorders>
              <w:bottom w:val="single" w:sz="12" w:space="0" w:color="auto"/>
            </w:tcBorders>
          </w:tcPr>
          <w:p w14:paraId="5C44911C" w14:textId="77777777" w:rsidR="00D7170B" w:rsidRPr="0063054C" w:rsidRDefault="00D7170B" w:rsidP="00842611">
            <w:pPr>
              <w:jc w:val="center"/>
              <w:rPr>
                <w:rFonts w:cs="Times New Roman"/>
                <w:szCs w:val="24"/>
              </w:rPr>
            </w:pPr>
          </w:p>
        </w:tc>
        <w:tc>
          <w:tcPr>
            <w:tcW w:w="1417" w:type="dxa"/>
            <w:tcBorders>
              <w:top w:val="single" w:sz="4" w:space="0" w:color="auto"/>
              <w:bottom w:val="single" w:sz="12" w:space="0" w:color="auto"/>
            </w:tcBorders>
          </w:tcPr>
          <w:p w14:paraId="4D7FB3EA" w14:textId="13A6893D" w:rsidR="00D7170B" w:rsidRPr="00C818FB" w:rsidRDefault="00D7170B" w:rsidP="00842611">
            <w:pPr>
              <w:jc w:val="center"/>
              <w:rPr>
                <w:rFonts w:cs="Times New Roman"/>
                <w:szCs w:val="24"/>
              </w:rPr>
            </w:pPr>
            <w:r w:rsidRPr="00C818FB">
              <w:rPr>
                <w:rFonts w:cs="Times New Roman"/>
                <w:szCs w:val="24"/>
                <w:lang w:val="sv"/>
              </w:rPr>
              <w:t>2024-10-22</w:t>
            </w:r>
          </w:p>
        </w:tc>
        <w:tc>
          <w:tcPr>
            <w:tcW w:w="955" w:type="dxa"/>
            <w:tcBorders>
              <w:top w:val="single" w:sz="4" w:space="0" w:color="auto"/>
              <w:bottom w:val="single" w:sz="12" w:space="0" w:color="auto"/>
            </w:tcBorders>
          </w:tcPr>
          <w:p w14:paraId="3726028F" w14:textId="03B5FE38" w:rsidR="00D7170B" w:rsidRPr="00C818FB" w:rsidRDefault="00D7170B" w:rsidP="00842611">
            <w:pPr>
              <w:jc w:val="center"/>
              <w:rPr>
                <w:rFonts w:cs="Times New Roman"/>
                <w:szCs w:val="24"/>
              </w:rPr>
            </w:pPr>
            <w:r w:rsidRPr="00C818FB">
              <w:rPr>
                <w:rFonts w:cs="Times New Roman"/>
                <w:szCs w:val="24"/>
                <w:lang w:val="sv"/>
              </w:rPr>
              <w:t>9.5</w:t>
            </w:r>
          </w:p>
        </w:tc>
        <w:tc>
          <w:tcPr>
            <w:tcW w:w="4101" w:type="dxa"/>
            <w:tcBorders>
              <w:top w:val="single" w:sz="4" w:space="0" w:color="auto"/>
              <w:bottom w:val="single" w:sz="12" w:space="0" w:color="auto"/>
            </w:tcBorders>
          </w:tcPr>
          <w:p w14:paraId="483CE6AA" w14:textId="44EE4410" w:rsidR="00D7170B" w:rsidRPr="00C818FB" w:rsidRDefault="00D7170B" w:rsidP="002C60C8">
            <w:pPr>
              <w:rPr>
                <w:rFonts w:cs="Times New Roman"/>
                <w:szCs w:val="24"/>
              </w:rPr>
            </w:pPr>
            <w:r w:rsidRPr="00C818FB">
              <w:rPr>
                <w:rFonts w:cs="Times New Roman"/>
                <w:szCs w:val="24"/>
                <w:lang w:val="sv"/>
              </w:rPr>
              <w:t>Lade till patientavsnitt 9.5</w:t>
            </w:r>
          </w:p>
        </w:tc>
        <w:tc>
          <w:tcPr>
            <w:tcW w:w="1964"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F960F4" w:rsidRDefault="00E91403" w:rsidP="00E91403">
      <w:pPr>
        <w:jc w:val="center"/>
        <w:rPr>
          <w:rFonts w:cs="Times New Roman"/>
          <w:lang w:val="de-DE"/>
        </w:rPr>
      </w:pPr>
      <w:r>
        <w:rPr>
          <w:rFonts w:cs="Times New Roman"/>
          <w:i/>
          <w:iCs/>
          <w:lang w:val="sv"/>
        </w:rPr>
        <w:t>Obs! Godkännanden kommer att matchas genom den tillhörande ändringsbegäran.</w:t>
      </w:r>
    </w:p>
    <w:p w14:paraId="700C8B5F" w14:textId="34A53550" w:rsidR="006F0810" w:rsidRPr="00451CE9" w:rsidRDefault="0005411A" w:rsidP="00AB1EDE">
      <w:pPr>
        <w:pStyle w:val="Heading7"/>
      </w:pPr>
      <w:r>
        <w:rPr>
          <w:b w:val="0"/>
          <w:lang w:val="sv"/>
        </w:rPr>
        <w:br w:type="page"/>
      </w:r>
      <w:r>
        <w:rPr>
          <w:bCs/>
          <w:lang w:val="sv"/>
        </w:rPr>
        <w:lastRenderedPageBreak/>
        <w:t>Innehåll</w:t>
      </w:r>
    </w:p>
    <w:p w14:paraId="7EEC97FF" w14:textId="5F7473EA" w:rsidR="00F960F4" w:rsidRDefault="006F0810">
      <w:pPr>
        <w:pStyle w:val="TOC1"/>
        <w:rPr>
          <w:rFonts w:asciiTheme="minorHAnsi" w:eastAsiaTheme="minorEastAsia" w:hAnsiTheme="minorHAnsi" w:cstheme="minorBidi"/>
          <w:noProof/>
          <w:kern w:val="2"/>
          <w:lang w:eastAsia="zh-CN"/>
          <w14:ligatures w14:val="standardContextual"/>
        </w:rPr>
      </w:pPr>
      <w:r>
        <w:rPr>
          <w:lang w:val="sv"/>
        </w:rPr>
        <w:fldChar w:fldCharType="begin"/>
      </w:r>
      <w:r>
        <w:instrText xml:space="preserve"> TOC \o "1-3" \h \z \u </w:instrText>
      </w:r>
      <w:r>
        <w:fldChar w:fldCharType="separate"/>
      </w:r>
      <w:hyperlink w:anchor="_Toc212114810" w:history="1">
        <w:r w:rsidR="00F960F4" w:rsidRPr="00650F2B">
          <w:rPr>
            <w:rStyle w:val="Hyperlink"/>
            <w:noProof/>
          </w:rPr>
          <w:t>1.</w:t>
        </w:r>
        <w:r w:rsidR="00F960F4">
          <w:rPr>
            <w:rFonts w:asciiTheme="minorHAnsi" w:eastAsiaTheme="minorEastAsia" w:hAnsiTheme="minorHAnsi" w:cstheme="minorBidi"/>
            <w:noProof/>
            <w:kern w:val="2"/>
            <w:lang w:eastAsia="zh-CN"/>
            <w14:ligatures w14:val="standardContextual"/>
          </w:rPr>
          <w:tab/>
        </w:r>
        <w:r w:rsidR="00F960F4" w:rsidRPr="00650F2B">
          <w:rPr>
            <w:rStyle w:val="Hyperlink"/>
            <w:bCs/>
            <w:noProof/>
            <w:lang w:val="sv"/>
          </w:rPr>
          <w:t>Omfång för denna sammanfattning av säkerhet och klinisk prestanda (SSCP)</w:t>
        </w:r>
        <w:r w:rsidR="00F960F4">
          <w:rPr>
            <w:noProof/>
            <w:webHidden/>
          </w:rPr>
          <w:tab/>
        </w:r>
        <w:r w:rsidR="00F960F4">
          <w:rPr>
            <w:noProof/>
            <w:webHidden/>
          </w:rPr>
          <w:fldChar w:fldCharType="begin"/>
        </w:r>
        <w:r w:rsidR="00F960F4">
          <w:rPr>
            <w:noProof/>
            <w:webHidden/>
          </w:rPr>
          <w:instrText xml:space="preserve"> PAGEREF _Toc212114810 \h </w:instrText>
        </w:r>
        <w:r w:rsidR="00F960F4">
          <w:rPr>
            <w:noProof/>
            <w:webHidden/>
          </w:rPr>
        </w:r>
        <w:r w:rsidR="00F960F4">
          <w:rPr>
            <w:noProof/>
            <w:webHidden/>
          </w:rPr>
          <w:fldChar w:fldCharType="separate"/>
        </w:r>
        <w:r w:rsidR="00900323">
          <w:rPr>
            <w:noProof/>
            <w:webHidden/>
          </w:rPr>
          <w:t>4</w:t>
        </w:r>
        <w:r w:rsidR="00F960F4">
          <w:rPr>
            <w:noProof/>
            <w:webHidden/>
          </w:rPr>
          <w:fldChar w:fldCharType="end"/>
        </w:r>
      </w:hyperlink>
    </w:p>
    <w:p w14:paraId="55900D0B" w14:textId="5438BA61"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11" w:history="1">
        <w:r w:rsidRPr="00650F2B">
          <w:rPr>
            <w:rStyle w:val="Hyperlink"/>
            <w:noProof/>
          </w:rPr>
          <w:t>1.1.</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Produktens handelsnamn</w:t>
        </w:r>
        <w:r>
          <w:rPr>
            <w:noProof/>
            <w:webHidden/>
          </w:rPr>
          <w:tab/>
        </w:r>
        <w:r>
          <w:rPr>
            <w:noProof/>
            <w:webHidden/>
          </w:rPr>
          <w:fldChar w:fldCharType="begin"/>
        </w:r>
        <w:r>
          <w:rPr>
            <w:noProof/>
            <w:webHidden/>
          </w:rPr>
          <w:instrText xml:space="preserve"> PAGEREF _Toc212114811 \h </w:instrText>
        </w:r>
        <w:r>
          <w:rPr>
            <w:noProof/>
            <w:webHidden/>
          </w:rPr>
        </w:r>
        <w:r>
          <w:rPr>
            <w:noProof/>
            <w:webHidden/>
          </w:rPr>
          <w:fldChar w:fldCharType="separate"/>
        </w:r>
        <w:r w:rsidR="00900323">
          <w:rPr>
            <w:noProof/>
            <w:webHidden/>
          </w:rPr>
          <w:t>4</w:t>
        </w:r>
        <w:r>
          <w:rPr>
            <w:noProof/>
            <w:webHidden/>
          </w:rPr>
          <w:fldChar w:fldCharType="end"/>
        </w:r>
      </w:hyperlink>
    </w:p>
    <w:p w14:paraId="12513F22" w14:textId="4B93DD51"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12" w:history="1">
        <w:r w:rsidRPr="00650F2B">
          <w:rPr>
            <w:rStyle w:val="Hyperlink"/>
            <w:noProof/>
          </w:rPr>
          <w:t>1.2.</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Beskrivning av produkten, grundläggande UDI-DI och EU-klassificering</w:t>
        </w:r>
        <w:r>
          <w:rPr>
            <w:noProof/>
            <w:webHidden/>
          </w:rPr>
          <w:tab/>
        </w:r>
        <w:r>
          <w:rPr>
            <w:noProof/>
            <w:webHidden/>
          </w:rPr>
          <w:fldChar w:fldCharType="begin"/>
        </w:r>
        <w:r>
          <w:rPr>
            <w:noProof/>
            <w:webHidden/>
          </w:rPr>
          <w:instrText xml:space="preserve"> PAGEREF _Toc212114812 \h </w:instrText>
        </w:r>
        <w:r>
          <w:rPr>
            <w:noProof/>
            <w:webHidden/>
          </w:rPr>
        </w:r>
        <w:r>
          <w:rPr>
            <w:noProof/>
            <w:webHidden/>
          </w:rPr>
          <w:fldChar w:fldCharType="separate"/>
        </w:r>
        <w:r w:rsidR="00900323">
          <w:rPr>
            <w:noProof/>
            <w:webHidden/>
          </w:rPr>
          <w:t>5</w:t>
        </w:r>
        <w:r>
          <w:rPr>
            <w:noProof/>
            <w:webHidden/>
          </w:rPr>
          <w:fldChar w:fldCharType="end"/>
        </w:r>
      </w:hyperlink>
    </w:p>
    <w:p w14:paraId="51EFB08D" w14:textId="0F841327" w:rsidR="00F960F4" w:rsidRDefault="00F960F4" w:rsidP="00F960F4">
      <w:pPr>
        <w:pStyle w:val="TOC1"/>
        <w:jc w:val="left"/>
        <w:rPr>
          <w:rFonts w:asciiTheme="minorHAnsi" w:eastAsiaTheme="minorEastAsia" w:hAnsiTheme="minorHAnsi" w:cstheme="minorBidi"/>
          <w:noProof/>
          <w:kern w:val="2"/>
          <w:lang w:eastAsia="zh-CN"/>
          <w14:ligatures w14:val="standardContextual"/>
        </w:rPr>
      </w:pPr>
      <w:hyperlink w:anchor="_Toc212114813" w:history="1">
        <w:r w:rsidRPr="00650F2B">
          <w:rPr>
            <w:rStyle w:val="Hyperlink"/>
            <w:noProof/>
          </w:rPr>
          <w:t>1.3.</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År då det första CE-certifikat som gäller för den medicintekniska produkten utfärdades</w:t>
        </w:r>
        <w:r>
          <w:rPr>
            <w:noProof/>
            <w:webHidden/>
          </w:rPr>
          <w:tab/>
        </w:r>
        <w:r>
          <w:rPr>
            <w:noProof/>
            <w:webHidden/>
          </w:rPr>
          <w:fldChar w:fldCharType="begin"/>
        </w:r>
        <w:r>
          <w:rPr>
            <w:noProof/>
            <w:webHidden/>
          </w:rPr>
          <w:instrText xml:space="preserve"> PAGEREF _Toc212114813 \h </w:instrText>
        </w:r>
        <w:r>
          <w:rPr>
            <w:noProof/>
            <w:webHidden/>
          </w:rPr>
        </w:r>
        <w:r>
          <w:rPr>
            <w:noProof/>
            <w:webHidden/>
          </w:rPr>
          <w:fldChar w:fldCharType="separate"/>
        </w:r>
        <w:r w:rsidR="00900323">
          <w:rPr>
            <w:noProof/>
            <w:webHidden/>
          </w:rPr>
          <w:t>10</w:t>
        </w:r>
        <w:r>
          <w:rPr>
            <w:noProof/>
            <w:webHidden/>
          </w:rPr>
          <w:fldChar w:fldCharType="end"/>
        </w:r>
      </w:hyperlink>
    </w:p>
    <w:p w14:paraId="7354E9B6" w14:textId="0D949FC3"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14" w:history="1">
        <w:r w:rsidRPr="00650F2B">
          <w:rPr>
            <w:rStyle w:val="Hyperlink"/>
            <w:noProof/>
          </w:rPr>
          <w:t>1.4.</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Tillverkarens namn, adress och SRN</w:t>
        </w:r>
        <w:r>
          <w:rPr>
            <w:noProof/>
            <w:webHidden/>
          </w:rPr>
          <w:tab/>
        </w:r>
        <w:r>
          <w:rPr>
            <w:noProof/>
            <w:webHidden/>
          </w:rPr>
          <w:fldChar w:fldCharType="begin"/>
        </w:r>
        <w:r>
          <w:rPr>
            <w:noProof/>
            <w:webHidden/>
          </w:rPr>
          <w:instrText xml:space="preserve"> PAGEREF _Toc212114814 \h </w:instrText>
        </w:r>
        <w:r>
          <w:rPr>
            <w:noProof/>
            <w:webHidden/>
          </w:rPr>
        </w:r>
        <w:r>
          <w:rPr>
            <w:noProof/>
            <w:webHidden/>
          </w:rPr>
          <w:fldChar w:fldCharType="separate"/>
        </w:r>
        <w:r w:rsidR="00900323">
          <w:rPr>
            <w:noProof/>
            <w:webHidden/>
          </w:rPr>
          <w:t>10</w:t>
        </w:r>
        <w:r>
          <w:rPr>
            <w:noProof/>
            <w:webHidden/>
          </w:rPr>
          <w:fldChar w:fldCharType="end"/>
        </w:r>
      </w:hyperlink>
    </w:p>
    <w:p w14:paraId="1B96D8D1" w14:textId="346CFF3F"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15" w:history="1">
        <w:r w:rsidRPr="00650F2B">
          <w:rPr>
            <w:rStyle w:val="Hyperlink"/>
            <w:noProof/>
          </w:rPr>
          <w:t>1.5.</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Auktoriserad representants namn och SRN</w:t>
        </w:r>
        <w:r>
          <w:rPr>
            <w:noProof/>
            <w:webHidden/>
          </w:rPr>
          <w:tab/>
        </w:r>
        <w:r>
          <w:rPr>
            <w:noProof/>
            <w:webHidden/>
          </w:rPr>
          <w:fldChar w:fldCharType="begin"/>
        </w:r>
        <w:r>
          <w:rPr>
            <w:noProof/>
            <w:webHidden/>
          </w:rPr>
          <w:instrText xml:space="preserve"> PAGEREF _Toc212114815 \h </w:instrText>
        </w:r>
        <w:r>
          <w:rPr>
            <w:noProof/>
            <w:webHidden/>
          </w:rPr>
        </w:r>
        <w:r>
          <w:rPr>
            <w:noProof/>
            <w:webHidden/>
          </w:rPr>
          <w:fldChar w:fldCharType="separate"/>
        </w:r>
        <w:r w:rsidR="00900323">
          <w:rPr>
            <w:noProof/>
            <w:webHidden/>
          </w:rPr>
          <w:t>10</w:t>
        </w:r>
        <w:r>
          <w:rPr>
            <w:noProof/>
            <w:webHidden/>
          </w:rPr>
          <w:fldChar w:fldCharType="end"/>
        </w:r>
      </w:hyperlink>
    </w:p>
    <w:p w14:paraId="05087A69" w14:textId="2553DBE4"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16" w:history="1">
        <w:r w:rsidRPr="00650F2B">
          <w:rPr>
            <w:rStyle w:val="Hyperlink"/>
            <w:noProof/>
          </w:rPr>
          <w:t>1.6.</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Anmält organs namn och enskilda identifieringsnummer</w:t>
        </w:r>
        <w:r>
          <w:rPr>
            <w:noProof/>
            <w:webHidden/>
          </w:rPr>
          <w:tab/>
        </w:r>
        <w:r>
          <w:rPr>
            <w:noProof/>
            <w:webHidden/>
          </w:rPr>
          <w:fldChar w:fldCharType="begin"/>
        </w:r>
        <w:r>
          <w:rPr>
            <w:noProof/>
            <w:webHidden/>
          </w:rPr>
          <w:instrText xml:space="preserve"> PAGEREF _Toc212114816 \h </w:instrText>
        </w:r>
        <w:r>
          <w:rPr>
            <w:noProof/>
            <w:webHidden/>
          </w:rPr>
        </w:r>
        <w:r>
          <w:rPr>
            <w:noProof/>
            <w:webHidden/>
          </w:rPr>
          <w:fldChar w:fldCharType="separate"/>
        </w:r>
        <w:r w:rsidR="00900323">
          <w:rPr>
            <w:noProof/>
            <w:webHidden/>
          </w:rPr>
          <w:t>11</w:t>
        </w:r>
        <w:r>
          <w:rPr>
            <w:noProof/>
            <w:webHidden/>
          </w:rPr>
          <w:fldChar w:fldCharType="end"/>
        </w:r>
      </w:hyperlink>
    </w:p>
    <w:p w14:paraId="314CAF44" w14:textId="0CF7F6BE"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17" w:history="1">
        <w:r w:rsidRPr="00650F2B">
          <w:rPr>
            <w:rStyle w:val="Hyperlink"/>
            <w:noProof/>
          </w:rPr>
          <w:t>2.</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Avsedd användning av produkten</w:t>
        </w:r>
        <w:r>
          <w:rPr>
            <w:noProof/>
            <w:webHidden/>
          </w:rPr>
          <w:tab/>
        </w:r>
        <w:r>
          <w:rPr>
            <w:noProof/>
            <w:webHidden/>
          </w:rPr>
          <w:fldChar w:fldCharType="begin"/>
        </w:r>
        <w:r>
          <w:rPr>
            <w:noProof/>
            <w:webHidden/>
          </w:rPr>
          <w:instrText xml:space="preserve"> PAGEREF _Toc212114817 \h </w:instrText>
        </w:r>
        <w:r>
          <w:rPr>
            <w:noProof/>
            <w:webHidden/>
          </w:rPr>
        </w:r>
        <w:r>
          <w:rPr>
            <w:noProof/>
            <w:webHidden/>
          </w:rPr>
          <w:fldChar w:fldCharType="separate"/>
        </w:r>
        <w:r w:rsidR="00900323">
          <w:rPr>
            <w:noProof/>
            <w:webHidden/>
          </w:rPr>
          <w:t>11</w:t>
        </w:r>
        <w:r>
          <w:rPr>
            <w:noProof/>
            <w:webHidden/>
          </w:rPr>
          <w:fldChar w:fldCharType="end"/>
        </w:r>
      </w:hyperlink>
    </w:p>
    <w:p w14:paraId="65EC821E" w14:textId="6177A4D0"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18" w:history="1">
        <w:r w:rsidRPr="00650F2B">
          <w:rPr>
            <w:rStyle w:val="Hyperlink"/>
            <w:noProof/>
          </w:rPr>
          <w:t>2.1.</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Avsedd användning/syfte</w:t>
        </w:r>
        <w:r>
          <w:rPr>
            <w:noProof/>
            <w:webHidden/>
          </w:rPr>
          <w:tab/>
        </w:r>
        <w:r>
          <w:rPr>
            <w:noProof/>
            <w:webHidden/>
          </w:rPr>
          <w:fldChar w:fldCharType="begin"/>
        </w:r>
        <w:r>
          <w:rPr>
            <w:noProof/>
            <w:webHidden/>
          </w:rPr>
          <w:instrText xml:space="preserve"> PAGEREF _Toc212114818 \h </w:instrText>
        </w:r>
        <w:r>
          <w:rPr>
            <w:noProof/>
            <w:webHidden/>
          </w:rPr>
        </w:r>
        <w:r>
          <w:rPr>
            <w:noProof/>
            <w:webHidden/>
          </w:rPr>
          <w:fldChar w:fldCharType="separate"/>
        </w:r>
        <w:r w:rsidR="00900323">
          <w:rPr>
            <w:noProof/>
            <w:webHidden/>
          </w:rPr>
          <w:t>11</w:t>
        </w:r>
        <w:r>
          <w:rPr>
            <w:noProof/>
            <w:webHidden/>
          </w:rPr>
          <w:fldChar w:fldCharType="end"/>
        </w:r>
      </w:hyperlink>
    </w:p>
    <w:p w14:paraId="3D489E80" w14:textId="3D540E21"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19" w:history="1">
        <w:r w:rsidRPr="00650F2B">
          <w:rPr>
            <w:rStyle w:val="Hyperlink"/>
            <w:noProof/>
          </w:rPr>
          <w:t>2.2.</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Indikationer</w:t>
        </w:r>
        <w:r>
          <w:rPr>
            <w:noProof/>
            <w:webHidden/>
          </w:rPr>
          <w:tab/>
        </w:r>
        <w:r>
          <w:rPr>
            <w:noProof/>
            <w:webHidden/>
          </w:rPr>
          <w:fldChar w:fldCharType="begin"/>
        </w:r>
        <w:r>
          <w:rPr>
            <w:noProof/>
            <w:webHidden/>
          </w:rPr>
          <w:instrText xml:space="preserve"> PAGEREF _Toc212114819 \h </w:instrText>
        </w:r>
        <w:r>
          <w:rPr>
            <w:noProof/>
            <w:webHidden/>
          </w:rPr>
        </w:r>
        <w:r>
          <w:rPr>
            <w:noProof/>
            <w:webHidden/>
          </w:rPr>
          <w:fldChar w:fldCharType="separate"/>
        </w:r>
        <w:r w:rsidR="00900323">
          <w:rPr>
            <w:noProof/>
            <w:webHidden/>
          </w:rPr>
          <w:t>11</w:t>
        </w:r>
        <w:r>
          <w:rPr>
            <w:noProof/>
            <w:webHidden/>
          </w:rPr>
          <w:fldChar w:fldCharType="end"/>
        </w:r>
      </w:hyperlink>
    </w:p>
    <w:p w14:paraId="25F57A08" w14:textId="3AEC8144"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20" w:history="1">
        <w:r w:rsidRPr="00650F2B">
          <w:rPr>
            <w:rStyle w:val="Hyperlink"/>
            <w:noProof/>
          </w:rPr>
          <w:t>2.3.</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Målpopulation</w:t>
        </w:r>
        <w:r>
          <w:rPr>
            <w:noProof/>
            <w:webHidden/>
          </w:rPr>
          <w:tab/>
        </w:r>
        <w:r>
          <w:rPr>
            <w:noProof/>
            <w:webHidden/>
          </w:rPr>
          <w:fldChar w:fldCharType="begin"/>
        </w:r>
        <w:r>
          <w:rPr>
            <w:noProof/>
            <w:webHidden/>
          </w:rPr>
          <w:instrText xml:space="preserve"> PAGEREF _Toc212114820 \h </w:instrText>
        </w:r>
        <w:r>
          <w:rPr>
            <w:noProof/>
            <w:webHidden/>
          </w:rPr>
        </w:r>
        <w:r>
          <w:rPr>
            <w:noProof/>
            <w:webHidden/>
          </w:rPr>
          <w:fldChar w:fldCharType="separate"/>
        </w:r>
        <w:r w:rsidR="00900323">
          <w:rPr>
            <w:noProof/>
            <w:webHidden/>
          </w:rPr>
          <w:t>11</w:t>
        </w:r>
        <w:r>
          <w:rPr>
            <w:noProof/>
            <w:webHidden/>
          </w:rPr>
          <w:fldChar w:fldCharType="end"/>
        </w:r>
      </w:hyperlink>
    </w:p>
    <w:p w14:paraId="55573D1A" w14:textId="7D745F72"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21" w:history="1">
        <w:r w:rsidRPr="00650F2B">
          <w:rPr>
            <w:rStyle w:val="Hyperlink"/>
            <w:noProof/>
          </w:rPr>
          <w:t>2.4.</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Kontraindikationer</w:t>
        </w:r>
        <w:r>
          <w:rPr>
            <w:noProof/>
            <w:webHidden/>
          </w:rPr>
          <w:tab/>
        </w:r>
        <w:r>
          <w:rPr>
            <w:noProof/>
            <w:webHidden/>
          </w:rPr>
          <w:fldChar w:fldCharType="begin"/>
        </w:r>
        <w:r>
          <w:rPr>
            <w:noProof/>
            <w:webHidden/>
          </w:rPr>
          <w:instrText xml:space="preserve"> PAGEREF _Toc212114821 \h </w:instrText>
        </w:r>
        <w:r>
          <w:rPr>
            <w:noProof/>
            <w:webHidden/>
          </w:rPr>
        </w:r>
        <w:r>
          <w:rPr>
            <w:noProof/>
            <w:webHidden/>
          </w:rPr>
          <w:fldChar w:fldCharType="separate"/>
        </w:r>
        <w:r w:rsidR="00900323">
          <w:rPr>
            <w:noProof/>
            <w:webHidden/>
          </w:rPr>
          <w:t>11</w:t>
        </w:r>
        <w:r>
          <w:rPr>
            <w:noProof/>
            <w:webHidden/>
          </w:rPr>
          <w:fldChar w:fldCharType="end"/>
        </w:r>
      </w:hyperlink>
    </w:p>
    <w:p w14:paraId="0ECFF121" w14:textId="3941453F"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22" w:history="1">
        <w:r w:rsidRPr="00650F2B">
          <w:rPr>
            <w:rStyle w:val="Hyperlink"/>
            <w:noProof/>
          </w:rPr>
          <w:t>3.</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Produktbeskrivning</w:t>
        </w:r>
        <w:r>
          <w:rPr>
            <w:noProof/>
            <w:webHidden/>
          </w:rPr>
          <w:tab/>
        </w:r>
        <w:r>
          <w:rPr>
            <w:noProof/>
            <w:webHidden/>
          </w:rPr>
          <w:fldChar w:fldCharType="begin"/>
        </w:r>
        <w:r>
          <w:rPr>
            <w:noProof/>
            <w:webHidden/>
          </w:rPr>
          <w:instrText xml:space="preserve"> PAGEREF _Toc212114822 \h </w:instrText>
        </w:r>
        <w:r>
          <w:rPr>
            <w:noProof/>
            <w:webHidden/>
          </w:rPr>
        </w:r>
        <w:r>
          <w:rPr>
            <w:noProof/>
            <w:webHidden/>
          </w:rPr>
          <w:fldChar w:fldCharType="separate"/>
        </w:r>
        <w:r w:rsidR="00900323">
          <w:rPr>
            <w:noProof/>
            <w:webHidden/>
          </w:rPr>
          <w:t>11</w:t>
        </w:r>
        <w:r>
          <w:rPr>
            <w:noProof/>
            <w:webHidden/>
          </w:rPr>
          <w:fldChar w:fldCharType="end"/>
        </w:r>
      </w:hyperlink>
    </w:p>
    <w:p w14:paraId="5A623AEE" w14:textId="5D1AE685"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23" w:history="1">
        <w:r w:rsidRPr="00650F2B">
          <w:rPr>
            <w:rStyle w:val="Hyperlink"/>
            <w:noProof/>
          </w:rPr>
          <w:t>3.1.</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Beskrivning av produkten</w:t>
        </w:r>
        <w:r>
          <w:rPr>
            <w:noProof/>
            <w:webHidden/>
          </w:rPr>
          <w:tab/>
        </w:r>
        <w:r>
          <w:rPr>
            <w:noProof/>
            <w:webHidden/>
          </w:rPr>
          <w:fldChar w:fldCharType="begin"/>
        </w:r>
        <w:r>
          <w:rPr>
            <w:noProof/>
            <w:webHidden/>
          </w:rPr>
          <w:instrText xml:space="preserve"> PAGEREF _Toc212114823 \h </w:instrText>
        </w:r>
        <w:r>
          <w:rPr>
            <w:noProof/>
            <w:webHidden/>
          </w:rPr>
        </w:r>
        <w:r>
          <w:rPr>
            <w:noProof/>
            <w:webHidden/>
          </w:rPr>
          <w:fldChar w:fldCharType="separate"/>
        </w:r>
        <w:r w:rsidR="00900323">
          <w:rPr>
            <w:noProof/>
            <w:webHidden/>
          </w:rPr>
          <w:t>11</w:t>
        </w:r>
        <w:r>
          <w:rPr>
            <w:noProof/>
            <w:webHidden/>
          </w:rPr>
          <w:fldChar w:fldCharType="end"/>
        </w:r>
      </w:hyperlink>
    </w:p>
    <w:p w14:paraId="057BA24B" w14:textId="681B9A36"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24" w:history="1">
        <w:r w:rsidRPr="00650F2B">
          <w:rPr>
            <w:rStyle w:val="Hyperlink"/>
            <w:noProof/>
          </w:rPr>
          <w:t>3.2.</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Tidigare varianter och skillnaderna mellan dem</w:t>
        </w:r>
        <w:r>
          <w:rPr>
            <w:noProof/>
            <w:webHidden/>
          </w:rPr>
          <w:tab/>
        </w:r>
        <w:r>
          <w:rPr>
            <w:noProof/>
            <w:webHidden/>
          </w:rPr>
          <w:fldChar w:fldCharType="begin"/>
        </w:r>
        <w:r>
          <w:rPr>
            <w:noProof/>
            <w:webHidden/>
          </w:rPr>
          <w:instrText xml:space="preserve"> PAGEREF _Toc212114824 \h </w:instrText>
        </w:r>
        <w:r>
          <w:rPr>
            <w:noProof/>
            <w:webHidden/>
          </w:rPr>
        </w:r>
        <w:r>
          <w:rPr>
            <w:noProof/>
            <w:webHidden/>
          </w:rPr>
          <w:fldChar w:fldCharType="separate"/>
        </w:r>
        <w:r w:rsidR="00900323">
          <w:rPr>
            <w:noProof/>
            <w:webHidden/>
          </w:rPr>
          <w:t>12</w:t>
        </w:r>
        <w:r>
          <w:rPr>
            <w:noProof/>
            <w:webHidden/>
          </w:rPr>
          <w:fldChar w:fldCharType="end"/>
        </w:r>
      </w:hyperlink>
    </w:p>
    <w:p w14:paraId="730DC4F3" w14:textId="167E1BE5" w:rsidR="00F960F4" w:rsidRDefault="00F960F4" w:rsidP="00F960F4">
      <w:pPr>
        <w:pStyle w:val="TOC1"/>
        <w:jc w:val="left"/>
        <w:rPr>
          <w:rFonts w:asciiTheme="minorHAnsi" w:eastAsiaTheme="minorEastAsia" w:hAnsiTheme="minorHAnsi" w:cstheme="minorBidi"/>
          <w:noProof/>
          <w:kern w:val="2"/>
          <w:lang w:eastAsia="zh-CN"/>
          <w14:ligatures w14:val="standardContextual"/>
        </w:rPr>
      </w:pPr>
      <w:hyperlink w:anchor="_Toc212114825" w:history="1">
        <w:r w:rsidRPr="00650F2B">
          <w:rPr>
            <w:rStyle w:val="Hyperlink"/>
            <w:noProof/>
          </w:rPr>
          <w:t>3.3.</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Tillbehör, kompatibla medicintekniska produkter och andra produkter som används i kombination</w:t>
        </w:r>
        <w:r>
          <w:rPr>
            <w:noProof/>
            <w:webHidden/>
          </w:rPr>
          <w:tab/>
        </w:r>
        <w:r>
          <w:rPr>
            <w:noProof/>
            <w:webHidden/>
          </w:rPr>
          <w:fldChar w:fldCharType="begin"/>
        </w:r>
        <w:r>
          <w:rPr>
            <w:noProof/>
            <w:webHidden/>
          </w:rPr>
          <w:instrText xml:space="preserve"> PAGEREF _Toc212114825 \h </w:instrText>
        </w:r>
        <w:r>
          <w:rPr>
            <w:noProof/>
            <w:webHidden/>
          </w:rPr>
        </w:r>
        <w:r>
          <w:rPr>
            <w:noProof/>
            <w:webHidden/>
          </w:rPr>
          <w:fldChar w:fldCharType="separate"/>
        </w:r>
        <w:r w:rsidR="00900323">
          <w:rPr>
            <w:noProof/>
            <w:webHidden/>
          </w:rPr>
          <w:t>13</w:t>
        </w:r>
        <w:r>
          <w:rPr>
            <w:noProof/>
            <w:webHidden/>
          </w:rPr>
          <w:fldChar w:fldCharType="end"/>
        </w:r>
      </w:hyperlink>
    </w:p>
    <w:p w14:paraId="724996D6" w14:textId="61F8286C"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26" w:history="1">
        <w:r w:rsidRPr="00650F2B">
          <w:rPr>
            <w:rStyle w:val="Hyperlink"/>
            <w:noProof/>
          </w:rPr>
          <w:t>4.</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Risker och varningar</w:t>
        </w:r>
        <w:r>
          <w:rPr>
            <w:noProof/>
            <w:webHidden/>
          </w:rPr>
          <w:tab/>
        </w:r>
        <w:r>
          <w:rPr>
            <w:noProof/>
            <w:webHidden/>
          </w:rPr>
          <w:fldChar w:fldCharType="begin"/>
        </w:r>
        <w:r>
          <w:rPr>
            <w:noProof/>
            <w:webHidden/>
          </w:rPr>
          <w:instrText xml:space="preserve"> PAGEREF _Toc212114826 \h </w:instrText>
        </w:r>
        <w:r>
          <w:rPr>
            <w:noProof/>
            <w:webHidden/>
          </w:rPr>
        </w:r>
        <w:r>
          <w:rPr>
            <w:noProof/>
            <w:webHidden/>
          </w:rPr>
          <w:fldChar w:fldCharType="separate"/>
        </w:r>
        <w:r w:rsidR="00900323">
          <w:rPr>
            <w:noProof/>
            <w:webHidden/>
          </w:rPr>
          <w:t>13</w:t>
        </w:r>
        <w:r>
          <w:rPr>
            <w:noProof/>
            <w:webHidden/>
          </w:rPr>
          <w:fldChar w:fldCharType="end"/>
        </w:r>
      </w:hyperlink>
    </w:p>
    <w:p w14:paraId="0C2C73A0" w14:textId="41FD21C6"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27" w:history="1">
        <w:r w:rsidRPr="00650F2B">
          <w:rPr>
            <w:rStyle w:val="Hyperlink"/>
            <w:noProof/>
          </w:rPr>
          <w:t>4.1.</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Kvarstående risker och oönskade bieffekter</w:t>
        </w:r>
        <w:r>
          <w:rPr>
            <w:noProof/>
            <w:webHidden/>
          </w:rPr>
          <w:tab/>
        </w:r>
        <w:r>
          <w:rPr>
            <w:noProof/>
            <w:webHidden/>
          </w:rPr>
          <w:fldChar w:fldCharType="begin"/>
        </w:r>
        <w:r>
          <w:rPr>
            <w:noProof/>
            <w:webHidden/>
          </w:rPr>
          <w:instrText xml:space="preserve"> PAGEREF _Toc212114827 \h </w:instrText>
        </w:r>
        <w:r>
          <w:rPr>
            <w:noProof/>
            <w:webHidden/>
          </w:rPr>
        </w:r>
        <w:r>
          <w:rPr>
            <w:noProof/>
            <w:webHidden/>
          </w:rPr>
          <w:fldChar w:fldCharType="separate"/>
        </w:r>
        <w:r w:rsidR="00900323">
          <w:rPr>
            <w:noProof/>
            <w:webHidden/>
          </w:rPr>
          <w:t>13</w:t>
        </w:r>
        <w:r>
          <w:rPr>
            <w:noProof/>
            <w:webHidden/>
          </w:rPr>
          <w:fldChar w:fldCharType="end"/>
        </w:r>
      </w:hyperlink>
    </w:p>
    <w:p w14:paraId="205C798C" w14:textId="1B313D53"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28" w:history="1">
        <w:r w:rsidRPr="00650F2B">
          <w:rPr>
            <w:rStyle w:val="Hyperlink"/>
            <w:noProof/>
          </w:rPr>
          <w:t>4.2.</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Varningar och uppmaningar till försiktighet</w:t>
        </w:r>
        <w:r>
          <w:rPr>
            <w:noProof/>
            <w:webHidden/>
          </w:rPr>
          <w:tab/>
        </w:r>
        <w:r>
          <w:rPr>
            <w:noProof/>
            <w:webHidden/>
          </w:rPr>
          <w:fldChar w:fldCharType="begin"/>
        </w:r>
        <w:r>
          <w:rPr>
            <w:noProof/>
            <w:webHidden/>
          </w:rPr>
          <w:instrText xml:space="preserve"> PAGEREF _Toc212114828 \h </w:instrText>
        </w:r>
        <w:r>
          <w:rPr>
            <w:noProof/>
            <w:webHidden/>
          </w:rPr>
        </w:r>
        <w:r>
          <w:rPr>
            <w:noProof/>
            <w:webHidden/>
          </w:rPr>
          <w:fldChar w:fldCharType="separate"/>
        </w:r>
        <w:r w:rsidR="00900323">
          <w:rPr>
            <w:noProof/>
            <w:webHidden/>
          </w:rPr>
          <w:t>15</w:t>
        </w:r>
        <w:r>
          <w:rPr>
            <w:noProof/>
            <w:webHidden/>
          </w:rPr>
          <w:fldChar w:fldCharType="end"/>
        </w:r>
      </w:hyperlink>
    </w:p>
    <w:p w14:paraId="16AFC116" w14:textId="67B9F0AC" w:rsidR="00F960F4" w:rsidRDefault="00F960F4" w:rsidP="00F960F4">
      <w:pPr>
        <w:pStyle w:val="TOC1"/>
        <w:jc w:val="left"/>
        <w:rPr>
          <w:rFonts w:asciiTheme="minorHAnsi" w:eastAsiaTheme="minorEastAsia" w:hAnsiTheme="minorHAnsi" w:cstheme="minorBidi"/>
          <w:noProof/>
          <w:kern w:val="2"/>
          <w:lang w:eastAsia="zh-CN"/>
          <w14:ligatures w14:val="standardContextual"/>
        </w:rPr>
      </w:pPr>
      <w:hyperlink w:anchor="_Toc212114829" w:history="1">
        <w:r w:rsidRPr="00650F2B">
          <w:rPr>
            <w:rStyle w:val="Hyperlink"/>
            <w:noProof/>
          </w:rPr>
          <w:t>4.3.</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Övriga relevanta säkerhetsaspekter, inklusive en sammanfattning av eventuella korrigerande säkerhetsåtgärder (FSCA, inklusive säkerhetsmeddelande till marknaden, FSN), om tillämpligt.</w:t>
        </w:r>
        <w:r>
          <w:rPr>
            <w:noProof/>
            <w:webHidden/>
          </w:rPr>
          <w:tab/>
        </w:r>
        <w:r>
          <w:rPr>
            <w:noProof/>
            <w:webHidden/>
          </w:rPr>
          <w:fldChar w:fldCharType="begin"/>
        </w:r>
        <w:r>
          <w:rPr>
            <w:noProof/>
            <w:webHidden/>
          </w:rPr>
          <w:instrText xml:space="preserve"> PAGEREF _Toc212114829 \h </w:instrText>
        </w:r>
        <w:r>
          <w:rPr>
            <w:noProof/>
            <w:webHidden/>
          </w:rPr>
        </w:r>
        <w:r>
          <w:rPr>
            <w:noProof/>
            <w:webHidden/>
          </w:rPr>
          <w:fldChar w:fldCharType="separate"/>
        </w:r>
        <w:r w:rsidR="00900323">
          <w:rPr>
            <w:noProof/>
            <w:webHidden/>
          </w:rPr>
          <w:t>15</w:t>
        </w:r>
        <w:r>
          <w:rPr>
            <w:noProof/>
            <w:webHidden/>
          </w:rPr>
          <w:fldChar w:fldCharType="end"/>
        </w:r>
      </w:hyperlink>
    </w:p>
    <w:p w14:paraId="6F8F1892" w14:textId="7DE8F0F9" w:rsidR="00F960F4" w:rsidRDefault="00F960F4" w:rsidP="00F960F4">
      <w:pPr>
        <w:pStyle w:val="TOC1"/>
        <w:jc w:val="left"/>
        <w:rPr>
          <w:rFonts w:asciiTheme="minorHAnsi" w:eastAsiaTheme="minorEastAsia" w:hAnsiTheme="minorHAnsi" w:cstheme="minorBidi"/>
          <w:noProof/>
          <w:kern w:val="2"/>
          <w:lang w:eastAsia="zh-CN"/>
          <w14:ligatures w14:val="standardContextual"/>
        </w:rPr>
      </w:pPr>
      <w:hyperlink w:anchor="_Toc212114830" w:history="1">
        <w:r w:rsidRPr="00650F2B">
          <w:rPr>
            <w:rStyle w:val="Hyperlink"/>
            <w:noProof/>
          </w:rPr>
          <w:t>5.</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Sammanfattning av klinisk utvärdering och klinisk uppföljning efter marknadsintroduktion (PMCF)</w:t>
        </w:r>
        <w:r>
          <w:rPr>
            <w:noProof/>
            <w:webHidden/>
          </w:rPr>
          <w:tab/>
        </w:r>
        <w:r>
          <w:rPr>
            <w:noProof/>
            <w:webHidden/>
          </w:rPr>
          <w:fldChar w:fldCharType="begin"/>
        </w:r>
        <w:r>
          <w:rPr>
            <w:noProof/>
            <w:webHidden/>
          </w:rPr>
          <w:instrText xml:space="preserve"> PAGEREF _Toc212114830 \h </w:instrText>
        </w:r>
        <w:r>
          <w:rPr>
            <w:noProof/>
            <w:webHidden/>
          </w:rPr>
        </w:r>
        <w:r>
          <w:rPr>
            <w:noProof/>
            <w:webHidden/>
          </w:rPr>
          <w:fldChar w:fldCharType="separate"/>
        </w:r>
        <w:r w:rsidR="00900323">
          <w:rPr>
            <w:noProof/>
            <w:webHidden/>
          </w:rPr>
          <w:t>15</w:t>
        </w:r>
        <w:r>
          <w:rPr>
            <w:noProof/>
            <w:webHidden/>
          </w:rPr>
          <w:fldChar w:fldCharType="end"/>
        </w:r>
      </w:hyperlink>
    </w:p>
    <w:p w14:paraId="5FAE7FFD" w14:textId="57ACB8CC" w:rsidR="00F960F4" w:rsidRDefault="00F960F4" w:rsidP="00F960F4">
      <w:pPr>
        <w:pStyle w:val="TOC1"/>
        <w:jc w:val="left"/>
        <w:rPr>
          <w:rFonts w:asciiTheme="minorHAnsi" w:eastAsiaTheme="minorEastAsia" w:hAnsiTheme="minorHAnsi" w:cstheme="minorBidi"/>
          <w:noProof/>
          <w:kern w:val="2"/>
          <w:lang w:eastAsia="zh-CN"/>
          <w14:ligatures w14:val="standardContextual"/>
        </w:rPr>
      </w:pPr>
      <w:hyperlink w:anchor="_Toc212114831" w:history="1">
        <w:r w:rsidRPr="00650F2B">
          <w:rPr>
            <w:rStyle w:val="Hyperlink"/>
            <w:noProof/>
          </w:rPr>
          <w:t>5.1.</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Sammanfattning av kliniska data relaterade till motsvarande produkt, om tillämpligt</w:t>
        </w:r>
        <w:r>
          <w:rPr>
            <w:noProof/>
            <w:webHidden/>
          </w:rPr>
          <w:tab/>
        </w:r>
        <w:r>
          <w:rPr>
            <w:noProof/>
            <w:webHidden/>
          </w:rPr>
          <w:fldChar w:fldCharType="begin"/>
        </w:r>
        <w:r>
          <w:rPr>
            <w:noProof/>
            <w:webHidden/>
          </w:rPr>
          <w:instrText xml:space="preserve"> PAGEREF _Toc212114831 \h </w:instrText>
        </w:r>
        <w:r>
          <w:rPr>
            <w:noProof/>
            <w:webHidden/>
          </w:rPr>
        </w:r>
        <w:r>
          <w:rPr>
            <w:noProof/>
            <w:webHidden/>
          </w:rPr>
          <w:fldChar w:fldCharType="separate"/>
        </w:r>
        <w:r w:rsidR="00900323">
          <w:rPr>
            <w:noProof/>
            <w:webHidden/>
          </w:rPr>
          <w:t>17</w:t>
        </w:r>
        <w:r>
          <w:rPr>
            <w:noProof/>
            <w:webHidden/>
          </w:rPr>
          <w:fldChar w:fldCharType="end"/>
        </w:r>
      </w:hyperlink>
    </w:p>
    <w:p w14:paraId="4470FCC7" w14:textId="112D71D8" w:rsidR="00F960F4" w:rsidRDefault="00F960F4" w:rsidP="00F960F4">
      <w:pPr>
        <w:pStyle w:val="TOC1"/>
        <w:jc w:val="left"/>
        <w:rPr>
          <w:rFonts w:asciiTheme="minorHAnsi" w:eastAsiaTheme="minorEastAsia" w:hAnsiTheme="minorHAnsi" w:cstheme="minorBidi"/>
          <w:noProof/>
          <w:kern w:val="2"/>
          <w:lang w:eastAsia="zh-CN"/>
          <w14:ligatures w14:val="standardContextual"/>
        </w:rPr>
      </w:pPr>
      <w:hyperlink w:anchor="_Toc212114832" w:history="1">
        <w:r w:rsidRPr="00650F2B">
          <w:rPr>
            <w:rStyle w:val="Hyperlink"/>
            <w:noProof/>
          </w:rPr>
          <w:t>5.2.</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Sammanfattning av kliniska data från genomförda utredningar av produkten före CE-märkningen, om tillämpligt</w:t>
        </w:r>
        <w:r>
          <w:rPr>
            <w:noProof/>
            <w:webHidden/>
          </w:rPr>
          <w:tab/>
        </w:r>
        <w:r>
          <w:rPr>
            <w:noProof/>
            <w:webHidden/>
          </w:rPr>
          <w:fldChar w:fldCharType="begin"/>
        </w:r>
        <w:r>
          <w:rPr>
            <w:noProof/>
            <w:webHidden/>
          </w:rPr>
          <w:instrText xml:space="preserve"> PAGEREF _Toc212114832 \h </w:instrText>
        </w:r>
        <w:r>
          <w:rPr>
            <w:noProof/>
            <w:webHidden/>
          </w:rPr>
        </w:r>
        <w:r>
          <w:rPr>
            <w:noProof/>
            <w:webHidden/>
          </w:rPr>
          <w:fldChar w:fldCharType="separate"/>
        </w:r>
        <w:r w:rsidR="00900323">
          <w:rPr>
            <w:noProof/>
            <w:webHidden/>
          </w:rPr>
          <w:t>18</w:t>
        </w:r>
        <w:r>
          <w:rPr>
            <w:noProof/>
            <w:webHidden/>
          </w:rPr>
          <w:fldChar w:fldCharType="end"/>
        </w:r>
      </w:hyperlink>
    </w:p>
    <w:p w14:paraId="3D9E3F67" w14:textId="05FF9B42"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33" w:history="1">
        <w:r w:rsidRPr="00650F2B">
          <w:rPr>
            <w:rStyle w:val="Hyperlink"/>
            <w:noProof/>
          </w:rPr>
          <w:t>5.3.</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Sammanfattning av kliniska data från andra källor, om tillämpligt</w:t>
        </w:r>
        <w:r>
          <w:rPr>
            <w:noProof/>
            <w:webHidden/>
          </w:rPr>
          <w:tab/>
        </w:r>
        <w:r>
          <w:rPr>
            <w:noProof/>
            <w:webHidden/>
          </w:rPr>
          <w:fldChar w:fldCharType="begin"/>
        </w:r>
        <w:r>
          <w:rPr>
            <w:noProof/>
            <w:webHidden/>
          </w:rPr>
          <w:instrText xml:space="preserve"> PAGEREF _Toc212114833 \h </w:instrText>
        </w:r>
        <w:r>
          <w:rPr>
            <w:noProof/>
            <w:webHidden/>
          </w:rPr>
        </w:r>
        <w:r>
          <w:rPr>
            <w:noProof/>
            <w:webHidden/>
          </w:rPr>
          <w:fldChar w:fldCharType="separate"/>
        </w:r>
        <w:r w:rsidR="00900323">
          <w:rPr>
            <w:noProof/>
            <w:webHidden/>
          </w:rPr>
          <w:t>18</w:t>
        </w:r>
        <w:r>
          <w:rPr>
            <w:noProof/>
            <w:webHidden/>
          </w:rPr>
          <w:fldChar w:fldCharType="end"/>
        </w:r>
      </w:hyperlink>
    </w:p>
    <w:p w14:paraId="7AF3157A" w14:textId="5DA03904"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34" w:history="1">
        <w:r w:rsidRPr="00650F2B">
          <w:rPr>
            <w:rStyle w:val="Hyperlink"/>
            <w:noProof/>
          </w:rPr>
          <w:t>5.4.</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En övergripande sammanfattning av klinisk prestanda och säkerhet</w:t>
        </w:r>
        <w:r>
          <w:rPr>
            <w:noProof/>
            <w:webHidden/>
          </w:rPr>
          <w:tab/>
        </w:r>
        <w:r>
          <w:rPr>
            <w:noProof/>
            <w:webHidden/>
          </w:rPr>
          <w:fldChar w:fldCharType="begin"/>
        </w:r>
        <w:r>
          <w:rPr>
            <w:noProof/>
            <w:webHidden/>
          </w:rPr>
          <w:instrText xml:space="preserve"> PAGEREF _Toc212114834 \h </w:instrText>
        </w:r>
        <w:r>
          <w:rPr>
            <w:noProof/>
            <w:webHidden/>
          </w:rPr>
        </w:r>
        <w:r>
          <w:rPr>
            <w:noProof/>
            <w:webHidden/>
          </w:rPr>
          <w:fldChar w:fldCharType="separate"/>
        </w:r>
        <w:r w:rsidR="00900323">
          <w:rPr>
            <w:noProof/>
            <w:webHidden/>
          </w:rPr>
          <w:t>20</w:t>
        </w:r>
        <w:r>
          <w:rPr>
            <w:noProof/>
            <w:webHidden/>
          </w:rPr>
          <w:fldChar w:fldCharType="end"/>
        </w:r>
      </w:hyperlink>
    </w:p>
    <w:p w14:paraId="5A8BD8F6" w14:textId="45DCA9A7"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35" w:history="1">
        <w:r w:rsidRPr="00650F2B">
          <w:rPr>
            <w:rStyle w:val="Hyperlink"/>
            <w:noProof/>
          </w:rPr>
          <w:t>5.5.</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Pågående eller planerad klinisk uppföljning efter marknadsintroduktion.</w:t>
        </w:r>
        <w:r>
          <w:rPr>
            <w:noProof/>
            <w:webHidden/>
          </w:rPr>
          <w:tab/>
        </w:r>
        <w:r>
          <w:rPr>
            <w:noProof/>
            <w:webHidden/>
          </w:rPr>
          <w:fldChar w:fldCharType="begin"/>
        </w:r>
        <w:r>
          <w:rPr>
            <w:noProof/>
            <w:webHidden/>
          </w:rPr>
          <w:instrText xml:space="preserve"> PAGEREF _Toc212114835 \h </w:instrText>
        </w:r>
        <w:r>
          <w:rPr>
            <w:noProof/>
            <w:webHidden/>
          </w:rPr>
        </w:r>
        <w:r>
          <w:rPr>
            <w:noProof/>
            <w:webHidden/>
          </w:rPr>
          <w:fldChar w:fldCharType="separate"/>
        </w:r>
        <w:r w:rsidR="00900323">
          <w:rPr>
            <w:noProof/>
            <w:webHidden/>
          </w:rPr>
          <w:t>25</w:t>
        </w:r>
        <w:r>
          <w:rPr>
            <w:noProof/>
            <w:webHidden/>
          </w:rPr>
          <w:fldChar w:fldCharType="end"/>
        </w:r>
      </w:hyperlink>
    </w:p>
    <w:p w14:paraId="420F47EF" w14:textId="73674408"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36" w:history="1">
        <w:r w:rsidRPr="00650F2B">
          <w:rPr>
            <w:rStyle w:val="Hyperlink"/>
            <w:noProof/>
          </w:rPr>
          <w:t>6.</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Möjliga diagnostiska eller terapeutiska alternativ</w:t>
        </w:r>
        <w:r>
          <w:rPr>
            <w:noProof/>
            <w:webHidden/>
          </w:rPr>
          <w:tab/>
        </w:r>
        <w:r>
          <w:rPr>
            <w:noProof/>
            <w:webHidden/>
          </w:rPr>
          <w:fldChar w:fldCharType="begin"/>
        </w:r>
        <w:r>
          <w:rPr>
            <w:noProof/>
            <w:webHidden/>
          </w:rPr>
          <w:instrText xml:space="preserve"> PAGEREF _Toc212114836 \h </w:instrText>
        </w:r>
        <w:r>
          <w:rPr>
            <w:noProof/>
            <w:webHidden/>
          </w:rPr>
        </w:r>
        <w:r>
          <w:rPr>
            <w:noProof/>
            <w:webHidden/>
          </w:rPr>
          <w:fldChar w:fldCharType="separate"/>
        </w:r>
        <w:r w:rsidR="00900323">
          <w:rPr>
            <w:noProof/>
            <w:webHidden/>
          </w:rPr>
          <w:t>29</w:t>
        </w:r>
        <w:r>
          <w:rPr>
            <w:noProof/>
            <w:webHidden/>
          </w:rPr>
          <w:fldChar w:fldCharType="end"/>
        </w:r>
      </w:hyperlink>
    </w:p>
    <w:p w14:paraId="5F476B3F" w14:textId="1D39CFC5"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37" w:history="1">
        <w:r w:rsidRPr="00650F2B">
          <w:rPr>
            <w:rStyle w:val="Hyperlink"/>
            <w:noProof/>
          </w:rPr>
          <w:t>7.</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Föreslagen profil och utbildning för användare</w:t>
        </w:r>
        <w:r>
          <w:rPr>
            <w:noProof/>
            <w:webHidden/>
          </w:rPr>
          <w:tab/>
        </w:r>
        <w:r>
          <w:rPr>
            <w:noProof/>
            <w:webHidden/>
          </w:rPr>
          <w:fldChar w:fldCharType="begin"/>
        </w:r>
        <w:r>
          <w:rPr>
            <w:noProof/>
            <w:webHidden/>
          </w:rPr>
          <w:instrText xml:space="preserve"> PAGEREF _Toc212114837 \h </w:instrText>
        </w:r>
        <w:r>
          <w:rPr>
            <w:noProof/>
            <w:webHidden/>
          </w:rPr>
        </w:r>
        <w:r>
          <w:rPr>
            <w:noProof/>
            <w:webHidden/>
          </w:rPr>
          <w:fldChar w:fldCharType="separate"/>
        </w:r>
        <w:r w:rsidR="00900323">
          <w:rPr>
            <w:noProof/>
            <w:webHidden/>
          </w:rPr>
          <w:t>30</w:t>
        </w:r>
        <w:r>
          <w:rPr>
            <w:noProof/>
            <w:webHidden/>
          </w:rPr>
          <w:fldChar w:fldCharType="end"/>
        </w:r>
      </w:hyperlink>
    </w:p>
    <w:p w14:paraId="51EA3E68" w14:textId="51AF7589"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38" w:history="1">
        <w:r w:rsidRPr="00650F2B">
          <w:rPr>
            <w:rStyle w:val="Hyperlink"/>
            <w:noProof/>
          </w:rPr>
          <w:t>8.</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Harmoniserade standarder/vanliga specifikationer</w:t>
        </w:r>
        <w:r>
          <w:rPr>
            <w:noProof/>
            <w:webHidden/>
          </w:rPr>
          <w:tab/>
        </w:r>
        <w:r>
          <w:rPr>
            <w:noProof/>
            <w:webHidden/>
          </w:rPr>
          <w:fldChar w:fldCharType="begin"/>
        </w:r>
        <w:r>
          <w:rPr>
            <w:noProof/>
            <w:webHidden/>
          </w:rPr>
          <w:instrText xml:space="preserve"> PAGEREF _Toc212114838 \h </w:instrText>
        </w:r>
        <w:r>
          <w:rPr>
            <w:noProof/>
            <w:webHidden/>
          </w:rPr>
        </w:r>
        <w:r>
          <w:rPr>
            <w:noProof/>
            <w:webHidden/>
          </w:rPr>
          <w:fldChar w:fldCharType="separate"/>
        </w:r>
        <w:r w:rsidR="00900323">
          <w:rPr>
            <w:noProof/>
            <w:webHidden/>
          </w:rPr>
          <w:t>30</w:t>
        </w:r>
        <w:r>
          <w:rPr>
            <w:noProof/>
            <w:webHidden/>
          </w:rPr>
          <w:fldChar w:fldCharType="end"/>
        </w:r>
      </w:hyperlink>
    </w:p>
    <w:p w14:paraId="2268F28D" w14:textId="6191EF0F"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39" w:history="1">
        <w:r w:rsidRPr="00650F2B">
          <w:rPr>
            <w:rStyle w:val="Hyperlink"/>
            <w:noProof/>
          </w:rPr>
          <w:t>9.</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B. Sammanfattning av säkerhet och prestanda för patienter/lekmän</w:t>
        </w:r>
        <w:r>
          <w:rPr>
            <w:noProof/>
            <w:webHidden/>
          </w:rPr>
          <w:tab/>
        </w:r>
        <w:r>
          <w:rPr>
            <w:noProof/>
            <w:webHidden/>
          </w:rPr>
          <w:fldChar w:fldCharType="begin"/>
        </w:r>
        <w:r>
          <w:rPr>
            <w:noProof/>
            <w:webHidden/>
          </w:rPr>
          <w:instrText xml:space="preserve"> PAGEREF _Toc212114839 \h </w:instrText>
        </w:r>
        <w:r>
          <w:rPr>
            <w:noProof/>
            <w:webHidden/>
          </w:rPr>
        </w:r>
        <w:r>
          <w:rPr>
            <w:noProof/>
            <w:webHidden/>
          </w:rPr>
          <w:fldChar w:fldCharType="separate"/>
        </w:r>
        <w:r w:rsidR="00900323">
          <w:rPr>
            <w:noProof/>
            <w:webHidden/>
          </w:rPr>
          <w:t>32</w:t>
        </w:r>
        <w:r>
          <w:rPr>
            <w:noProof/>
            <w:webHidden/>
          </w:rPr>
          <w:fldChar w:fldCharType="end"/>
        </w:r>
      </w:hyperlink>
    </w:p>
    <w:p w14:paraId="2F2DCBBD" w14:textId="58B8F463"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40" w:history="1">
        <w:r w:rsidRPr="00650F2B">
          <w:rPr>
            <w:rStyle w:val="Hyperlink"/>
            <w:noProof/>
          </w:rPr>
          <w:t>9.1.</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Produktidentifiering och allmän information</w:t>
        </w:r>
        <w:r>
          <w:rPr>
            <w:noProof/>
            <w:webHidden/>
          </w:rPr>
          <w:tab/>
        </w:r>
        <w:r>
          <w:rPr>
            <w:noProof/>
            <w:webHidden/>
          </w:rPr>
          <w:fldChar w:fldCharType="begin"/>
        </w:r>
        <w:r>
          <w:rPr>
            <w:noProof/>
            <w:webHidden/>
          </w:rPr>
          <w:instrText xml:space="preserve"> PAGEREF _Toc212114840 \h </w:instrText>
        </w:r>
        <w:r>
          <w:rPr>
            <w:noProof/>
            <w:webHidden/>
          </w:rPr>
        </w:r>
        <w:r>
          <w:rPr>
            <w:noProof/>
            <w:webHidden/>
          </w:rPr>
          <w:fldChar w:fldCharType="separate"/>
        </w:r>
        <w:r w:rsidR="00900323">
          <w:rPr>
            <w:noProof/>
            <w:webHidden/>
          </w:rPr>
          <w:t>32</w:t>
        </w:r>
        <w:r>
          <w:rPr>
            <w:noProof/>
            <w:webHidden/>
          </w:rPr>
          <w:fldChar w:fldCharType="end"/>
        </w:r>
      </w:hyperlink>
    </w:p>
    <w:p w14:paraId="0AEDD433" w14:textId="54C8D264"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41" w:history="1">
        <w:r w:rsidRPr="00650F2B">
          <w:rPr>
            <w:rStyle w:val="Hyperlink"/>
            <w:noProof/>
          </w:rPr>
          <w:t>9.2.</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Anledning att använda den här produkten</w:t>
        </w:r>
        <w:r>
          <w:rPr>
            <w:noProof/>
            <w:webHidden/>
          </w:rPr>
          <w:tab/>
        </w:r>
        <w:r>
          <w:rPr>
            <w:noProof/>
            <w:webHidden/>
          </w:rPr>
          <w:fldChar w:fldCharType="begin"/>
        </w:r>
        <w:r>
          <w:rPr>
            <w:noProof/>
            <w:webHidden/>
          </w:rPr>
          <w:instrText xml:space="preserve"> PAGEREF _Toc212114841 \h </w:instrText>
        </w:r>
        <w:r>
          <w:rPr>
            <w:noProof/>
            <w:webHidden/>
          </w:rPr>
        </w:r>
        <w:r>
          <w:rPr>
            <w:noProof/>
            <w:webHidden/>
          </w:rPr>
          <w:fldChar w:fldCharType="separate"/>
        </w:r>
        <w:r w:rsidR="00900323">
          <w:rPr>
            <w:noProof/>
            <w:webHidden/>
          </w:rPr>
          <w:t>33</w:t>
        </w:r>
        <w:r>
          <w:rPr>
            <w:noProof/>
            <w:webHidden/>
          </w:rPr>
          <w:fldChar w:fldCharType="end"/>
        </w:r>
      </w:hyperlink>
    </w:p>
    <w:p w14:paraId="60F26764" w14:textId="1993B8D2"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42" w:history="1">
        <w:r w:rsidRPr="00650F2B">
          <w:rPr>
            <w:rStyle w:val="Hyperlink"/>
            <w:noProof/>
          </w:rPr>
          <w:t>9.3.</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Produktbeskrivning</w:t>
        </w:r>
        <w:r>
          <w:rPr>
            <w:noProof/>
            <w:webHidden/>
          </w:rPr>
          <w:tab/>
        </w:r>
        <w:r>
          <w:rPr>
            <w:noProof/>
            <w:webHidden/>
          </w:rPr>
          <w:fldChar w:fldCharType="begin"/>
        </w:r>
        <w:r>
          <w:rPr>
            <w:noProof/>
            <w:webHidden/>
          </w:rPr>
          <w:instrText xml:space="preserve"> PAGEREF _Toc212114842 \h </w:instrText>
        </w:r>
        <w:r>
          <w:rPr>
            <w:noProof/>
            <w:webHidden/>
          </w:rPr>
        </w:r>
        <w:r>
          <w:rPr>
            <w:noProof/>
            <w:webHidden/>
          </w:rPr>
          <w:fldChar w:fldCharType="separate"/>
        </w:r>
        <w:r w:rsidR="00900323">
          <w:rPr>
            <w:noProof/>
            <w:webHidden/>
          </w:rPr>
          <w:t>34</w:t>
        </w:r>
        <w:r>
          <w:rPr>
            <w:noProof/>
            <w:webHidden/>
          </w:rPr>
          <w:fldChar w:fldCharType="end"/>
        </w:r>
      </w:hyperlink>
    </w:p>
    <w:p w14:paraId="4E755061" w14:textId="7611D4DC"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43" w:history="1">
        <w:r w:rsidRPr="00650F2B">
          <w:rPr>
            <w:rStyle w:val="Hyperlink"/>
            <w:noProof/>
          </w:rPr>
          <w:t>9.4.</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Risker och varningar</w:t>
        </w:r>
        <w:r>
          <w:rPr>
            <w:noProof/>
            <w:webHidden/>
          </w:rPr>
          <w:tab/>
        </w:r>
        <w:r>
          <w:rPr>
            <w:noProof/>
            <w:webHidden/>
          </w:rPr>
          <w:fldChar w:fldCharType="begin"/>
        </w:r>
        <w:r>
          <w:rPr>
            <w:noProof/>
            <w:webHidden/>
          </w:rPr>
          <w:instrText xml:space="preserve"> PAGEREF _Toc212114843 \h </w:instrText>
        </w:r>
        <w:r>
          <w:rPr>
            <w:noProof/>
            <w:webHidden/>
          </w:rPr>
        </w:r>
        <w:r>
          <w:rPr>
            <w:noProof/>
            <w:webHidden/>
          </w:rPr>
          <w:fldChar w:fldCharType="separate"/>
        </w:r>
        <w:r w:rsidR="00900323">
          <w:rPr>
            <w:noProof/>
            <w:webHidden/>
          </w:rPr>
          <w:t>34</w:t>
        </w:r>
        <w:r>
          <w:rPr>
            <w:noProof/>
            <w:webHidden/>
          </w:rPr>
          <w:fldChar w:fldCharType="end"/>
        </w:r>
      </w:hyperlink>
    </w:p>
    <w:p w14:paraId="0599660B" w14:textId="583A7C3C" w:rsidR="00F960F4" w:rsidRDefault="00F960F4" w:rsidP="00F960F4">
      <w:pPr>
        <w:pStyle w:val="TOC1"/>
        <w:jc w:val="left"/>
        <w:rPr>
          <w:rFonts w:asciiTheme="minorHAnsi" w:eastAsiaTheme="minorEastAsia" w:hAnsiTheme="minorHAnsi" w:cstheme="minorBidi"/>
          <w:noProof/>
          <w:kern w:val="2"/>
          <w:lang w:eastAsia="zh-CN"/>
          <w14:ligatures w14:val="standardContextual"/>
        </w:rPr>
      </w:pPr>
      <w:hyperlink w:anchor="_Toc212114844" w:history="1">
        <w:r w:rsidRPr="00650F2B">
          <w:rPr>
            <w:rStyle w:val="Hyperlink"/>
            <w:noProof/>
          </w:rPr>
          <w:t>9.5.</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Sammanfattning av klinisk utvärdering och klinisk uppföljning efter marknadsintroduktion</w:t>
        </w:r>
        <w:r>
          <w:rPr>
            <w:noProof/>
            <w:webHidden/>
          </w:rPr>
          <w:tab/>
        </w:r>
        <w:r>
          <w:rPr>
            <w:noProof/>
            <w:webHidden/>
          </w:rPr>
          <w:fldChar w:fldCharType="begin"/>
        </w:r>
        <w:r>
          <w:rPr>
            <w:noProof/>
            <w:webHidden/>
          </w:rPr>
          <w:instrText xml:space="preserve"> PAGEREF _Toc212114844 \h </w:instrText>
        </w:r>
        <w:r>
          <w:rPr>
            <w:noProof/>
            <w:webHidden/>
          </w:rPr>
        </w:r>
        <w:r>
          <w:rPr>
            <w:noProof/>
            <w:webHidden/>
          </w:rPr>
          <w:fldChar w:fldCharType="separate"/>
        </w:r>
        <w:r w:rsidR="00900323">
          <w:rPr>
            <w:noProof/>
            <w:webHidden/>
          </w:rPr>
          <w:t>34</w:t>
        </w:r>
        <w:r>
          <w:rPr>
            <w:noProof/>
            <w:webHidden/>
          </w:rPr>
          <w:fldChar w:fldCharType="end"/>
        </w:r>
      </w:hyperlink>
    </w:p>
    <w:p w14:paraId="68EC6E70" w14:textId="2841CCB5"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45" w:history="1">
        <w:r w:rsidRPr="00650F2B">
          <w:rPr>
            <w:rStyle w:val="Hyperlink"/>
            <w:noProof/>
          </w:rPr>
          <w:t>9.6.</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Andra behandlingsalternativ</w:t>
        </w:r>
        <w:r>
          <w:rPr>
            <w:noProof/>
            <w:webHidden/>
          </w:rPr>
          <w:tab/>
        </w:r>
        <w:r>
          <w:rPr>
            <w:noProof/>
            <w:webHidden/>
          </w:rPr>
          <w:fldChar w:fldCharType="begin"/>
        </w:r>
        <w:r>
          <w:rPr>
            <w:noProof/>
            <w:webHidden/>
          </w:rPr>
          <w:instrText xml:space="preserve"> PAGEREF _Toc212114845 \h </w:instrText>
        </w:r>
        <w:r>
          <w:rPr>
            <w:noProof/>
            <w:webHidden/>
          </w:rPr>
        </w:r>
        <w:r>
          <w:rPr>
            <w:noProof/>
            <w:webHidden/>
          </w:rPr>
          <w:fldChar w:fldCharType="separate"/>
        </w:r>
        <w:r w:rsidR="00900323">
          <w:rPr>
            <w:noProof/>
            <w:webHidden/>
          </w:rPr>
          <w:t>36</w:t>
        </w:r>
        <w:r>
          <w:rPr>
            <w:noProof/>
            <w:webHidden/>
          </w:rPr>
          <w:fldChar w:fldCharType="end"/>
        </w:r>
      </w:hyperlink>
    </w:p>
    <w:p w14:paraId="5155B29A" w14:textId="4738442E"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46" w:history="1">
        <w:r w:rsidRPr="00650F2B">
          <w:rPr>
            <w:rStyle w:val="Hyperlink"/>
            <w:noProof/>
          </w:rPr>
          <w:t>9.7.</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Utbildning för vårdgivare</w:t>
        </w:r>
        <w:r>
          <w:rPr>
            <w:noProof/>
            <w:webHidden/>
          </w:rPr>
          <w:tab/>
        </w:r>
        <w:r>
          <w:rPr>
            <w:noProof/>
            <w:webHidden/>
          </w:rPr>
          <w:fldChar w:fldCharType="begin"/>
        </w:r>
        <w:r>
          <w:rPr>
            <w:noProof/>
            <w:webHidden/>
          </w:rPr>
          <w:instrText xml:space="preserve"> PAGEREF _Toc212114846 \h </w:instrText>
        </w:r>
        <w:r>
          <w:rPr>
            <w:noProof/>
            <w:webHidden/>
          </w:rPr>
        </w:r>
        <w:r>
          <w:rPr>
            <w:noProof/>
            <w:webHidden/>
          </w:rPr>
          <w:fldChar w:fldCharType="separate"/>
        </w:r>
        <w:r w:rsidR="00900323">
          <w:rPr>
            <w:noProof/>
            <w:webHidden/>
          </w:rPr>
          <w:t>36</w:t>
        </w:r>
        <w:r>
          <w:rPr>
            <w:noProof/>
            <w:webHidden/>
          </w:rPr>
          <w:fldChar w:fldCharType="end"/>
        </w:r>
      </w:hyperlink>
    </w:p>
    <w:p w14:paraId="5FB197B5" w14:textId="118FD523" w:rsidR="00F960F4" w:rsidRDefault="00F960F4">
      <w:pPr>
        <w:pStyle w:val="TOC1"/>
        <w:rPr>
          <w:rFonts w:asciiTheme="minorHAnsi" w:eastAsiaTheme="minorEastAsia" w:hAnsiTheme="minorHAnsi" w:cstheme="minorBidi"/>
          <w:noProof/>
          <w:kern w:val="2"/>
          <w:lang w:eastAsia="zh-CN"/>
          <w14:ligatures w14:val="standardContextual"/>
        </w:rPr>
      </w:pPr>
      <w:hyperlink w:anchor="_Toc212114847" w:history="1">
        <w:r w:rsidRPr="00650F2B">
          <w:rPr>
            <w:rStyle w:val="Hyperlink"/>
            <w:noProof/>
          </w:rPr>
          <w:t>10.</w:t>
        </w:r>
        <w:r>
          <w:rPr>
            <w:rFonts w:asciiTheme="minorHAnsi" w:eastAsiaTheme="minorEastAsia" w:hAnsiTheme="minorHAnsi" w:cstheme="minorBidi"/>
            <w:noProof/>
            <w:kern w:val="2"/>
            <w:lang w:eastAsia="zh-CN"/>
            <w14:ligatures w14:val="standardContextual"/>
          </w:rPr>
          <w:tab/>
        </w:r>
        <w:r w:rsidRPr="00650F2B">
          <w:rPr>
            <w:rStyle w:val="Hyperlink"/>
            <w:bCs/>
            <w:noProof/>
            <w:lang w:val="sv"/>
          </w:rPr>
          <w:t>Revideringshistorik</w:t>
        </w:r>
        <w:r>
          <w:rPr>
            <w:noProof/>
            <w:webHidden/>
          </w:rPr>
          <w:tab/>
        </w:r>
        <w:r>
          <w:rPr>
            <w:noProof/>
            <w:webHidden/>
          </w:rPr>
          <w:fldChar w:fldCharType="begin"/>
        </w:r>
        <w:r>
          <w:rPr>
            <w:noProof/>
            <w:webHidden/>
          </w:rPr>
          <w:instrText xml:space="preserve"> PAGEREF _Toc212114847 \h </w:instrText>
        </w:r>
        <w:r>
          <w:rPr>
            <w:noProof/>
            <w:webHidden/>
          </w:rPr>
        </w:r>
        <w:r>
          <w:rPr>
            <w:noProof/>
            <w:webHidden/>
          </w:rPr>
          <w:fldChar w:fldCharType="separate"/>
        </w:r>
        <w:r w:rsidR="00900323">
          <w:rPr>
            <w:noProof/>
            <w:webHidden/>
          </w:rPr>
          <w:t>37</w:t>
        </w:r>
        <w:r>
          <w:rPr>
            <w:noProof/>
            <w:webHidden/>
          </w:rPr>
          <w:fldChar w:fldCharType="end"/>
        </w:r>
      </w:hyperlink>
    </w:p>
    <w:p w14:paraId="29D6E5E3" w14:textId="3B15EBD2"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sv"/>
        </w:rPr>
        <w:br w:type="page"/>
      </w:r>
    </w:p>
    <w:p w14:paraId="453DC774" w14:textId="77777777" w:rsidR="00221CEF" w:rsidRPr="00451CE9" w:rsidRDefault="00221CEF" w:rsidP="00042B91">
      <w:pPr>
        <w:pStyle w:val="Heading7"/>
        <w:spacing w:after="0" w:afterAutospacing="0"/>
      </w:pPr>
      <w:r>
        <w:rPr>
          <w:bCs/>
          <w:lang w:val="sv"/>
        </w:rPr>
        <w:lastRenderedPageBreak/>
        <w:t>Sammanfattning av säkerhet och klinisk prestanda (SSCP)</w:t>
      </w:r>
    </w:p>
    <w:p w14:paraId="2D567C3A" w14:textId="4DEBA094" w:rsidR="00221CEF" w:rsidRPr="00451CE9" w:rsidRDefault="00221CEF" w:rsidP="00C818FB">
      <w:pPr>
        <w:spacing w:after="0" w:afterAutospacing="0" w:line="240" w:lineRule="auto"/>
        <w:jc w:val="both"/>
        <w:rPr>
          <w:rFonts w:cs="Times New Roman"/>
        </w:rPr>
      </w:pPr>
      <w:r>
        <w:rPr>
          <w:rFonts w:cs="Times New Roman"/>
          <w:lang w:val="sv"/>
        </w:rPr>
        <w:t xml:space="preserve">Denna sammanfattning av säkerhet och klinisk prestanda (SSCP) är avsedd att ge allmänheten tillgång till en uppdaterad sammanfattning av de viktigaste aspekterna av säkerhet och klinisk prestanda hos </w:t>
      </w:r>
      <w:r w:rsidR="00AA5415">
        <w:rPr>
          <w:rFonts w:cs="Times New Roman"/>
          <w:lang w:val="sv"/>
        </w:rPr>
        <w:t> </w:t>
      </w:r>
      <w:r>
        <w:rPr>
          <w:rFonts w:cs="Times New Roman"/>
          <w:lang w:val="sv"/>
        </w:rPr>
        <w:t>dränagesystem från 01 januari 2022 till 03 maj 2024 (rapporteringsintervall).</w:t>
      </w:r>
    </w:p>
    <w:p w14:paraId="1E94D014" w14:textId="77777777" w:rsidR="00F67B8D" w:rsidRPr="00451CE9" w:rsidRDefault="00F67B8D" w:rsidP="00C818FB">
      <w:pPr>
        <w:spacing w:after="0" w:afterAutospacing="0" w:line="240" w:lineRule="auto"/>
        <w:jc w:val="both"/>
        <w:rPr>
          <w:rFonts w:cs="Times New Roman"/>
        </w:rPr>
      </w:pPr>
    </w:p>
    <w:p w14:paraId="549AF428" w14:textId="546867ED" w:rsidR="00221CEF" w:rsidRPr="00F960F4" w:rsidRDefault="00221CEF" w:rsidP="00C818FB">
      <w:pPr>
        <w:spacing w:after="0" w:afterAutospacing="0" w:line="240" w:lineRule="auto"/>
        <w:jc w:val="both"/>
        <w:rPr>
          <w:rFonts w:cs="Times New Roman"/>
          <w:lang w:val="sv"/>
        </w:rPr>
      </w:pPr>
      <w:r>
        <w:rPr>
          <w:rFonts w:cs="Times New Roman"/>
          <w:lang w:val="sv"/>
        </w:rPr>
        <w:t>SSCP:n är inte avsedd att ersätta bruksanvisningen som huvuddokument för att säkerställa säker användning av den medicintekniska produkten. Den är heller inte avsedd att ge diagnostiska eller terapeutiska suggestioner för avsedda användare eller patienter.</w:t>
      </w:r>
    </w:p>
    <w:p w14:paraId="6E1D4297" w14:textId="77777777" w:rsidR="00042B91" w:rsidRPr="00F960F4" w:rsidRDefault="00042B91" w:rsidP="00C818FB">
      <w:pPr>
        <w:spacing w:after="0" w:afterAutospacing="0" w:line="240" w:lineRule="auto"/>
        <w:jc w:val="both"/>
        <w:rPr>
          <w:rFonts w:cs="Times New Roman"/>
          <w:lang w:val="sv"/>
        </w:rPr>
      </w:pPr>
    </w:p>
    <w:p w14:paraId="57958E5A" w14:textId="7CA75208" w:rsidR="00221CEF" w:rsidRPr="00F960F4" w:rsidRDefault="00221CEF" w:rsidP="00C818FB">
      <w:pPr>
        <w:spacing w:after="0" w:afterAutospacing="0" w:line="240" w:lineRule="auto"/>
        <w:jc w:val="both"/>
        <w:rPr>
          <w:rFonts w:cs="Times New Roman"/>
          <w:lang w:val="de-DE"/>
        </w:rPr>
      </w:pPr>
      <w:r>
        <w:rPr>
          <w:rFonts w:cs="Times New Roman"/>
          <w:lang w:val="sv"/>
        </w:rPr>
        <w:t xml:space="preserve">Följande information är avsedd för användare/yrkesutövare inom hälso- och sjukvården. Ingen kompletterande SSCP med information för patienter upprättades eftersom Skater dränagekatetersystem är en implanterbar enhet, för vilken patienter förses med ett implantatkort, men produkten är inte avsedd att användas direkt av patienter. </w:t>
      </w:r>
    </w:p>
    <w:p w14:paraId="18A77BED" w14:textId="77777777" w:rsidR="00042B91" w:rsidRPr="00F960F4" w:rsidRDefault="00042B91" w:rsidP="00042B91">
      <w:pPr>
        <w:spacing w:after="0" w:afterAutospacing="0" w:line="240" w:lineRule="auto"/>
        <w:rPr>
          <w:rFonts w:cs="Times New Roman"/>
          <w:lang w:val="de-DE"/>
        </w:rPr>
      </w:pPr>
    </w:p>
    <w:p w14:paraId="6E5276B4" w14:textId="637C1A0A" w:rsidR="00042B91" w:rsidRPr="00F960F4" w:rsidRDefault="006F0810" w:rsidP="00363EE0">
      <w:pPr>
        <w:pStyle w:val="Heading1"/>
        <w:numPr>
          <w:ilvl w:val="0"/>
          <w:numId w:val="2"/>
        </w:numPr>
        <w:rPr>
          <w:rFonts w:cs="Times New Roman"/>
          <w:lang w:val="de-DE"/>
        </w:rPr>
      </w:pPr>
      <w:bookmarkStart w:id="0" w:name="_Toc212114810"/>
      <w:r>
        <w:rPr>
          <w:rFonts w:cs="Times New Roman"/>
          <w:bCs/>
          <w:lang w:val="sv"/>
        </w:rPr>
        <w:t>Omfång för denna sammanfattning av säkerhet och klinisk prestanda (SSCP)</w:t>
      </w:r>
      <w:bookmarkEnd w:id="0"/>
    </w:p>
    <w:p w14:paraId="5CDBAEA3" w14:textId="77777777" w:rsidR="00042B91" w:rsidRPr="00F960F4" w:rsidRDefault="00042B91" w:rsidP="00042B91">
      <w:pPr>
        <w:spacing w:after="0" w:afterAutospacing="0" w:line="240" w:lineRule="auto"/>
        <w:rPr>
          <w:rFonts w:cs="Times New Roman"/>
          <w:lang w:val="de-DE"/>
        </w:rPr>
      </w:pPr>
    </w:p>
    <w:p w14:paraId="69457C15" w14:textId="53C825FB" w:rsidR="008C11DD" w:rsidRPr="00451CE9" w:rsidRDefault="00221CEF" w:rsidP="008C11DD">
      <w:pPr>
        <w:pStyle w:val="Heading1"/>
        <w:rPr>
          <w:rFonts w:cs="Times New Roman"/>
        </w:rPr>
      </w:pPr>
      <w:bookmarkStart w:id="1" w:name="_Toc212114811"/>
      <w:r>
        <w:rPr>
          <w:rFonts w:cs="Times New Roman"/>
          <w:bCs/>
          <w:lang w:val="sv"/>
        </w:rPr>
        <w:t>Produktens handelsnamn</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sv"/>
        </w:rPr>
        <w:t>SKATER dränagekatetrar och satser</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dränagekatetersats med One-Step med och utan trådfixerad pigtailände</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dränagekateter med och utan trådfixerad pigtailände</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galldränagekateter med och utan trådfixerad pigtailände</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ledarsats för galldränage med trådfixerad pigtailände</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nefrostomikateter med och utan trådfixerad pigtailände</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nefrostomisats med och utan trådfixerad pigtailände</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ledarsats för nefrostomi med trådfixerad pigtailände</w:t>
      </w:r>
    </w:p>
    <w:p w14:paraId="3EF2AC03" w14:textId="0E032593"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universal- och nefrostomisats med och utan trådfixerad pigtailände</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v"/>
        </w:rPr>
        <w:t>SKATER™ Mini-Loop dränagesats</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ABB4CEC" w14:textId="77777777" w:rsidR="00383855" w:rsidRPr="00451CE9" w:rsidRDefault="00383855" w:rsidP="008C11DD">
      <w:pPr>
        <w:spacing w:after="0" w:afterAutospacing="0"/>
        <w:rPr>
          <w:rFonts w:cs="Times New Roman"/>
        </w:rPr>
      </w:pPr>
    </w:p>
    <w:p w14:paraId="0BB389C2" w14:textId="40660372" w:rsidR="00B161CF" w:rsidRPr="00F960F4" w:rsidRDefault="00221CEF" w:rsidP="00B161CF">
      <w:pPr>
        <w:pStyle w:val="Heading1"/>
        <w:rPr>
          <w:rFonts w:cs="Times New Roman"/>
          <w:lang w:val="de-DE"/>
        </w:rPr>
      </w:pPr>
      <w:bookmarkStart w:id="2" w:name="_Toc212114812"/>
      <w:r>
        <w:rPr>
          <w:rFonts w:cs="Times New Roman"/>
          <w:bCs/>
          <w:lang w:val="sv"/>
        </w:rPr>
        <w:lastRenderedPageBreak/>
        <w:t>Beskrivning av produkten, grundläggande UDI-DI och EU-klassificering</w:t>
      </w:r>
      <w:bookmarkEnd w:id="2"/>
    </w:p>
    <w:p w14:paraId="52735276" w14:textId="77777777" w:rsidR="00132A47" w:rsidRPr="00F960F4" w:rsidRDefault="00132A47" w:rsidP="00331D13">
      <w:pPr>
        <w:pStyle w:val="Caption"/>
      </w:pPr>
      <w:bookmarkStart w:id="3" w:name="_Ref160014389"/>
      <w:bookmarkStart w:id="4" w:name="_Ref161046689"/>
      <w:bookmarkStart w:id="5" w:name="_Toc167094032"/>
    </w:p>
    <w:p w14:paraId="3136D474" w14:textId="19E9611D" w:rsidR="00132A47" w:rsidRPr="00283B10" w:rsidRDefault="00132A47" w:rsidP="00331D13">
      <w:pPr>
        <w:pStyle w:val="Caption"/>
        <w:rPr>
          <w:lang w:val="de-DE"/>
        </w:rPr>
      </w:pPr>
      <w:r w:rsidRPr="00283B10">
        <w:t>Tabell</w:t>
      </w:r>
      <w:bookmarkEnd w:id="3"/>
      <w:bookmarkEnd w:id="4"/>
      <w:r w:rsidRPr="00283B10">
        <w:t xml:space="preserve"> 1.2-1: Produktgrupp</w:t>
      </w:r>
      <w:bookmarkEnd w:id="5"/>
      <w:r w:rsidRPr="00283B10">
        <w:t xml:space="preserve"> och grundläggande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C818FB" w:rsidRDefault="008B14C9" w:rsidP="008B14C9">
            <w:pPr>
              <w:pStyle w:val="TableTextLeft"/>
              <w:spacing w:before="0" w:after="0"/>
              <w:ind w:right="117"/>
              <w:jc w:val="center"/>
              <w:rPr>
                <w:rFonts w:ascii="Times New Roman" w:hAnsi="Times New Roman" w:cs="Times New Roman"/>
                <w:b/>
                <w:bCs/>
                <w:sz w:val="22"/>
                <w:szCs w:val="22"/>
              </w:rPr>
            </w:pPr>
            <w:bookmarkStart w:id="6" w:name="_Hlk167000577"/>
            <w:r w:rsidRPr="00C818FB">
              <w:rPr>
                <w:rFonts w:ascii="Times New Roman" w:hAnsi="Times New Roman" w:cs="Times New Roman"/>
                <w:b/>
                <w:bCs/>
                <w:iCs w:val="0"/>
                <w:sz w:val="22"/>
                <w:szCs w:val="22"/>
                <w:lang w:val="sv"/>
              </w:rPr>
              <w:t>Produktgrupp</w:t>
            </w:r>
          </w:p>
        </w:tc>
        <w:tc>
          <w:tcPr>
            <w:tcW w:w="1649" w:type="pct"/>
            <w:shd w:val="clear" w:color="auto" w:fill="D9D9D9" w:themeFill="background1" w:themeFillShade="D9"/>
            <w:vAlign w:val="center"/>
          </w:tcPr>
          <w:p w14:paraId="48160D78" w14:textId="77777777" w:rsidR="008B14C9" w:rsidRPr="00C818FB" w:rsidRDefault="008B14C9" w:rsidP="008B14C9">
            <w:pPr>
              <w:pStyle w:val="TableTextLeft"/>
              <w:spacing w:before="0" w:after="0"/>
              <w:jc w:val="center"/>
              <w:rPr>
                <w:rFonts w:ascii="Times New Roman" w:hAnsi="Times New Roman" w:cs="Times New Roman"/>
                <w:b/>
                <w:bCs/>
                <w:sz w:val="22"/>
                <w:szCs w:val="22"/>
              </w:rPr>
            </w:pPr>
            <w:r w:rsidRPr="00C818FB">
              <w:rPr>
                <w:rFonts w:ascii="Times New Roman" w:hAnsi="Times New Roman" w:cs="Times New Roman"/>
                <w:b/>
                <w:bCs/>
                <w:iCs w:val="0"/>
                <w:sz w:val="22"/>
                <w:szCs w:val="22"/>
                <w:lang w:val="sv"/>
              </w:rPr>
              <w:t>Grundläggande UDI-DI</w:t>
            </w:r>
          </w:p>
        </w:tc>
      </w:tr>
      <w:tr w:rsidR="008B14C9" w:rsidRPr="00451CE9" w14:paraId="66A9B9B7" w14:textId="77777777" w:rsidTr="008B14C9">
        <w:trPr>
          <w:trHeight w:val="823"/>
        </w:trPr>
        <w:tc>
          <w:tcPr>
            <w:tcW w:w="3351" w:type="pct"/>
            <w:vAlign w:val="center"/>
          </w:tcPr>
          <w:p w14:paraId="1B653AAF" w14:textId="77777777" w:rsidR="008B14C9" w:rsidRPr="00C818FB" w:rsidRDefault="008B14C9" w:rsidP="00C818FB">
            <w:pPr>
              <w:pStyle w:val="BT1"/>
              <w:ind w:right="117"/>
              <w:jc w:val="left"/>
              <w:rPr>
                <w:rFonts w:ascii="Times New Roman" w:hAnsi="Times New Roman" w:cs="Times New Roman"/>
                <w:b/>
                <w:bCs/>
                <w:sz w:val="22"/>
                <w:szCs w:val="22"/>
              </w:rPr>
            </w:pPr>
            <w:r w:rsidRPr="00C818FB">
              <w:rPr>
                <w:rFonts w:ascii="Times New Roman" w:hAnsi="Times New Roman" w:cs="Times New Roman"/>
                <w:b/>
                <w:bCs/>
                <w:sz w:val="22"/>
                <w:szCs w:val="22"/>
                <w:lang w:val="sv"/>
              </w:rPr>
              <w:t>SKATER™ dränagekatetrar:</w:t>
            </w:r>
          </w:p>
          <w:p w14:paraId="1588F922"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universal- och nefrostomisats utan trådfixerad pigtailände</w:t>
            </w:r>
          </w:p>
        </w:tc>
        <w:tc>
          <w:tcPr>
            <w:tcW w:w="1649" w:type="pct"/>
            <w:vAlign w:val="center"/>
          </w:tcPr>
          <w:p w14:paraId="42CA519D" w14:textId="77777777" w:rsidR="008B14C9" w:rsidRPr="00C818FB" w:rsidRDefault="008B14C9" w:rsidP="008B14C9">
            <w:pPr>
              <w:pStyle w:val="BT1"/>
              <w:jc w:val="center"/>
              <w:rPr>
                <w:rFonts w:ascii="Times New Roman" w:hAnsi="Times New Roman" w:cs="Times New Roman"/>
                <w:b/>
                <w:bCs/>
                <w:sz w:val="22"/>
                <w:szCs w:val="22"/>
              </w:rPr>
            </w:pPr>
            <w:r w:rsidRPr="00C818FB">
              <w:rPr>
                <w:rFonts w:ascii="Times New Roman" w:hAnsi="Times New Roman" w:cs="Times New Roman"/>
                <w:color w:val="000000"/>
                <w:sz w:val="22"/>
                <w:szCs w:val="22"/>
                <w:lang w:val="sv"/>
              </w:rPr>
              <w:t>0886333010002XF</w:t>
            </w:r>
          </w:p>
        </w:tc>
      </w:tr>
      <w:tr w:rsidR="008B14C9" w:rsidRPr="00451CE9" w14:paraId="38C4FA6F" w14:textId="77777777" w:rsidTr="008B14C9">
        <w:tc>
          <w:tcPr>
            <w:tcW w:w="3351" w:type="pct"/>
            <w:vAlign w:val="center"/>
          </w:tcPr>
          <w:p w14:paraId="18469ED7"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universal- och nefrostomisats med trådfixerad pigtailände</w:t>
            </w:r>
          </w:p>
        </w:tc>
        <w:tc>
          <w:tcPr>
            <w:tcW w:w="1649" w:type="pct"/>
            <w:vMerge w:val="restart"/>
            <w:vAlign w:val="center"/>
          </w:tcPr>
          <w:p w14:paraId="68484D29" w14:textId="77777777" w:rsidR="008B14C9" w:rsidRPr="00C818FB" w:rsidRDefault="008B14C9" w:rsidP="008B14C9">
            <w:pPr>
              <w:pStyle w:val="BT1"/>
              <w:jc w:val="center"/>
              <w:rPr>
                <w:rFonts w:ascii="Times New Roman" w:hAnsi="Times New Roman" w:cs="Times New Roman"/>
                <w:sz w:val="22"/>
                <w:szCs w:val="22"/>
              </w:rPr>
            </w:pPr>
            <w:r w:rsidRPr="00C818FB">
              <w:rPr>
                <w:rFonts w:ascii="Times New Roman" w:hAnsi="Times New Roman" w:cs="Times New Roman"/>
                <w:color w:val="000000"/>
                <w:sz w:val="22"/>
                <w:szCs w:val="22"/>
                <w:lang w:val="sv"/>
              </w:rPr>
              <w:t>0886333010003XH</w:t>
            </w:r>
          </w:p>
        </w:tc>
      </w:tr>
      <w:tr w:rsidR="008B14C9" w:rsidRPr="00CA0362" w14:paraId="4A4039A5" w14:textId="77777777" w:rsidTr="008B14C9">
        <w:tc>
          <w:tcPr>
            <w:tcW w:w="3351" w:type="pct"/>
            <w:vAlign w:val="center"/>
          </w:tcPr>
          <w:p w14:paraId="77C8344F"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Mini-Loop dränagesats</w:t>
            </w:r>
          </w:p>
        </w:tc>
        <w:tc>
          <w:tcPr>
            <w:tcW w:w="1649" w:type="pct"/>
            <w:vMerge/>
            <w:vAlign w:val="center"/>
          </w:tcPr>
          <w:p w14:paraId="568BBF8C" w14:textId="77777777" w:rsidR="008B14C9" w:rsidRPr="00C818FB" w:rsidRDefault="008B14C9" w:rsidP="008B14C9">
            <w:pPr>
              <w:pStyle w:val="BT1"/>
              <w:jc w:val="center"/>
              <w:rPr>
                <w:rFonts w:ascii="Times New Roman" w:hAnsi="Times New Roman" w:cs="Times New Roman"/>
                <w:color w:val="000000"/>
                <w:sz w:val="22"/>
                <w:szCs w:val="22"/>
              </w:rPr>
            </w:pPr>
          </w:p>
        </w:tc>
      </w:tr>
      <w:tr w:rsidR="008B14C9" w:rsidRPr="00451CE9" w14:paraId="173B4F5F" w14:textId="77777777" w:rsidTr="008B14C9">
        <w:tc>
          <w:tcPr>
            <w:tcW w:w="3351" w:type="pct"/>
            <w:vAlign w:val="center"/>
          </w:tcPr>
          <w:p w14:paraId="1CF05C57"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dränagekatetersats med One-Step utan trådfixerad pigtailände</w:t>
            </w:r>
          </w:p>
        </w:tc>
        <w:tc>
          <w:tcPr>
            <w:tcW w:w="1649" w:type="pct"/>
            <w:vAlign w:val="center"/>
          </w:tcPr>
          <w:p w14:paraId="4C133093" w14:textId="77777777" w:rsidR="008B14C9" w:rsidRPr="00C818FB" w:rsidRDefault="008B14C9" w:rsidP="008B14C9">
            <w:pPr>
              <w:pStyle w:val="BT1"/>
              <w:jc w:val="center"/>
              <w:rPr>
                <w:rFonts w:ascii="Times New Roman" w:hAnsi="Times New Roman" w:cs="Times New Roman"/>
                <w:color w:val="000000"/>
                <w:sz w:val="22"/>
                <w:szCs w:val="22"/>
              </w:rPr>
            </w:pPr>
            <w:r w:rsidRPr="00C818FB">
              <w:rPr>
                <w:rFonts w:ascii="Times New Roman" w:hAnsi="Times New Roman" w:cs="Times New Roman"/>
                <w:sz w:val="22"/>
                <w:szCs w:val="22"/>
                <w:lang w:val="sv"/>
              </w:rPr>
              <w:t>0886333010020XH</w:t>
            </w:r>
          </w:p>
        </w:tc>
      </w:tr>
      <w:tr w:rsidR="008B14C9" w:rsidRPr="00451CE9" w14:paraId="2D746CBE" w14:textId="77777777" w:rsidTr="008B14C9">
        <w:tc>
          <w:tcPr>
            <w:tcW w:w="3351" w:type="pct"/>
            <w:vAlign w:val="center"/>
          </w:tcPr>
          <w:p w14:paraId="5960AC6D"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dränagekatetersats med One-Step med trådfixerad pigtailände</w:t>
            </w:r>
          </w:p>
        </w:tc>
        <w:tc>
          <w:tcPr>
            <w:tcW w:w="1649" w:type="pct"/>
            <w:vAlign w:val="center"/>
          </w:tcPr>
          <w:p w14:paraId="6CC3C549" w14:textId="77777777" w:rsidR="008B14C9" w:rsidRPr="00C818FB" w:rsidRDefault="008B14C9" w:rsidP="008B14C9">
            <w:pPr>
              <w:pStyle w:val="BT1"/>
              <w:jc w:val="center"/>
              <w:rPr>
                <w:rFonts w:ascii="Times New Roman" w:hAnsi="Times New Roman" w:cs="Times New Roman"/>
                <w:color w:val="000000"/>
                <w:sz w:val="22"/>
                <w:szCs w:val="22"/>
              </w:rPr>
            </w:pPr>
            <w:r w:rsidRPr="00C818FB">
              <w:rPr>
                <w:rFonts w:ascii="Times New Roman" w:hAnsi="Times New Roman" w:cs="Times New Roman"/>
                <w:sz w:val="22"/>
                <w:szCs w:val="22"/>
                <w:lang w:val="sv"/>
              </w:rPr>
              <w:t>0886333010019XY</w:t>
            </w:r>
          </w:p>
        </w:tc>
      </w:tr>
      <w:tr w:rsidR="008B14C9" w:rsidRPr="00451CE9" w14:paraId="2915FD55" w14:textId="77777777" w:rsidTr="008B14C9">
        <w:tc>
          <w:tcPr>
            <w:tcW w:w="3351" w:type="pct"/>
            <w:vAlign w:val="center"/>
          </w:tcPr>
          <w:p w14:paraId="667C8C2A"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lang w:val="de-DE"/>
              </w:rPr>
            </w:pPr>
            <w:r w:rsidRPr="00C818FB">
              <w:rPr>
                <w:rFonts w:ascii="Times New Roman" w:hAnsi="Times New Roman" w:cs="Times New Roman"/>
                <w:sz w:val="22"/>
                <w:szCs w:val="22"/>
                <w:lang w:val="sv"/>
              </w:rPr>
              <w:t>SKATER™ dränagekateter utan trådfixerad pigtailände</w:t>
            </w:r>
          </w:p>
        </w:tc>
        <w:tc>
          <w:tcPr>
            <w:tcW w:w="1649" w:type="pct"/>
            <w:vAlign w:val="center"/>
          </w:tcPr>
          <w:p w14:paraId="531A0A9D" w14:textId="77777777" w:rsidR="008B14C9" w:rsidRPr="00C818FB" w:rsidRDefault="008B14C9" w:rsidP="008B14C9">
            <w:pPr>
              <w:pStyle w:val="BT1"/>
              <w:jc w:val="center"/>
              <w:rPr>
                <w:rFonts w:ascii="Times New Roman" w:hAnsi="Times New Roman" w:cs="Times New Roman"/>
                <w:color w:val="000000"/>
                <w:sz w:val="22"/>
                <w:szCs w:val="22"/>
              </w:rPr>
            </w:pPr>
            <w:r w:rsidRPr="00C818FB">
              <w:rPr>
                <w:rFonts w:ascii="Times New Roman" w:hAnsi="Times New Roman" w:cs="Times New Roman"/>
                <w:sz w:val="22"/>
                <w:szCs w:val="22"/>
                <w:lang w:val="sv"/>
              </w:rPr>
              <w:t>0886333010008XT</w:t>
            </w:r>
          </w:p>
        </w:tc>
      </w:tr>
      <w:tr w:rsidR="008B14C9" w:rsidRPr="00451CE9" w14:paraId="406B1AF9" w14:textId="77777777" w:rsidTr="008B14C9">
        <w:tc>
          <w:tcPr>
            <w:tcW w:w="3351" w:type="pct"/>
            <w:vAlign w:val="center"/>
          </w:tcPr>
          <w:p w14:paraId="4BA4669E"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lang w:val="de-DE"/>
              </w:rPr>
            </w:pPr>
            <w:r w:rsidRPr="00C818FB">
              <w:rPr>
                <w:rFonts w:ascii="Times New Roman" w:hAnsi="Times New Roman" w:cs="Times New Roman"/>
                <w:sz w:val="22"/>
                <w:szCs w:val="22"/>
                <w:lang w:val="sv"/>
              </w:rPr>
              <w:t>SKATER™ dränagekateter med trådfixerad pigtailände</w:t>
            </w:r>
          </w:p>
        </w:tc>
        <w:tc>
          <w:tcPr>
            <w:tcW w:w="1649" w:type="pct"/>
            <w:vAlign w:val="center"/>
          </w:tcPr>
          <w:p w14:paraId="7D0192D6" w14:textId="77777777" w:rsidR="008B14C9" w:rsidRPr="00C818FB" w:rsidRDefault="008B14C9" w:rsidP="008B14C9">
            <w:pPr>
              <w:pStyle w:val="BT1"/>
              <w:jc w:val="center"/>
              <w:rPr>
                <w:rFonts w:ascii="Times New Roman" w:hAnsi="Times New Roman" w:cs="Times New Roman"/>
                <w:color w:val="000000"/>
                <w:sz w:val="22"/>
                <w:szCs w:val="22"/>
              </w:rPr>
            </w:pPr>
            <w:r w:rsidRPr="00C818FB">
              <w:rPr>
                <w:rFonts w:ascii="Times New Roman" w:hAnsi="Times New Roman" w:cs="Times New Roman"/>
                <w:sz w:val="22"/>
                <w:szCs w:val="22"/>
                <w:lang w:val="sv"/>
              </w:rPr>
              <w:t>0886333010007XR</w:t>
            </w:r>
          </w:p>
        </w:tc>
      </w:tr>
      <w:tr w:rsidR="008B14C9" w:rsidRPr="00451CE9" w14:paraId="583C9879" w14:textId="77777777" w:rsidTr="008B14C9">
        <w:tc>
          <w:tcPr>
            <w:tcW w:w="3351" w:type="pct"/>
            <w:vAlign w:val="center"/>
          </w:tcPr>
          <w:p w14:paraId="67F6866A"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nefrostomikateter utan trådfixerad pigtailände</w:t>
            </w:r>
          </w:p>
        </w:tc>
        <w:tc>
          <w:tcPr>
            <w:tcW w:w="1649" w:type="pct"/>
            <w:vAlign w:val="center"/>
          </w:tcPr>
          <w:p w14:paraId="778F870B" w14:textId="77777777" w:rsidR="008B14C9" w:rsidRPr="00C818FB" w:rsidRDefault="008B14C9" w:rsidP="008B14C9">
            <w:pPr>
              <w:pStyle w:val="BT1"/>
              <w:jc w:val="center"/>
              <w:rPr>
                <w:rFonts w:ascii="Times New Roman" w:hAnsi="Times New Roman" w:cs="Times New Roman"/>
                <w:color w:val="000000"/>
                <w:sz w:val="22"/>
                <w:szCs w:val="22"/>
              </w:rPr>
            </w:pPr>
            <w:r w:rsidRPr="00C818FB">
              <w:rPr>
                <w:rFonts w:ascii="Times New Roman" w:hAnsi="Times New Roman" w:cs="Times New Roman"/>
                <w:sz w:val="22"/>
                <w:szCs w:val="22"/>
                <w:lang w:val="sv"/>
              </w:rPr>
              <w:t>0886333010017XU</w:t>
            </w:r>
          </w:p>
        </w:tc>
      </w:tr>
      <w:tr w:rsidR="008B14C9" w:rsidRPr="00451CE9" w14:paraId="18BC9094" w14:textId="77777777" w:rsidTr="008B14C9">
        <w:tc>
          <w:tcPr>
            <w:tcW w:w="3351" w:type="pct"/>
            <w:vAlign w:val="center"/>
          </w:tcPr>
          <w:p w14:paraId="27B22DF4"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nefrostomikateter med trådfixerad pigtailände</w:t>
            </w:r>
          </w:p>
        </w:tc>
        <w:tc>
          <w:tcPr>
            <w:tcW w:w="1649" w:type="pct"/>
            <w:vAlign w:val="center"/>
          </w:tcPr>
          <w:p w14:paraId="7999B4DE" w14:textId="77777777" w:rsidR="008B14C9" w:rsidRPr="00C818FB" w:rsidRDefault="008B14C9" w:rsidP="008B14C9">
            <w:pPr>
              <w:pStyle w:val="BT1"/>
              <w:jc w:val="center"/>
              <w:rPr>
                <w:rFonts w:ascii="Times New Roman" w:hAnsi="Times New Roman" w:cs="Times New Roman"/>
                <w:color w:val="000000"/>
                <w:sz w:val="22"/>
                <w:szCs w:val="22"/>
              </w:rPr>
            </w:pPr>
            <w:r w:rsidRPr="00C818FB">
              <w:rPr>
                <w:rFonts w:ascii="Times New Roman" w:hAnsi="Times New Roman" w:cs="Times New Roman"/>
                <w:sz w:val="22"/>
                <w:szCs w:val="22"/>
                <w:lang w:val="sv"/>
              </w:rPr>
              <w:t>0886333010016XS</w:t>
            </w:r>
          </w:p>
        </w:tc>
      </w:tr>
      <w:tr w:rsidR="008B14C9" w:rsidRPr="00451CE9" w14:paraId="5B25C00D" w14:textId="77777777" w:rsidTr="008B14C9">
        <w:tc>
          <w:tcPr>
            <w:tcW w:w="3351" w:type="pct"/>
            <w:vAlign w:val="center"/>
          </w:tcPr>
          <w:p w14:paraId="15032ED9"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galldränagekateter utan trådfixerad pigtailände</w:t>
            </w:r>
          </w:p>
        </w:tc>
        <w:tc>
          <w:tcPr>
            <w:tcW w:w="1649" w:type="pct"/>
            <w:vAlign w:val="center"/>
          </w:tcPr>
          <w:p w14:paraId="3628ED56" w14:textId="77777777" w:rsidR="008B14C9" w:rsidRPr="00C818FB" w:rsidRDefault="008B14C9" w:rsidP="008B14C9">
            <w:pPr>
              <w:pStyle w:val="BT1"/>
              <w:jc w:val="center"/>
              <w:rPr>
                <w:rFonts w:ascii="Times New Roman" w:hAnsi="Times New Roman" w:cs="Times New Roman"/>
                <w:color w:val="000000"/>
                <w:sz w:val="22"/>
                <w:szCs w:val="22"/>
              </w:rPr>
            </w:pPr>
            <w:r w:rsidRPr="00C818FB">
              <w:rPr>
                <w:rFonts w:ascii="Times New Roman" w:hAnsi="Times New Roman" w:cs="Times New Roman"/>
                <w:sz w:val="22"/>
                <w:szCs w:val="22"/>
                <w:lang w:val="sv"/>
              </w:rPr>
              <w:t>0886333010005XM</w:t>
            </w:r>
          </w:p>
        </w:tc>
      </w:tr>
      <w:tr w:rsidR="008B14C9" w:rsidRPr="00451CE9" w14:paraId="52D5B665" w14:textId="77777777" w:rsidTr="008B14C9">
        <w:tc>
          <w:tcPr>
            <w:tcW w:w="3351" w:type="pct"/>
            <w:vAlign w:val="center"/>
          </w:tcPr>
          <w:p w14:paraId="52459B52" w14:textId="77777777" w:rsidR="008B14C9" w:rsidRPr="00C818FB" w:rsidRDefault="008B14C9" w:rsidP="00C818FB">
            <w:pPr>
              <w:pStyle w:val="BT1"/>
              <w:numPr>
                <w:ilvl w:val="0"/>
                <w:numId w:val="7"/>
              </w:numPr>
              <w:ind w:left="660" w:right="117"/>
              <w:jc w:val="left"/>
              <w:rPr>
                <w:rFonts w:ascii="Times New Roman" w:hAnsi="Times New Roman" w:cs="Times New Roman"/>
                <w:sz w:val="22"/>
                <w:szCs w:val="22"/>
              </w:rPr>
            </w:pPr>
            <w:r w:rsidRPr="00C818FB">
              <w:rPr>
                <w:rFonts w:ascii="Times New Roman" w:hAnsi="Times New Roman" w:cs="Times New Roman"/>
                <w:sz w:val="22"/>
                <w:szCs w:val="22"/>
                <w:lang w:val="sv"/>
              </w:rPr>
              <w:t>SKATER™ galldränagekateter med trådfixerad pigtailände</w:t>
            </w:r>
          </w:p>
        </w:tc>
        <w:tc>
          <w:tcPr>
            <w:tcW w:w="1649" w:type="pct"/>
            <w:vAlign w:val="center"/>
          </w:tcPr>
          <w:p w14:paraId="53648882" w14:textId="77777777" w:rsidR="008B14C9" w:rsidRPr="00C818FB" w:rsidRDefault="008B14C9" w:rsidP="008B14C9">
            <w:pPr>
              <w:pStyle w:val="BT1"/>
              <w:jc w:val="center"/>
              <w:rPr>
                <w:rFonts w:ascii="Times New Roman" w:hAnsi="Times New Roman" w:cs="Times New Roman"/>
                <w:color w:val="000000"/>
                <w:sz w:val="22"/>
                <w:szCs w:val="22"/>
              </w:rPr>
            </w:pPr>
            <w:r w:rsidRPr="00C818FB">
              <w:rPr>
                <w:rFonts w:ascii="Times New Roman" w:hAnsi="Times New Roman" w:cs="Times New Roman"/>
                <w:sz w:val="22"/>
                <w:szCs w:val="22"/>
                <w:lang w:val="sv"/>
              </w:rPr>
              <w:t>0886333010004XK</w:t>
            </w:r>
          </w:p>
        </w:tc>
      </w:tr>
      <w:tr w:rsidR="008B14C9" w:rsidRPr="00451CE9" w14:paraId="349AA0BD" w14:textId="77777777" w:rsidTr="008B14C9">
        <w:tc>
          <w:tcPr>
            <w:tcW w:w="3351" w:type="pct"/>
            <w:vAlign w:val="center"/>
          </w:tcPr>
          <w:p w14:paraId="6BC3325B" w14:textId="77777777" w:rsidR="008B14C9" w:rsidRPr="00C818FB" w:rsidRDefault="008B14C9" w:rsidP="00C818FB">
            <w:pPr>
              <w:pStyle w:val="BT1"/>
              <w:ind w:right="117"/>
              <w:jc w:val="left"/>
              <w:rPr>
                <w:rFonts w:ascii="Times New Roman" w:hAnsi="Times New Roman" w:cs="Times New Roman"/>
                <w:b/>
                <w:bCs/>
                <w:sz w:val="22"/>
                <w:szCs w:val="22"/>
              </w:rPr>
            </w:pPr>
            <w:r w:rsidRPr="00C818FB">
              <w:rPr>
                <w:rFonts w:ascii="Times New Roman" w:hAnsi="Times New Roman" w:cs="Times New Roman"/>
                <w:b/>
                <w:bCs/>
                <w:sz w:val="22"/>
                <w:szCs w:val="22"/>
                <w:lang w:val="sv"/>
              </w:rPr>
              <w:t>SKATER™ dränagesatser:</w:t>
            </w:r>
          </w:p>
          <w:p w14:paraId="3A6FBBF4" w14:textId="77777777" w:rsidR="008B14C9" w:rsidRPr="00C818FB" w:rsidRDefault="008B14C9" w:rsidP="00C818FB">
            <w:pPr>
              <w:pStyle w:val="TableTextLeft"/>
              <w:numPr>
                <w:ilvl w:val="0"/>
                <w:numId w:val="7"/>
              </w:numPr>
              <w:spacing w:before="0" w:after="0"/>
              <w:ind w:left="660" w:right="117"/>
              <w:rPr>
                <w:rFonts w:ascii="Times New Roman" w:hAnsi="Times New Roman" w:cs="Times New Roman"/>
                <w:sz w:val="22"/>
                <w:szCs w:val="22"/>
              </w:rPr>
            </w:pPr>
            <w:r w:rsidRPr="00C818FB">
              <w:rPr>
                <w:rFonts w:ascii="Times New Roman" w:hAnsi="Times New Roman" w:cs="Times New Roman"/>
                <w:iCs w:val="0"/>
                <w:sz w:val="22"/>
                <w:szCs w:val="22"/>
                <w:lang w:val="sv"/>
              </w:rPr>
              <w:t>SKATER™ nefrostomisats utan trådfixerad pigtailände</w:t>
            </w:r>
          </w:p>
        </w:tc>
        <w:tc>
          <w:tcPr>
            <w:tcW w:w="1649" w:type="pct"/>
            <w:vAlign w:val="bottom"/>
          </w:tcPr>
          <w:p w14:paraId="6B8A52E2" w14:textId="77777777" w:rsidR="008B14C9" w:rsidRPr="00C818FB" w:rsidRDefault="008B14C9" w:rsidP="008B14C9">
            <w:pPr>
              <w:spacing w:after="0" w:afterAutospacing="0"/>
              <w:jc w:val="center"/>
              <w:rPr>
                <w:rFonts w:cs="Times New Roman"/>
                <w:color w:val="000000"/>
                <w:sz w:val="22"/>
              </w:rPr>
            </w:pPr>
            <w:r w:rsidRPr="00C818FB">
              <w:rPr>
                <w:rFonts w:cs="Times New Roman"/>
                <w:sz w:val="22"/>
                <w:lang w:val="sv"/>
              </w:rPr>
              <w:t>0886333010018XW</w:t>
            </w:r>
          </w:p>
        </w:tc>
      </w:tr>
      <w:tr w:rsidR="008B14C9" w:rsidRPr="00451CE9" w14:paraId="206AA46E" w14:textId="77777777" w:rsidTr="008B14C9">
        <w:tc>
          <w:tcPr>
            <w:tcW w:w="3351" w:type="pct"/>
            <w:vAlign w:val="center"/>
          </w:tcPr>
          <w:p w14:paraId="2B153739" w14:textId="77777777" w:rsidR="008B14C9" w:rsidRPr="00C818FB" w:rsidRDefault="008B14C9" w:rsidP="00C818FB">
            <w:pPr>
              <w:pStyle w:val="TableTextLeft"/>
              <w:numPr>
                <w:ilvl w:val="0"/>
                <w:numId w:val="7"/>
              </w:numPr>
              <w:spacing w:before="0" w:after="0"/>
              <w:ind w:left="660" w:right="117"/>
              <w:rPr>
                <w:rFonts w:ascii="Times New Roman" w:hAnsi="Times New Roman" w:cs="Times New Roman"/>
                <w:sz w:val="22"/>
                <w:szCs w:val="22"/>
              </w:rPr>
            </w:pPr>
            <w:r w:rsidRPr="00C818FB">
              <w:rPr>
                <w:rFonts w:ascii="Times New Roman" w:hAnsi="Times New Roman" w:cs="Times New Roman"/>
                <w:iCs w:val="0"/>
                <w:sz w:val="22"/>
                <w:szCs w:val="22"/>
                <w:lang w:val="sv"/>
              </w:rPr>
              <w:t>SKATER™ nefrostomisats med trådfixerad pigtailände</w:t>
            </w:r>
          </w:p>
        </w:tc>
        <w:tc>
          <w:tcPr>
            <w:tcW w:w="1649" w:type="pct"/>
            <w:vAlign w:val="center"/>
          </w:tcPr>
          <w:p w14:paraId="67F440E6" w14:textId="77777777" w:rsidR="008B14C9" w:rsidRPr="00C818FB" w:rsidRDefault="008B14C9" w:rsidP="008B14C9">
            <w:pPr>
              <w:spacing w:after="0" w:afterAutospacing="0"/>
              <w:jc w:val="center"/>
              <w:rPr>
                <w:rFonts w:cs="Times New Roman"/>
                <w:color w:val="000000"/>
                <w:sz w:val="22"/>
              </w:rPr>
            </w:pPr>
            <w:r w:rsidRPr="00C818FB">
              <w:rPr>
                <w:rFonts w:cs="Times New Roman"/>
                <w:sz w:val="22"/>
                <w:lang w:val="sv"/>
              </w:rPr>
              <w:t>0886333010000XB</w:t>
            </w:r>
          </w:p>
        </w:tc>
      </w:tr>
      <w:tr w:rsidR="008B14C9" w:rsidRPr="00451CE9" w14:paraId="11CF8E14" w14:textId="77777777" w:rsidTr="008B14C9">
        <w:tc>
          <w:tcPr>
            <w:tcW w:w="3351" w:type="pct"/>
            <w:vAlign w:val="center"/>
          </w:tcPr>
          <w:p w14:paraId="3632C084" w14:textId="77777777" w:rsidR="008B14C9" w:rsidRPr="00C818FB" w:rsidRDefault="008B14C9" w:rsidP="00C818FB">
            <w:pPr>
              <w:pStyle w:val="TableTextLeft"/>
              <w:numPr>
                <w:ilvl w:val="0"/>
                <w:numId w:val="7"/>
              </w:numPr>
              <w:spacing w:before="0" w:after="0"/>
              <w:ind w:left="660" w:right="117"/>
              <w:rPr>
                <w:rFonts w:ascii="Times New Roman" w:hAnsi="Times New Roman" w:cs="Times New Roman"/>
                <w:sz w:val="22"/>
                <w:szCs w:val="22"/>
              </w:rPr>
            </w:pPr>
            <w:r w:rsidRPr="00C818FB">
              <w:rPr>
                <w:rFonts w:ascii="Times New Roman" w:hAnsi="Times New Roman" w:cs="Times New Roman"/>
                <w:iCs w:val="0"/>
                <w:sz w:val="22"/>
                <w:szCs w:val="22"/>
                <w:lang w:val="sv"/>
              </w:rPr>
              <w:t>SKATER™ ledarsats för nefrostomi med trådfixerad pigtailände</w:t>
            </w:r>
          </w:p>
        </w:tc>
        <w:tc>
          <w:tcPr>
            <w:tcW w:w="1649" w:type="pct"/>
            <w:vAlign w:val="center"/>
          </w:tcPr>
          <w:p w14:paraId="54105667" w14:textId="77777777" w:rsidR="008B14C9" w:rsidRPr="00C818FB" w:rsidRDefault="008B14C9" w:rsidP="008B14C9">
            <w:pPr>
              <w:spacing w:after="0" w:afterAutospacing="0"/>
              <w:jc w:val="center"/>
              <w:rPr>
                <w:rFonts w:cs="Times New Roman"/>
                <w:color w:val="000000"/>
                <w:sz w:val="22"/>
              </w:rPr>
            </w:pPr>
            <w:r w:rsidRPr="00C818FB">
              <w:rPr>
                <w:rFonts w:cs="Times New Roman"/>
                <w:sz w:val="22"/>
                <w:lang w:val="sv"/>
              </w:rPr>
              <w:t>0886333010001XD</w:t>
            </w:r>
          </w:p>
        </w:tc>
      </w:tr>
      <w:tr w:rsidR="008B14C9" w:rsidRPr="00451CE9" w14:paraId="106CF258" w14:textId="77777777" w:rsidTr="008B14C9">
        <w:tc>
          <w:tcPr>
            <w:tcW w:w="3351" w:type="pct"/>
            <w:vAlign w:val="center"/>
          </w:tcPr>
          <w:p w14:paraId="628A54E1" w14:textId="77777777" w:rsidR="008B14C9" w:rsidRPr="00C818FB" w:rsidRDefault="008B14C9" w:rsidP="00C818FB">
            <w:pPr>
              <w:pStyle w:val="TableTextLeft"/>
              <w:numPr>
                <w:ilvl w:val="0"/>
                <w:numId w:val="7"/>
              </w:numPr>
              <w:spacing w:before="0" w:after="0"/>
              <w:ind w:left="660" w:right="117"/>
              <w:rPr>
                <w:rFonts w:ascii="Times New Roman" w:hAnsi="Times New Roman" w:cs="Times New Roman"/>
                <w:sz w:val="22"/>
                <w:szCs w:val="22"/>
              </w:rPr>
            </w:pPr>
            <w:r w:rsidRPr="00C818FB">
              <w:rPr>
                <w:rFonts w:ascii="Times New Roman" w:hAnsi="Times New Roman" w:cs="Times New Roman"/>
                <w:iCs w:val="0"/>
                <w:sz w:val="22"/>
                <w:szCs w:val="22"/>
                <w:lang w:val="sv"/>
              </w:rPr>
              <w:t>SKATER™ ledarsats för galldränage med trådfixerad pigtailände</w:t>
            </w:r>
          </w:p>
        </w:tc>
        <w:tc>
          <w:tcPr>
            <w:tcW w:w="1649" w:type="pct"/>
            <w:vAlign w:val="center"/>
          </w:tcPr>
          <w:p w14:paraId="6FE71DBE" w14:textId="77777777" w:rsidR="008B14C9" w:rsidRPr="00C818FB" w:rsidRDefault="008B14C9" w:rsidP="008B14C9">
            <w:pPr>
              <w:spacing w:after="0" w:afterAutospacing="0"/>
              <w:jc w:val="center"/>
              <w:rPr>
                <w:rFonts w:cs="Times New Roman"/>
                <w:color w:val="000000"/>
                <w:sz w:val="22"/>
              </w:rPr>
            </w:pPr>
            <w:r w:rsidRPr="00C818FB">
              <w:rPr>
                <w:rFonts w:cs="Times New Roman"/>
                <w:sz w:val="22"/>
                <w:lang w:val="sv"/>
              </w:rPr>
              <w:t>0886333010011XG</w:t>
            </w:r>
          </w:p>
        </w:tc>
      </w:tr>
    </w:tbl>
    <w:p w14:paraId="46C48D39" w14:textId="77777777" w:rsidR="0027358A" w:rsidRPr="00451CE9" w:rsidRDefault="0027358A" w:rsidP="00331D13">
      <w:pPr>
        <w:pStyle w:val="Caption"/>
      </w:pPr>
      <w:bookmarkStart w:id="7" w:name="_Ref148341988"/>
      <w:bookmarkStart w:id="8" w:name="_Toc167094033"/>
      <w:bookmarkEnd w:id="6"/>
    </w:p>
    <w:p w14:paraId="43A655ED" w14:textId="0230B466" w:rsidR="0027358A" w:rsidRPr="00451CE9" w:rsidRDefault="0027358A" w:rsidP="00331D13">
      <w:pPr>
        <w:pStyle w:val="Caption"/>
        <w:rPr>
          <w:noProof/>
        </w:rPr>
      </w:pPr>
      <w:r>
        <w:t xml:space="preserve">Tabell 1.2-2: Produktbeskrivning och artikelnummer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sv"/>
              </w:rPr>
              <w:t>Produktnamn/-beskrivning</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sv"/>
              </w:rPr>
              <w:t>Modell-/artikelnummer</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sv"/>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sv"/>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sv"/>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sv"/>
              </w:rPr>
              <w:t>756007025</w:t>
            </w:r>
          </w:p>
        </w:tc>
      </w:tr>
      <w:tr w:rsidR="001824AC" w:rsidRPr="00451CE9" w14:paraId="0D7B828F" w14:textId="77777777" w:rsidTr="001824AC">
        <w:trPr>
          <w:trHeight w:val="404"/>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sv"/>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sv"/>
              </w:rPr>
              <w:t>756008025</w:t>
            </w:r>
          </w:p>
        </w:tc>
      </w:tr>
      <w:tr w:rsidR="001824AC" w:rsidRPr="00451CE9" w14:paraId="190A27A6" w14:textId="77777777" w:rsidTr="001824AC">
        <w:trPr>
          <w:trHeight w:val="255"/>
          <w:jc w:val="center"/>
        </w:trPr>
        <w:tc>
          <w:tcPr>
            <w:tcW w:w="4108" w:type="pct"/>
            <w:noWrap/>
          </w:tcPr>
          <w:p w14:paraId="00E82A52" w14:textId="77777777" w:rsidR="001824AC" w:rsidRPr="00451CE9" w:rsidRDefault="001824AC" w:rsidP="00930D81">
            <w:pPr>
              <w:jc w:val="both"/>
              <w:rPr>
                <w:rFonts w:cs="Times New Roman"/>
                <w:sz w:val="20"/>
                <w:szCs w:val="20"/>
              </w:rPr>
            </w:pPr>
            <w:r>
              <w:rPr>
                <w:rFonts w:cs="Times New Roman"/>
                <w:sz w:val="20"/>
                <w:szCs w:val="20"/>
                <w:lang w:val="sv"/>
              </w:rPr>
              <w:t>SKATER™-dränagesats med One-Step utan trådfixerad pigtailände (8F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sv"/>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sv"/>
              </w:rPr>
              <w:t>756010020</w:t>
            </w:r>
          </w:p>
        </w:tc>
      </w:tr>
      <w:tr w:rsidR="001824AC" w:rsidRPr="00451CE9" w14:paraId="707B560B" w14:textId="77777777" w:rsidTr="001824AC">
        <w:trPr>
          <w:trHeight w:val="255"/>
          <w:jc w:val="center"/>
        </w:trPr>
        <w:tc>
          <w:tcPr>
            <w:tcW w:w="4108" w:type="pct"/>
            <w:noWrap/>
          </w:tcPr>
          <w:p w14:paraId="474123C6"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(10F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sv"/>
              </w:rPr>
              <w:t>756010025</w:t>
            </w:r>
          </w:p>
        </w:tc>
      </w:tr>
      <w:tr w:rsidR="001824AC" w:rsidRPr="00451CE9" w14:paraId="3817DE0A" w14:textId="77777777" w:rsidTr="001824AC">
        <w:trPr>
          <w:trHeight w:val="255"/>
          <w:jc w:val="center"/>
        </w:trPr>
        <w:tc>
          <w:tcPr>
            <w:tcW w:w="4108" w:type="pct"/>
            <w:noWrap/>
          </w:tcPr>
          <w:p w14:paraId="46A0E566" w14:textId="77777777" w:rsidR="001824AC" w:rsidRPr="00451CE9" w:rsidRDefault="001824AC" w:rsidP="00930D81">
            <w:pPr>
              <w:jc w:val="both"/>
              <w:rPr>
                <w:rFonts w:cs="Times New Roman"/>
                <w:sz w:val="20"/>
                <w:szCs w:val="20"/>
              </w:rPr>
            </w:pPr>
            <w:r>
              <w:rPr>
                <w:rFonts w:cs="Times New Roman"/>
                <w:sz w:val="20"/>
                <w:szCs w:val="20"/>
                <w:lang w:val="sv"/>
              </w:rPr>
              <w:t>SKATER™-dränagesats med One-Step utan trådfixerad pigtailände (10F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sv"/>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(12F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sv"/>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sv"/>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sv"/>
              </w:rPr>
              <w:t>756014020</w:t>
            </w:r>
          </w:p>
        </w:tc>
      </w:tr>
      <w:tr w:rsidR="001824AC" w:rsidRPr="00451CE9" w14:paraId="57645D9F" w14:textId="77777777" w:rsidTr="001824AC">
        <w:trPr>
          <w:trHeight w:val="255"/>
          <w:jc w:val="center"/>
        </w:trPr>
        <w:tc>
          <w:tcPr>
            <w:tcW w:w="4108" w:type="pct"/>
            <w:noWrap/>
          </w:tcPr>
          <w:p w14:paraId="60882F04" w14:textId="77777777" w:rsidR="001824AC" w:rsidRPr="00451CE9" w:rsidRDefault="001824AC" w:rsidP="00930D81">
            <w:pPr>
              <w:jc w:val="both"/>
              <w:rPr>
                <w:rFonts w:cs="Times New Roman"/>
                <w:sz w:val="20"/>
                <w:szCs w:val="20"/>
              </w:rPr>
            </w:pPr>
            <w:r>
              <w:rPr>
                <w:rFonts w:cs="Times New Roman"/>
                <w:sz w:val="20"/>
                <w:szCs w:val="20"/>
                <w:lang w:val="sv"/>
              </w:rPr>
              <w:lastRenderedPageBreak/>
              <w:t>SKATER™ dränagekatetersats med One-Step utan trådfixerad pigtailände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sv"/>
              </w:rPr>
              <w:t>756014025</w:t>
            </w:r>
          </w:p>
        </w:tc>
      </w:tr>
      <w:tr w:rsidR="001824AC" w:rsidRPr="00451CE9" w14:paraId="4D35B63A" w14:textId="77777777" w:rsidTr="001824AC">
        <w:trPr>
          <w:trHeight w:val="255"/>
          <w:jc w:val="center"/>
        </w:trPr>
        <w:tc>
          <w:tcPr>
            <w:tcW w:w="4108" w:type="pct"/>
            <w:noWrap/>
          </w:tcPr>
          <w:p w14:paraId="4068764D"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utan trådfixerad pigtailände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sv"/>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sv"/>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sv"/>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sv"/>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sv"/>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sv"/>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sv"/>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sv"/>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(10F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sv"/>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(10F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sv"/>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(10F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sv"/>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sv"/>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sv"/>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sv"/>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sv"/>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sv"/>
              </w:rPr>
              <w:t>SKATER™ dränagekatetersats med One-Step med trådfixerad pigtailände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sv"/>
              </w:rPr>
              <w:t>756516025</w:t>
            </w:r>
          </w:p>
        </w:tc>
      </w:tr>
      <w:tr w:rsidR="001824AC" w:rsidRPr="00451CE9" w14:paraId="618F2C9E" w14:textId="77777777" w:rsidTr="001824AC">
        <w:trPr>
          <w:trHeight w:val="255"/>
          <w:jc w:val="center"/>
        </w:trPr>
        <w:tc>
          <w:tcPr>
            <w:tcW w:w="4108" w:type="pct"/>
            <w:noWrap/>
          </w:tcPr>
          <w:p w14:paraId="7598F436" w14:textId="77777777" w:rsidR="001824AC" w:rsidRPr="00F960F4" w:rsidRDefault="001824AC" w:rsidP="00930D81">
            <w:pPr>
              <w:jc w:val="both"/>
              <w:rPr>
                <w:rFonts w:cs="Times New Roman"/>
                <w:sz w:val="20"/>
                <w:szCs w:val="20"/>
                <w:lang w:val="de-DE"/>
              </w:rPr>
            </w:pPr>
            <w:r>
              <w:rPr>
                <w:rFonts w:cs="Times New Roman"/>
                <w:sz w:val="20"/>
                <w:szCs w:val="20"/>
                <w:lang w:val="sv"/>
              </w:rPr>
              <w:t>SKATER™ dränagekateter utan trådfixerad pigtailände (6F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sv"/>
              </w:rPr>
              <w:t>751106025</w:t>
            </w:r>
          </w:p>
        </w:tc>
      </w:tr>
      <w:tr w:rsidR="001824AC" w:rsidRPr="00451CE9" w14:paraId="55C936C5" w14:textId="77777777" w:rsidTr="001824AC">
        <w:trPr>
          <w:trHeight w:val="255"/>
          <w:jc w:val="center"/>
        </w:trPr>
        <w:tc>
          <w:tcPr>
            <w:tcW w:w="4108" w:type="pct"/>
            <w:noWrap/>
          </w:tcPr>
          <w:p w14:paraId="4CAFA421" w14:textId="77777777" w:rsidR="001824AC" w:rsidRPr="00F960F4" w:rsidRDefault="001824AC" w:rsidP="00930D81">
            <w:pPr>
              <w:jc w:val="both"/>
              <w:rPr>
                <w:rFonts w:cs="Times New Roman"/>
                <w:sz w:val="20"/>
                <w:szCs w:val="20"/>
                <w:lang w:val="de-DE"/>
              </w:rPr>
            </w:pPr>
            <w:r>
              <w:rPr>
                <w:rFonts w:cs="Times New Roman"/>
                <w:sz w:val="20"/>
                <w:szCs w:val="20"/>
                <w:lang w:val="sv"/>
              </w:rPr>
              <w:t>SKATER™ dränagekateter utan trådfixerad pigtailände (6F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sv"/>
              </w:rPr>
              <w:t>751106035</w:t>
            </w:r>
          </w:p>
        </w:tc>
      </w:tr>
      <w:tr w:rsidR="001824AC" w:rsidRPr="00451CE9" w14:paraId="180BFC68" w14:textId="77777777" w:rsidTr="001824AC">
        <w:trPr>
          <w:trHeight w:val="255"/>
          <w:jc w:val="center"/>
        </w:trPr>
        <w:tc>
          <w:tcPr>
            <w:tcW w:w="4108" w:type="pct"/>
            <w:noWrap/>
          </w:tcPr>
          <w:p w14:paraId="2346FCCF" w14:textId="77777777" w:rsidR="001824AC" w:rsidRPr="00F960F4" w:rsidRDefault="001824AC" w:rsidP="00930D81">
            <w:pPr>
              <w:jc w:val="both"/>
              <w:rPr>
                <w:rFonts w:cs="Times New Roman"/>
                <w:sz w:val="20"/>
                <w:szCs w:val="20"/>
                <w:lang w:val="de-DE"/>
              </w:rPr>
            </w:pPr>
            <w:r>
              <w:rPr>
                <w:rFonts w:cs="Times New Roman"/>
                <w:sz w:val="20"/>
                <w:szCs w:val="20"/>
                <w:lang w:val="sv"/>
              </w:rPr>
              <w:t>SKATER™ dränagekateter utan trådfixerad pigtailände (7F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sv"/>
              </w:rPr>
              <w:t>751107025</w:t>
            </w:r>
          </w:p>
        </w:tc>
      </w:tr>
      <w:tr w:rsidR="001824AC" w:rsidRPr="00451CE9" w14:paraId="77F140EC" w14:textId="77777777" w:rsidTr="001824AC">
        <w:trPr>
          <w:trHeight w:val="255"/>
          <w:jc w:val="center"/>
        </w:trPr>
        <w:tc>
          <w:tcPr>
            <w:tcW w:w="4108" w:type="pct"/>
            <w:noWrap/>
          </w:tcPr>
          <w:p w14:paraId="1EDEED16"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(7F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sv"/>
              </w:rPr>
              <w:t>751107035</w:t>
            </w:r>
          </w:p>
        </w:tc>
      </w:tr>
      <w:tr w:rsidR="001824AC" w:rsidRPr="00451CE9" w14:paraId="3A2CB72C" w14:textId="77777777" w:rsidTr="001824AC">
        <w:trPr>
          <w:trHeight w:val="255"/>
          <w:jc w:val="center"/>
        </w:trPr>
        <w:tc>
          <w:tcPr>
            <w:tcW w:w="4108" w:type="pct"/>
            <w:noWrap/>
          </w:tcPr>
          <w:p w14:paraId="7D54965E"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(8F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sv"/>
              </w:rPr>
              <w:t>751108025</w:t>
            </w:r>
          </w:p>
        </w:tc>
      </w:tr>
      <w:tr w:rsidR="001824AC" w:rsidRPr="00451CE9" w14:paraId="52040595" w14:textId="77777777" w:rsidTr="001824AC">
        <w:trPr>
          <w:trHeight w:val="255"/>
          <w:jc w:val="center"/>
        </w:trPr>
        <w:tc>
          <w:tcPr>
            <w:tcW w:w="4108" w:type="pct"/>
            <w:noWrap/>
          </w:tcPr>
          <w:p w14:paraId="607BE075"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(8F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sv"/>
              </w:rPr>
              <w:t>751108035</w:t>
            </w:r>
          </w:p>
        </w:tc>
      </w:tr>
      <w:tr w:rsidR="001824AC" w:rsidRPr="00451CE9" w14:paraId="128208EF" w14:textId="77777777" w:rsidTr="001824AC">
        <w:trPr>
          <w:trHeight w:val="255"/>
          <w:jc w:val="center"/>
        </w:trPr>
        <w:tc>
          <w:tcPr>
            <w:tcW w:w="4108" w:type="pct"/>
            <w:noWrap/>
          </w:tcPr>
          <w:p w14:paraId="7F570243"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(10F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sv"/>
              </w:rPr>
              <w:t>751110025</w:t>
            </w:r>
          </w:p>
        </w:tc>
      </w:tr>
      <w:tr w:rsidR="001824AC" w:rsidRPr="00451CE9" w14:paraId="60E040E3" w14:textId="77777777" w:rsidTr="001824AC">
        <w:trPr>
          <w:trHeight w:val="255"/>
          <w:jc w:val="center"/>
        </w:trPr>
        <w:tc>
          <w:tcPr>
            <w:tcW w:w="4108" w:type="pct"/>
            <w:noWrap/>
          </w:tcPr>
          <w:p w14:paraId="219D7F1C"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(10F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sv"/>
              </w:rPr>
              <w:t>751110035</w:t>
            </w:r>
          </w:p>
        </w:tc>
      </w:tr>
      <w:tr w:rsidR="001824AC" w:rsidRPr="00451CE9" w14:paraId="3D3B5DCF" w14:textId="77777777" w:rsidTr="001824AC">
        <w:trPr>
          <w:trHeight w:val="255"/>
          <w:jc w:val="center"/>
        </w:trPr>
        <w:tc>
          <w:tcPr>
            <w:tcW w:w="4108" w:type="pct"/>
            <w:noWrap/>
          </w:tcPr>
          <w:p w14:paraId="16262400"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(12F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sv"/>
              </w:rPr>
              <w:t>751112025</w:t>
            </w:r>
          </w:p>
        </w:tc>
      </w:tr>
      <w:tr w:rsidR="001824AC" w:rsidRPr="00451CE9" w14:paraId="4247281B" w14:textId="77777777" w:rsidTr="001824AC">
        <w:trPr>
          <w:trHeight w:val="255"/>
          <w:jc w:val="center"/>
        </w:trPr>
        <w:tc>
          <w:tcPr>
            <w:tcW w:w="4108" w:type="pct"/>
            <w:noWrap/>
          </w:tcPr>
          <w:p w14:paraId="298A9289"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(12F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sv"/>
              </w:rPr>
              <w:t>751112035</w:t>
            </w:r>
          </w:p>
        </w:tc>
      </w:tr>
      <w:tr w:rsidR="001824AC" w:rsidRPr="00451CE9" w14:paraId="3C47DC1D" w14:textId="77777777" w:rsidTr="001824AC">
        <w:trPr>
          <w:trHeight w:val="255"/>
          <w:jc w:val="center"/>
        </w:trPr>
        <w:tc>
          <w:tcPr>
            <w:tcW w:w="4108" w:type="pct"/>
            <w:noWrap/>
          </w:tcPr>
          <w:p w14:paraId="3EDA699A"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(14F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sv"/>
              </w:rPr>
              <w:t>751114025</w:t>
            </w:r>
          </w:p>
        </w:tc>
      </w:tr>
      <w:tr w:rsidR="001824AC" w:rsidRPr="00451CE9" w14:paraId="5D5B42BC" w14:textId="77777777" w:rsidTr="001824AC">
        <w:trPr>
          <w:trHeight w:val="255"/>
          <w:jc w:val="center"/>
        </w:trPr>
        <w:tc>
          <w:tcPr>
            <w:tcW w:w="4108" w:type="pct"/>
            <w:noWrap/>
          </w:tcPr>
          <w:p w14:paraId="2BD424E5" w14:textId="77777777" w:rsidR="001824AC" w:rsidRPr="00451CE9" w:rsidRDefault="001824AC" w:rsidP="00930D81">
            <w:pPr>
              <w:jc w:val="both"/>
              <w:rPr>
                <w:rFonts w:cs="Times New Roman"/>
                <w:sz w:val="20"/>
                <w:szCs w:val="20"/>
              </w:rPr>
            </w:pPr>
            <w:r>
              <w:rPr>
                <w:rFonts w:cs="Times New Roman"/>
                <w:sz w:val="20"/>
                <w:szCs w:val="20"/>
                <w:lang w:val="sv"/>
              </w:rPr>
              <w:t>SKATER™ dränagekateter utan trådfixerad pigtailände (16F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sv"/>
              </w:rPr>
              <w:t>751116025</w:t>
            </w:r>
          </w:p>
        </w:tc>
      </w:tr>
      <w:tr w:rsidR="001824AC" w:rsidRPr="00451CE9" w14:paraId="570B50BD" w14:textId="77777777" w:rsidTr="001824AC">
        <w:trPr>
          <w:trHeight w:val="255"/>
          <w:jc w:val="center"/>
        </w:trPr>
        <w:tc>
          <w:tcPr>
            <w:tcW w:w="4108" w:type="pct"/>
            <w:noWrap/>
          </w:tcPr>
          <w:p w14:paraId="111C151E"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(6F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sv"/>
              </w:rPr>
              <w:t>755106025</w:t>
            </w:r>
          </w:p>
        </w:tc>
      </w:tr>
      <w:tr w:rsidR="001824AC" w:rsidRPr="00451CE9" w14:paraId="5D4B6119" w14:textId="77777777" w:rsidTr="001824AC">
        <w:trPr>
          <w:trHeight w:val="255"/>
          <w:jc w:val="center"/>
        </w:trPr>
        <w:tc>
          <w:tcPr>
            <w:tcW w:w="4108" w:type="pct"/>
            <w:noWrap/>
          </w:tcPr>
          <w:p w14:paraId="68254D22"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(6F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sv"/>
              </w:rPr>
              <w:t>755106035</w:t>
            </w:r>
          </w:p>
        </w:tc>
      </w:tr>
      <w:tr w:rsidR="001824AC" w:rsidRPr="00451CE9" w14:paraId="7637669F" w14:textId="77777777" w:rsidTr="001824AC">
        <w:trPr>
          <w:trHeight w:val="255"/>
          <w:jc w:val="center"/>
        </w:trPr>
        <w:tc>
          <w:tcPr>
            <w:tcW w:w="4108" w:type="pct"/>
            <w:noWrap/>
          </w:tcPr>
          <w:p w14:paraId="2FD8F731"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(7F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sv"/>
              </w:rPr>
              <w:t>755107025</w:t>
            </w:r>
          </w:p>
        </w:tc>
      </w:tr>
      <w:tr w:rsidR="001824AC" w:rsidRPr="00451CE9" w14:paraId="49F75AF3" w14:textId="77777777" w:rsidTr="001824AC">
        <w:trPr>
          <w:trHeight w:val="255"/>
          <w:jc w:val="center"/>
        </w:trPr>
        <w:tc>
          <w:tcPr>
            <w:tcW w:w="4108" w:type="pct"/>
            <w:noWrap/>
          </w:tcPr>
          <w:p w14:paraId="4668E33D"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(7F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sv"/>
              </w:rPr>
              <w:t>755107035</w:t>
            </w:r>
          </w:p>
        </w:tc>
      </w:tr>
      <w:tr w:rsidR="001824AC" w:rsidRPr="00451CE9" w14:paraId="2E12FC15" w14:textId="77777777" w:rsidTr="001824AC">
        <w:trPr>
          <w:trHeight w:val="255"/>
          <w:jc w:val="center"/>
        </w:trPr>
        <w:tc>
          <w:tcPr>
            <w:tcW w:w="4108" w:type="pct"/>
            <w:noWrap/>
          </w:tcPr>
          <w:p w14:paraId="3168F0DF"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(8F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sv"/>
              </w:rPr>
              <w:t>755108025</w:t>
            </w:r>
          </w:p>
        </w:tc>
      </w:tr>
      <w:tr w:rsidR="001824AC" w:rsidRPr="00451CE9" w14:paraId="4AB38B54" w14:textId="77777777" w:rsidTr="001824AC">
        <w:trPr>
          <w:trHeight w:val="255"/>
          <w:jc w:val="center"/>
        </w:trPr>
        <w:tc>
          <w:tcPr>
            <w:tcW w:w="4108" w:type="pct"/>
            <w:noWrap/>
          </w:tcPr>
          <w:p w14:paraId="295D8BFE"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(8F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sv"/>
              </w:rPr>
              <w:t>755108035</w:t>
            </w:r>
          </w:p>
        </w:tc>
      </w:tr>
      <w:tr w:rsidR="001824AC" w:rsidRPr="00451CE9" w14:paraId="19BE0772" w14:textId="77777777" w:rsidTr="001824AC">
        <w:trPr>
          <w:trHeight w:val="255"/>
          <w:jc w:val="center"/>
        </w:trPr>
        <w:tc>
          <w:tcPr>
            <w:tcW w:w="4108" w:type="pct"/>
            <w:noWrap/>
          </w:tcPr>
          <w:p w14:paraId="64F4E65C"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sv"/>
              </w:rPr>
              <w:t>755110025</w:t>
            </w:r>
          </w:p>
        </w:tc>
      </w:tr>
      <w:tr w:rsidR="001824AC" w:rsidRPr="00451CE9" w14:paraId="0ECF037B" w14:textId="77777777" w:rsidTr="001824AC">
        <w:trPr>
          <w:trHeight w:val="255"/>
          <w:jc w:val="center"/>
        </w:trPr>
        <w:tc>
          <w:tcPr>
            <w:tcW w:w="4108" w:type="pct"/>
            <w:noWrap/>
          </w:tcPr>
          <w:p w14:paraId="2A30680C"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sv"/>
              </w:rPr>
              <w:t>755110035</w:t>
            </w:r>
          </w:p>
        </w:tc>
      </w:tr>
      <w:tr w:rsidR="001824AC" w:rsidRPr="00451CE9" w14:paraId="66215CEA" w14:textId="77777777" w:rsidTr="001824AC">
        <w:trPr>
          <w:trHeight w:val="255"/>
          <w:jc w:val="center"/>
        </w:trPr>
        <w:tc>
          <w:tcPr>
            <w:tcW w:w="4108" w:type="pct"/>
            <w:noWrap/>
          </w:tcPr>
          <w:p w14:paraId="36C54599"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sv"/>
              </w:rPr>
              <w:t>755112025</w:t>
            </w:r>
          </w:p>
        </w:tc>
      </w:tr>
      <w:tr w:rsidR="001824AC" w:rsidRPr="00451CE9" w14:paraId="1D195E6F" w14:textId="77777777" w:rsidTr="001824AC">
        <w:trPr>
          <w:trHeight w:val="255"/>
          <w:jc w:val="center"/>
        </w:trPr>
        <w:tc>
          <w:tcPr>
            <w:tcW w:w="4108" w:type="pct"/>
            <w:noWrap/>
          </w:tcPr>
          <w:p w14:paraId="28F66310"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sv"/>
              </w:rPr>
              <w:t>755112035</w:t>
            </w:r>
          </w:p>
        </w:tc>
      </w:tr>
      <w:tr w:rsidR="001824AC" w:rsidRPr="00451CE9" w14:paraId="6ACC51CC" w14:textId="77777777" w:rsidTr="001824AC">
        <w:trPr>
          <w:trHeight w:val="255"/>
          <w:jc w:val="center"/>
        </w:trPr>
        <w:tc>
          <w:tcPr>
            <w:tcW w:w="4108" w:type="pct"/>
            <w:noWrap/>
          </w:tcPr>
          <w:p w14:paraId="714886E3"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sv"/>
              </w:rPr>
              <w:t>755114025</w:t>
            </w:r>
          </w:p>
        </w:tc>
      </w:tr>
      <w:tr w:rsidR="001824AC" w:rsidRPr="00451CE9" w14:paraId="0C742C18" w14:textId="77777777" w:rsidTr="001824AC">
        <w:trPr>
          <w:trHeight w:val="255"/>
          <w:jc w:val="center"/>
        </w:trPr>
        <w:tc>
          <w:tcPr>
            <w:tcW w:w="4108" w:type="pct"/>
            <w:noWrap/>
          </w:tcPr>
          <w:p w14:paraId="3B6AEC5B"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sv"/>
              </w:rPr>
              <w:t>755114035</w:t>
            </w:r>
          </w:p>
        </w:tc>
      </w:tr>
      <w:tr w:rsidR="001824AC" w:rsidRPr="00451CE9" w14:paraId="4B7AA17A" w14:textId="77777777" w:rsidTr="001824AC">
        <w:trPr>
          <w:trHeight w:val="255"/>
          <w:jc w:val="center"/>
        </w:trPr>
        <w:tc>
          <w:tcPr>
            <w:tcW w:w="4108" w:type="pct"/>
            <w:noWrap/>
          </w:tcPr>
          <w:p w14:paraId="5FCC48A4" w14:textId="77777777" w:rsidR="001824AC" w:rsidRPr="00451CE9" w:rsidRDefault="001824AC" w:rsidP="00930D81">
            <w:pPr>
              <w:jc w:val="both"/>
              <w:rPr>
                <w:rFonts w:cs="Times New Roman"/>
                <w:sz w:val="20"/>
                <w:szCs w:val="20"/>
              </w:rPr>
            </w:pPr>
            <w:r>
              <w:rPr>
                <w:rFonts w:cs="Times New Roman"/>
                <w:sz w:val="20"/>
                <w:szCs w:val="20"/>
                <w:lang w:val="sv"/>
              </w:rPr>
              <w:t>SKATER™ dränagekateter med trådfixerad pigtailände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sv"/>
              </w:rPr>
              <w:t>755116025</w:t>
            </w:r>
          </w:p>
        </w:tc>
      </w:tr>
      <w:tr w:rsidR="001824AC" w:rsidRPr="00451CE9" w14:paraId="08E114BC" w14:textId="77777777" w:rsidTr="001824AC">
        <w:trPr>
          <w:trHeight w:val="255"/>
          <w:jc w:val="center"/>
        </w:trPr>
        <w:tc>
          <w:tcPr>
            <w:tcW w:w="4108" w:type="pct"/>
            <w:noWrap/>
          </w:tcPr>
          <w:p w14:paraId="3A9195CB" w14:textId="77777777" w:rsidR="001824AC" w:rsidRPr="00451CE9" w:rsidRDefault="001824AC" w:rsidP="00930D81">
            <w:pPr>
              <w:jc w:val="both"/>
              <w:rPr>
                <w:rFonts w:cs="Times New Roman"/>
                <w:sz w:val="20"/>
                <w:szCs w:val="20"/>
              </w:rPr>
            </w:pPr>
            <w:r>
              <w:rPr>
                <w:rFonts w:cs="Times New Roman"/>
                <w:sz w:val="20"/>
                <w:szCs w:val="20"/>
                <w:lang w:val="sv"/>
              </w:rPr>
              <w:t>SKATER™ galldränagekateter utan trådfixerad pigtailände (8F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sv"/>
              </w:rPr>
              <w:t>755208040</w:t>
            </w:r>
          </w:p>
        </w:tc>
      </w:tr>
      <w:tr w:rsidR="001824AC" w:rsidRPr="00451CE9" w14:paraId="43FDBEA8" w14:textId="77777777" w:rsidTr="001824AC">
        <w:trPr>
          <w:trHeight w:val="255"/>
          <w:jc w:val="center"/>
        </w:trPr>
        <w:tc>
          <w:tcPr>
            <w:tcW w:w="4108" w:type="pct"/>
            <w:noWrap/>
          </w:tcPr>
          <w:p w14:paraId="3DE5360E" w14:textId="77777777" w:rsidR="001824AC" w:rsidRPr="00451CE9" w:rsidRDefault="001824AC" w:rsidP="00930D81">
            <w:pPr>
              <w:jc w:val="both"/>
              <w:rPr>
                <w:rFonts w:cs="Times New Roman"/>
                <w:sz w:val="20"/>
                <w:szCs w:val="20"/>
              </w:rPr>
            </w:pPr>
            <w:r>
              <w:rPr>
                <w:rFonts w:cs="Times New Roman"/>
                <w:sz w:val="20"/>
                <w:szCs w:val="20"/>
                <w:lang w:val="sv"/>
              </w:rPr>
              <w:lastRenderedPageBreak/>
              <w:t>SKATER™ galldränagekateter utan trådfixerad pigtailände (10F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sv"/>
              </w:rPr>
              <w:t>755210040</w:t>
            </w:r>
          </w:p>
        </w:tc>
      </w:tr>
      <w:tr w:rsidR="001824AC" w:rsidRPr="00451CE9" w14:paraId="08CF408F" w14:textId="77777777" w:rsidTr="001824AC">
        <w:trPr>
          <w:trHeight w:val="255"/>
          <w:jc w:val="center"/>
        </w:trPr>
        <w:tc>
          <w:tcPr>
            <w:tcW w:w="4108" w:type="pct"/>
            <w:noWrap/>
          </w:tcPr>
          <w:p w14:paraId="78880FF0" w14:textId="77777777" w:rsidR="001824AC" w:rsidRPr="00451CE9" w:rsidRDefault="001824AC" w:rsidP="00930D81">
            <w:pPr>
              <w:jc w:val="both"/>
              <w:rPr>
                <w:rFonts w:cs="Times New Roman"/>
                <w:sz w:val="20"/>
                <w:szCs w:val="20"/>
              </w:rPr>
            </w:pPr>
            <w:r>
              <w:rPr>
                <w:rFonts w:cs="Times New Roman"/>
                <w:sz w:val="20"/>
                <w:szCs w:val="20"/>
                <w:lang w:val="sv"/>
              </w:rPr>
              <w:t>SKATER™ galldränagekateter utan trådfixerad pigtailände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sv"/>
              </w:rPr>
              <w:t>755212040</w:t>
            </w:r>
          </w:p>
        </w:tc>
      </w:tr>
      <w:tr w:rsidR="001824AC" w:rsidRPr="00451CE9" w14:paraId="5702AAD2" w14:textId="77777777" w:rsidTr="001824AC">
        <w:trPr>
          <w:trHeight w:val="255"/>
          <w:jc w:val="center"/>
        </w:trPr>
        <w:tc>
          <w:tcPr>
            <w:tcW w:w="4108" w:type="pct"/>
            <w:noWrap/>
          </w:tcPr>
          <w:p w14:paraId="11EC6C25" w14:textId="77777777" w:rsidR="001824AC" w:rsidRPr="00451CE9" w:rsidRDefault="001824AC" w:rsidP="00930D81">
            <w:pPr>
              <w:jc w:val="both"/>
              <w:rPr>
                <w:rFonts w:cs="Times New Roman"/>
                <w:sz w:val="20"/>
                <w:szCs w:val="20"/>
              </w:rPr>
            </w:pPr>
            <w:r>
              <w:rPr>
                <w:rFonts w:cs="Times New Roman"/>
                <w:sz w:val="20"/>
                <w:szCs w:val="20"/>
                <w:lang w:val="sv"/>
              </w:rPr>
              <w:t>SKATER™ galldränagekateter med trådfixerad pigtailände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sv"/>
              </w:rPr>
              <w:t>755308040</w:t>
            </w:r>
          </w:p>
        </w:tc>
      </w:tr>
      <w:tr w:rsidR="001824AC" w:rsidRPr="00451CE9" w14:paraId="62F39289" w14:textId="77777777" w:rsidTr="001824AC">
        <w:trPr>
          <w:trHeight w:val="255"/>
          <w:jc w:val="center"/>
        </w:trPr>
        <w:tc>
          <w:tcPr>
            <w:tcW w:w="4108" w:type="pct"/>
            <w:noWrap/>
          </w:tcPr>
          <w:p w14:paraId="1C6017BA" w14:textId="77777777" w:rsidR="001824AC" w:rsidRPr="00451CE9" w:rsidRDefault="001824AC" w:rsidP="00930D81">
            <w:pPr>
              <w:jc w:val="both"/>
              <w:rPr>
                <w:rFonts w:cs="Times New Roman"/>
                <w:sz w:val="20"/>
                <w:szCs w:val="20"/>
              </w:rPr>
            </w:pPr>
            <w:r>
              <w:rPr>
                <w:rFonts w:cs="Times New Roman"/>
                <w:sz w:val="20"/>
                <w:szCs w:val="20"/>
                <w:lang w:val="sv"/>
              </w:rPr>
              <w:t>SKATER™ galldränagekateter med trådfixerad pigtailände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sv"/>
              </w:rPr>
              <w:t>755310040</w:t>
            </w:r>
          </w:p>
        </w:tc>
      </w:tr>
      <w:tr w:rsidR="001824AC" w:rsidRPr="00451CE9" w14:paraId="53B15F10" w14:textId="77777777" w:rsidTr="001824AC">
        <w:trPr>
          <w:trHeight w:val="255"/>
          <w:jc w:val="center"/>
        </w:trPr>
        <w:tc>
          <w:tcPr>
            <w:tcW w:w="4108" w:type="pct"/>
            <w:noWrap/>
          </w:tcPr>
          <w:p w14:paraId="354971FA" w14:textId="77777777" w:rsidR="001824AC" w:rsidRPr="00451CE9" w:rsidRDefault="001824AC" w:rsidP="00930D81">
            <w:pPr>
              <w:jc w:val="both"/>
              <w:rPr>
                <w:rFonts w:cs="Times New Roman"/>
                <w:sz w:val="20"/>
                <w:szCs w:val="20"/>
              </w:rPr>
            </w:pPr>
            <w:r>
              <w:rPr>
                <w:rFonts w:cs="Times New Roman"/>
                <w:sz w:val="20"/>
                <w:szCs w:val="20"/>
                <w:lang w:val="sv"/>
              </w:rPr>
              <w:t>SKATER™ galldränagekateter med trådfixerad pigtailände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sv"/>
              </w:rPr>
              <w:t>755312040</w:t>
            </w:r>
          </w:p>
        </w:tc>
      </w:tr>
      <w:tr w:rsidR="001824AC" w:rsidRPr="00451CE9" w14:paraId="67575B79" w14:textId="77777777" w:rsidTr="001824AC">
        <w:trPr>
          <w:trHeight w:val="255"/>
          <w:jc w:val="center"/>
        </w:trPr>
        <w:tc>
          <w:tcPr>
            <w:tcW w:w="4108" w:type="pct"/>
            <w:noWrap/>
          </w:tcPr>
          <w:p w14:paraId="5698D6E2"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sv"/>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sv"/>
              </w:rPr>
              <w:t>755506035</w:t>
            </w:r>
          </w:p>
        </w:tc>
      </w:tr>
      <w:tr w:rsidR="001824AC" w:rsidRPr="00451CE9" w14:paraId="5F6374DD" w14:textId="77777777" w:rsidTr="001824AC">
        <w:trPr>
          <w:trHeight w:val="255"/>
          <w:jc w:val="center"/>
        </w:trPr>
        <w:tc>
          <w:tcPr>
            <w:tcW w:w="4108" w:type="pct"/>
            <w:noWrap/>
          </w:tcPr>
          <w:p w14:paraId="438B6442"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sv"/>
              </w:rPr>
              <w:t>755507025</w:t>
            </w:r>
          </w:p>
        </w:tc>
      </w:tr>
      <w:tr w:rsidR="001824AC" w:rsidRPr="00451CE9" w14:paraId="21A42E27" w14:textId="77777777" w:rsidTr="001824AC">
        <w:trPr>
          <w:trHeight w:val="255"/>
          <w:jc w:val="center"/>
        </w:trPr>
        <w:tc>
          <w:tcPr>
            <w:tcW w:w="4108" w:type="pct"/>
            <w:noWrap/>
          </w:tcPr>
          <w:p w14:paraId="05873095"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sv"/>
              </w:rPr>
              <w:t>755507035</w:t>
            </w:r>
          </w:p>
        </w:tc>
      </w:tr>
      <w:tr w:rsidR="001824AC" w:rsidRPr="00451CE9" w14:paraId="26E5D817" w14:textId="77777777" w:rsidTr="001824AC">
        <w:trPr>
          <w:trHeight w:val="255"/>
          <w:jc w:val="center"/>
        </w:trPr>
        <w:tc>
          <w:tcPr>
            <w:tcW w:w="4108" w:type="pct"/>
            <w:noWrap/>
          </w:tcPr>
          <w:p w14:paraId="328B4F95"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sv"/>
              </w:rPr>
              <w:t>755508025</w:t>
            </w:r>
          </w:p>
        </w:tc>
      </w:tr>
      <w:tr w:rsidR="001824AC" w:rsidRPr="00451CE9" w14:paraId="09EF835C" w14:textId="77777777" w:rsidTr="001824AC">
        <w:trPr>
          <w:trHeight w:val="255"/>
          <w:jc w:val="center"/>
        </w:trPr>
        <w:tc>
          <w:tcPr>
            <w:tcW w:w="4108" w:type="pct"/>
            <w:noWrap/>
          </w:tcPr>
          <w:p w14:paraId="5A9FB189"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sv"/>
              </w:rPr>
              <w:t>755508035</w:t>
            </w:r>
          </w:p>
        </w:tc>
      </w:tr>
      <w:tr w:rsidR="001824AC" w:rsidRPr="00451CE9" w14:paraId="37DE3B97" w14:textId="77777777" w:rsidTr="001824AC">
        <w:trPr>
          <w:trHeight w:val="255"/>
          <w:jc w:val="center"/>
        </w:trPr>
        <w:tc>
          <w:tcPr>
            <w:tcW w:w="4108" w:type="pct"/>
            <w:noWrap/>
          </w:tcPr>
          <w:p w14:paraId="448F1E17"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sv"/>
              </w:rPr>
              <w:t>755510025</w:t>
            </w:r>
          </w:p>
        </w:tc>
      </w:tr>
      <w:tr w:rsidR="001824AC" w:rsidRPr="00451CE9" w14:paraId="4B15D436" w14:textId="77777777" w:rsidTr="001824AC">
        <w:trPr>
          <w:trHeight w:val="255"/>
          <w:jc w:val="center"/>
        </w:trPr>
        <w:tc>
          <w:tcPr>
            <w:tcW w:w="4108" w:type="pct"/>
            <w:noWrap/>
          </w:tcPr>
          <w:p w14:paraId="63A0EAAB"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sv"/>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sv"/>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sv"/>
              </w:rPr>
              <w:t>755512035</w:t>
            </w:r>
          </w:p>
        </w:tc>
      </w:tr>
      <w:tr w:rsidR="001824AC" w:rsidRPr="00451CE9" w14:paraId="76BFBFF0" w14:textId="77777777" w:rsidTr="001824AC">
        <w:trPr>
          <w:trHeight w:val="255"/>
          <w:jc w:val="center"/>
        </w:trPr>
        <w:tc>
          <w:tcPr>
            <w:tcW w:w="4108" w:type="pct"/>
            <w:noWrap/>
          </w:tcPr>
          <w:p w14:paraId="7F4E568C"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sv"/>
              </w:rPr>
              <w:t>755514025</w:t>
            </w:r>
          </w:p>
        </w:tc>
      </w:tr>
      <w:tr w:rsidR="001824AC" w:rsidRPr="00451CE9" w14:paraId="24FE3951" w14:textId="77777777" w:rsidTr="001824AC">
        <w:trPr>
          <w:trHeight w:val="255"/>
          <w:jc w:val="center"/>
        </w:trPr>
        <w:tc>
          <w:tcPr>
            <w:tcW w:w="4108" w:type="pct"/>
            <w:noWrap/>
          </w:tcPr>
          <w:p w14:paraId="353349E8" w14:textId="77777777" w:rsidR="001824AC" w:rsidRPr="00451CE9" w:rsidRDefault="001824AC" w:rsidP="00930D81">
            <w:pPr>
              <w:jc w:val="both"/>
              <w:rPr>
                <w:rFonts w:cs="Times New Roman"/>
                <w:sz w:val="20"/>
                <w:szCs w:val="20"/>
              </w:rPr>
            </w:pPr>
            <w:r>
              <w:rPr>
                <w:rFonts w:cs="Times New Roman"/>
                <w:sz w:val="20"/>
                <w:szCs w:val="20"/>
                <w:lang w:val="sv"/>
              </w:rPr>
              <w:t>SKATER™ nefrostomikateter utan trådfixerad pigtailände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sv"/>
              </w:rPr>
              <w:t>755514035</w:t>
            </w:r>
          </w:p>
        </w:tc>
      </w:tr>
      <w:tr w:rsidR="001824AC" w:rsidRPr="00451CE9" w14:paraId="76FF6B88" w14:textId="77777777" w:rsidTr="001824AC">
        <w:trPr>
          <w:trHeight w:val="255"/>
          <w:jc w:val="center"/>
        </w:trPr>
        <w:tc>
          <w:tcPr>
            <w:tcW w:w="4108" w:type="pct"/>
            <w:noWrap/>
          </w:tcPr>
          <w:p w14:paraId="47E99CD6"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sv"/>
              </w:rPr>
              <w:t>755606025</w:t>
            </w:r>
          </w:p>
        </w:tc>
      </w:tr>
      <w:tr w:rsidR="001824AC" w:rsidRPr="00451CE9" w14:paraId="1B9EEE76" w14:textId="77777777" w:rsidTr="001824AC">
        <w:trPr>
          <w:trHeight w:val="255"/>
          <w:jc w:val="center"/>
        </w:trPr>
        <w:tc>
          <w:tcPr>
            <w:tcW w:w="4108" w:type="pct"/>
            <w:noWrap/>
          </w:tcPr>
          <w:p w14:paraId="3FCD3CF0"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sv"/>
              </w:rPr>
              <w:t>755606035</w:t>
            </w:r>
          </w:p>
        </w:tc>
      </w:tr>
      <w:tr w:rsidR="001824AC" w:rsidRPr="00451CE9" w14:paraId="618A35BF" w14:textId="77777777" w:rsidTr="001824AC">
        <w:trPr>
          <w:trHeight w:val="255"/>
          <w:jc w:val="center"/>
        </w:trPr>
        <w:tc>
          <w:tcPr>
            <w:tcW w:w="4108" w:type="pct"/>
            <w:noWrap/>
          </w:tcPr>
          <w:p w14:paraId="3B2ED87E"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sv"/>
              </w:rPr>
              <w:t>755607025</w:t>
            </w:r>
          </w:p>
        </w:tc>
      </w:tr>
      <w:tr w:rsidR="001824AC" w:rsidRPr="00451CE9" w14:paraId="0337644A" w14:textId="77777777" w:rsidTr="001824AC">
        <w:trPr>
          <w:trHeight w:val="255"/>
          <w:jc w:val="center"/>
        </w:trPr>
        <w:tc>
          <w:tcPr>
            <w:tcW w:w="4108" w:type="pct"/>
            <w:noWrap/>
          </w:tcPr>
          <w:p w14:paraId="0E3CD5BA"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sv"/>
              </w:rPr>
              <w:t>755607035</w:t>
            </w:r>
          </w:p>
        </w:tc>
      </w:tr>
      <w:tr w:rsidR="001824AC" w:rsidRPr="00451CE9" w14:paraId="3C5CF671" w14:textId="77777777" w:rsidTr="001824AC">
        <w:trPr>
          <w:trHeight w:val="255"/>
          <w:jc w:val="center"/>
        </w:trPr>
        <w:tc>
          <w:tcPr>
            <w:tcW w:w="4108" w:type="pct"/>
            <w:noWrap/>
          </w:tcPr>
          <w:p w14:paraId="7F0F2925"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sv"/>
              </w:rPr>
              <w:t>755608025</w:t>
            </w:r>
          </w:p>
        </w:tc>
      </w:tr>
      <w:tr w:rsidR="001824AC" w:rsidRPr="00451CE9" w14:paraId="4884C128" w14:textId="77777777" w:rsidTr="001824AC">
        <w:trPr>
          <w:trHeight w:val="255"/>
          <w:jc w:val="center"/>
        </w:trPr>
        <w:tc>
          <w:tcPr>
            <w:tcW w:w="4108" w:type="pct"/>
            <w:noWrap/>
          </w:tcPr>
          <w:p w14:paraId="556728C3"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sv"/>
              </w:rPr>
              <w:t>755608035</w:t>
            </w:r>
          </w:p>
        </w:tc>
      </w:tr>
      <w:tr w:rsidR="001824AC" w:rsidRPr="00451CE9" w14:paraId="6FEBC286" w14:textId="77777777" w:rsidTr="001824AC">
        <w:trPr>
          <w:trHeight w:val="255"/>
          <w:jc w:val="center"/>
        </w:trPr>
        <w:tc>
          <w:tcPr>
            <w:tcW w:w="4108" w:type="pct"/>
            <w:noWrap/>
          </w:tcPr>
          <w:p w14:paraId="27F2F346"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sv"/>
              </w:rPr>
              <w:t>755610025</w:t>
            </w:r>
          </w:p>
        </w:tc>
      </w:tr>
      <w:tr w:rsidR="001824AC" w:rsidRPr="00451CE9" w14:paraId="3FDD9093" w14:textId="77777777" w:rsidTr="001824AC">
        <w:trPr>
          <w:trHeight w:val="255"/>
          <w:jc w:val="center"/>
        </w:trPr>
        <w:tc>
          <w:tcPr>
            <w:tcW w:w="4108" w:type="pct"/>
            <w:noWrap/>
          </w:tcPr>
          <w:p w14:paraId="429278C7"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sv"/>
              </w:rPr>
              <w:t>755610035</w:t>
            </w:r>
          </w:p>
        </w:tc>
      </w:tr>
      <w:tr w:rsidR="001824AC" w:rsidRPr="00451CE9" w14:paraId="31BD1AD5" w14:textId="77777777" w:rsidTr="001824AC">
        <w:trPr>
          <w:trHeight w:val="255"/>
          <w:jc w:val="center"/>
        </w:trPr>
        <w:tc>
          <w:tcPr>
            <w:tcW w:w="4108" w:type="pct"/>
            <w:noWrap/>
          </w:tcPr>
          <w:p w14:paraId="32002A33"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sv"/>
              </w:rPr>
              <w:t>755612025</w:t>
            </w:r>
          </w:p>
        </w:tc>
      </w:tr>
      <w:tr w:rsidR="001824AC" w:rsidRPr="00451CE9" w14:paraId="6C4A8232" w14:textId="77777777" w:rsidTr="001824AC">
        <w:trPr>
          <w:trHeight w:val="255"/>
          <w:jc w:val="center"/>
        </w:trPr>
        <w:tc>
          <w:tcPr>
            <w:tcW w:w="4108" w:type="pct"/>
            <w:noWrap/>
          </w:tcPr>
          <w:p w14:paraId="3EBB2EC0"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sv"/>
              </w:rPr>
              <w:t>755612035</w:t>
            </w:r>
          </w:p>
        </w:tc>
      </w:tr>
      <w:tr w:rsidR="001824AC" w:rsidRPr="00451CE9" w14:paraId="382A8B4B" w14:textId="77777777" w:rsidTr="001824AC">
        <w:trPr>
          <w:trHeight w:val="255"/>
          <w:jc w:val="center"/>
        </w:trPr>
        <w:tc>
          <w:tcPr>
            <w:tcW w:w="4108" w:type="pct"/>
            <w:noWrap/>
          </w:tcPr>
          <w:p w14:paraId="0171A8C9"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sv"/>
              </w:rPr>
              <w:t>755614025</w:t>
            </w:r>
          </w:p>
        </w:tc>
      </w:tr>
      <w:tr w:rsidR="001824AC" w:rsidRPr="00451CE9" w14:paraId="34ABD7CD" w14:textId="77777777" w:rsidTr="001824AC">
        <w:trPr>
          <w:trHeight w:val="255"/>
          <w:jc w:val="center"/>
        </w:trPr>
        <w:tc>
          <w:tcPr>
            <w:tcW w:w="4108" w:type="pct"/>
            <w:noWrap/>
          </w:tcPr>
          <w:p w14:paraId="532E90A6" w14:textId="77777777" w:rsidR="001824AC" w:rsidRPr="00451CE9" w:rsidRDefault="001824AC" w:rsidP="00930D81">
            <w:pPr>
              <w:jc w:val="both"/>
              <w:rPr>
                <w:rFonts w:cs="Times New Roman"/>
                <w:sz w:val="20"/>
                <w:szCs w:val="20"/>
              </w:rPr>
            </w:pPr>
            <w:r>
              <w:rPr>
                <w:rFonts w:cs="Times New Roman"/>
                <w:sz w:val="20"/>
                <w:szCs w:val="20"/>
                <w:lang w:val="sv"/>
              </w:rPr>
              <w:t>SKATER™ nefrostomikateter med trådfixerad pigtailände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sv"/>
              </w:rPr>
              <w:t>755614035</w:t>
            </w:r>
          </w:p>
        </w:tc>
      </w:tr>
      <w:tr w:rsidR="001824AC" w:rsidRPr="00451CE9" w14:paraId="3A013A15" w14:textId="77777777" w:rsidTr="001824AC">
        <w:trPr>
          <w:trHeight w:val="255"/>
          <w:jc w:val="center"/>
        </w:trPr>
        <w:tc>
          <w:tcPr>
            <w:tcW w:w="4108" w:type="pct"/>
            <w:noWrap/>
          </w:tcPr>
          <w:p w14:paraId="3F8293B0"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sv"/>
              </w:rPr>
              <w:t>757306600</w:t>
            </w:r>
          </w:p>
        </w:tc>
      </w:tr>
      <w:tr w:rsidR="001824AC" w:rsidRPr="00451CE9" w14:paraId="045FC612" w14:textId="77777777" w:rsidTr="001824AC">
        <w:trPr>
          <w:trHeight w:val="255"/>
          <w:jc w:val="center"/>
        </w:trPr>
        <w:tc>
          <w:tcPr>
            <w:tcW w:w="4108" w:type="pct"/>
            <w:noWrap/>
          </w:tcPr>
          <w:p w14:paraId="5C1DF8D1"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sv"/>
              </w:rPr>
              <w:t>757306700</w:t>
            </w:r>
          </w:p>
        </w:tc>
      </w:tr>
      <w:tr w:rsidR="001824AC" w:rsidRPr="00451CE9" w14:paraId="062A44E2" w14:textId="77777777" w:rsidTr="001824AC">
        <w:trPr>
          <w:trHeight w:val="255"/>
          <w:jc w:val="center"/>
        </w:trPr>
        <w:tc>
          <w:tcPr>
            <w:tcW w:w="4108" w:type="pct"/>
            <w:noWrap/>
          </w:tcPr>
          <w:p w14:paraId="693E403B"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sv"/>
              </w:rPr>
              <w:t>757307000</w:t>
            </w:r>
          </w:p>
        </w:tc>
      </w:tr>
      <w:tr w:rsidR="001824AC" w:rsidRPr="00451CE9" w14:paraId="0705AD69" w14:textId="77777777" w:rsidTr="001824AC">
        <w:trPr>
          <w:trHeight w:val="255"/>
          <w:jc w:val="center"/>
        </w:trPr>
        <w:tc>
          <w:tcPr>
            <w:tcW w:w="4108" w:type="pct"/>
            <w:noWrap/>
          </w:tcPr>
          <w:p w14:paraId="1EA14A26"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sv"/>
              </w:rPr>
              <w:t>757308000</w:t>
            </w:r>
          </w:p>
        </w:tc>
      </w:tr>
      <w:tr w:rsidR="001824AC" w:rsidRPr="00451CE9" w14:paraId="46B80050" w14:textId="77777777" w:rsidTr="001824AC">
        <w:trPr>
          <w:trHeight w:val="255"/>
          <w:jc w:val="center"/>
        </w:trPr>
        <w:tc>
          <w:tcPr>
            <w:tcW w:w="4108" w:type="pct"/>
            <w:noWrap/>
          </w:tcPr>
          <w:p w14:paraId="7FDA53DB"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sv"/>
              </w:rPr>
              <w:t>757308600</w:t>
            </w:r>
          </w:p>
        </w:tc>
      </w:tr>
      <w:tr w:rsidR="001824AC" w:rsidRPr="00451CE9" w14:paraId="1D099210" w14:textId="77777777" w:rsidTr="001824AC">
        <w:trPr>
          <w:trHeight w:val="255"/>
          <w:jc w:val="center"/>
        </w:trPr>
        <w:tc>
          <w:tcPr>
            <w:tcW w:w="4108" w:type="pct"/>
            <w:noWrap/>
          </w:tcPr>
          <w:p w14:paraId="1BF0DD33"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sv"/>
              </w:rPr>
              <w:t>757308700</w:t>
            </w:r>
          </w:p>
        </w:tc>
      </w:tr>
      <w:tr w:rsidR="001824AC" w:rsidRPr="00451CE9" w14:paraId="1626F94D" w14:textId="77777777" w:rsidTr="001824AC">
        <w:trPr>
          <w:trHeight w:val="255"/>
          <w:jc w:val="center"/>
        </w:trPr>
        <w:tc>
          <w:tcPr>
            <w:tcW w:w="4108" w:type="pct"/>
            <w:noWrap/>
          </w:tcPr>
          <w:p w14:paraId="13353726"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sv"/>
              </w:rPr>
              <w:t>757310000</w:t>
            </w:r>
          </w:p>
        </w:tc>
      </w:tr>
      <w:tr w:rsidR="001824AC" w:rsidRPr="00451CE9" w14:paraId="44C7EAE4" w14:textId="77777777" w:rsidTr="001824AC">
        <w:trPr>
          <w:trHeight w:val="255"/>
          <w:jc w:val="center"/>
        </w:trPr>
        <w:tc>
          <w:tcPr>
            <w:tcW w:w="4108" w:type="pct"/>
            <w:noWrap/>
          </w:tcPr>
          <w:p w14:paraId="7036BE49"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sv"/>
              </w:rPr>
              <w:t>757312000</w:t>
            </w:r>
          </w:p>
        </w:tc>
      </w:tr>
      <w:tr w:rsidR="001824AC" w:rsidRPr="00451CE9" w14:paraId="05995295" w14:textId="77777777" w:rsidTr="001824AC">
        <w:trPr>
          <w:trHeight w:val="255"/>
          <w:jc w:val="center"/>
        </w:trPr>
        <w:tc>
          <w:tcPr>
            <w:tcW w:w="4108" w:type="pct"/>
            <w:noWrap/>
          </w:tcPr>
          <w:p w14:paraId="448B0FF5" w14:textId="77777777" w:rsidR="001824AC" w:rsidRPr="00451CE9" w:rsidRDefault="001824AC" w:rsidP="00930D81">
            <w:pPr>
              <w:jc w:val="both"/>
              <w:rPr>
                <w:rFonts w:cs="Times New Roman"/>
                <w:sz w:val="20"/>
                <w:szCs w:val="20"/>
              </w:rPr>
            </w:pPr>
            <w:r>
              <w:rPr>
                <w:rFonts w:cs="Times New Roman"/>
                <w:sz w:val="20"/>
                <w:szCs w:val="20"/>
                <w:lang w:val="sv"/>
              </w:rPr>
              <w:t>SKATER™ nefrostomisats med trådfixerad pigtailände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sv"/>
              </w:rPr>
              <w:t>757314700</w:t>
            </w:r>
          </w:p>
        </w:tc>
      </w:tr>
      <w:tr w:rsidR="001824AC" w:rsidRPr="00451CE9" w14:paraId="6FB91DB6" w14:textId="77777777" w:rsidTr="001824AC">
        <w:trPr>
          <w:trHeight w:val="255"/>
          <w:jc w:val="center"/>
        </w:trPr>
        <w:tc>
          <w:tcPr>
            <w:tcW w:w="4108" w:type="pct"/>
            <w:noWrap/>
          </w:tcPr>
          <w:p w14:paraId="6601CE15" w14:textId="77777777" w:rsidR="001824AC" w:rsidRPr="00451CE9" w:rsidRDefault="001824AC" w:rsidP="00930D81">
            <w:pPr>
              <w:jc w:val="both"/>
              <w:rPr>
                <w:rFonts w:cs="Times New Roman"/>
                <w:sz w:val="20"/>
                <w:szCs w:val="20"/>
              </w:rPr>
            </w:pPr>
            <w:r>
              <w:rPr>
                <w:rFonts w:cs="Times New Roman"/>
                <w:sz w:val="20"/>
                <w:szCs w:val="20"/>
                <w:lang w:val="sv"/>
              </w:rPr>
              <w:t>SKATER™ ledarsats för nefrostomi med trådfixerad pigtailände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sv"/>
              </w:rPr>
              <w:t>767308000</w:t>
            </w:r>
          </w:p>
        </w:tc>
      </w:tr>
      <w:tr w:rsidR="001824AC" w:rsidRPr="00451CE9" w14:paraId="071C408E" w14:textId="77777777" w:rsidTr="001824AC">
        <w:trPr>
          <w:trHeight w:val="255"/>
          <w:jc w:val="center"/>
        </w:trPr>
        <w:tc>
          <w:tcPr>
            <w:tcW w:w="4108" w:type="pct"/>
            <w:noWrap/>
          </w:tcPr>
          <w:p w14:paraId="2BB5B240" w14:textId="77777777" w:rsidR="001824AC" w:rsidRPr="00451CE9" w:rsidRDefault="001824AC" w:rsidP="00930D81">
            <w:pPr>
              <w:jc w:val="both"/>
              <w:rPr>
                <w:rFonts w:cs="Times New Roman"/>
                <w:sz w:val="20"/>
                <w:szCs w:val="20"/>
              </w:rPr>
            </w:pPr>
            <w:r>
              <w:rPr>
                <w:rFonts w:cs="Times New Roman"/>
                <w:sz w:val="20"/>
                <w:szCs w:val="20"/>
                <w:lang w:val="sv"/>
              </w:rPr>
              <w:t>SKATER™ ledarsats för nefrostomi med trådfixerad pigtailände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sv"/>
              </w:rPr>
              <w:t>767308300</w:t>
            </w:r>
          </w:p>
        </w:tc>
      </w:tr>
      <w:tr w:rsidR="001824AC" w:rsidRPr="00451CE9" w14:paraId="3CD95F5F" w14:textId="77777777" w:rsidTr="001824AC">
        <w:trPr>
          <w:trHeight w:val="255"/>
          <w:jc w:val="center"/>
        </w:trPr>
        <w:tc>
          <w:tcPr>
            <w:tcW w:w="4108" w:type="pct"/>
            <w:noWrap/>
          </w:tcPr>
          <w:p w14:paraId="61E53391" w14:textId="77777777" w:rsidR="001824AC" w:rsidRPr="00451CE9" w:rsidRDefault="001824AC" w:rsidP="00930D81">
            <w:pPr>
              <w:jc w:val="both"/>
              <w:rPr>
                <w:rFonts w:cs="Times New Roman"/>
                <w:sz w:val="20"/>
                <w:szCs w:val="20"/>
              </w:rPr>
            </w:pPr>
            <w:r>
              <w:rPr>
                <w:rFonts w:cs="Times New Roman"/>
                <w:sz w:val="20"/>
                <w:szCs w:val="20"/>
                <w:lang w:val="sv"/>
              </w:rPr>
              <w:t>SKATER™ ledarsats för nefrostomi med trådfixerad pigtailände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sv"/>
              </w:rPr>
              <w:t>767310300</w:t>
            </w:r>
          </w:p>
        </w:tc>
      </w:tr>
      <w:tr w:rsidR="001824AC" w:rsidRPr="00451CE9" w14:paraId="42E14040" w14:textId="77777777" w:rsidTr="001824AC">
        <w:trPr>
          <w:trHeight w:val="255"/>
          <w:jc w:val="center"/>
        </w:trPr>
        <w:tc>
          <w:tcPr>
            <w:tcW w:w="4108" w:type="pct"/>
            <w:noWrap/>
          </w:tcPr>
          <w:p w14:paraId="7A2C8EA2" w14:textId="77777777" w:rsidR="001824AC" w:rsidRPr="00451CE9" w:rsidRDefault="001824AC" w:rsidP="00930D81">
            <w:pPr>
              <w:jc w:val="both"/>
              <w:rPr>
                <w:rFonts w:cs="Times New Roman"/>
                <w:sz w:val="20"/>
                <w:szCs w:val="20"/>
              </w:rPr>
            </w:pPr>
            <w:r>
              <w:rPr>
                <w:rFonts w:cs="Times New Roman"/>
                <w:sz w:val="20"/>
                <w:szCs w:val="20"/>
                <w:lang w:val="sv"/>
              </w:rPr>
              <w:t>SKATER™ ledarsats för nefrostomi med trådfixerad pigtailände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sv"/>
              </w:rPr>
              <w:t>767310000</w:t>
            </w:r>
          </w:p>
        </w:tc>
      </w:tr>
      <w:tr w:rsidR="001824AC" w:rsidRPr="00451CE9" w14:paraId="609CF5E8" w14:textId="77777777" w:rsidTr="001824AC">
        <w:trPr>
          <w:trHeight w:val="255"/>
          <w:jc w:val="center"/>
        </w:trPr>
        <w:tc>
          <w:tcPr>
            <w:tcW w:w="4108" w:type="pct"/>
            <w:noWrap/>
          </w:tcPr>
          <w:p w14:paraId="566A9D3B" w14:textId="77777777" w:rsidR="001824AC" w:rsidRPr="00451CE9" w:rsidRDefault="001824AC" w:rsidP="00930D81">
            <w:pPr>
              <w:jc w:val="both"/>
              <w:rPr>
                <w:rFonts w:cs="Times New Roman"/>
                <w:sz w:val="20"/>
                <w:szCs w:val="20"/>
              </w:rPr>
            </w:pPr>
            <w:r>
              <w:rPr>
                <w:rFonts w:cs="Times New Roman"/>
                <w:sz w:val="20"/>
                <w:szCs w:val="20"/>
                <w:lang w:val="sv"/>
              </w:rPr>
              <w:t>SKATER™ ledarsats för nefrostomi med trådfixerad pigtailände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sv"/>
              </w:rPr>
              <w:t>767312000</w:t>
            </w:r>
          </w:p>
        </w:tc>
      </w:tr>
      <w:tr w:rsidR="001824AC" w:rsidRPr="00451CE9" w14:paraId="7AF58917" w14:textId="77777777" w:rsidTr="001824AC">
        <w:trPr>
          <w:trHeight w:val="255"/>
          <w:jc w:val="center"/>
        </w:trPr>
        <w:tc>
          <w:tcPr>
            <w:tcW w:w="4108" w:type="pct"/>
            <w:noWrap/>
          </w:tcPr>
          <w:p w14:paraId="0092A352" w14:textId="77777777" w:rsidR="001824AC" w:rsidRPr="00451CE9" w:rsidRDefault="001824AC" w:rsidP="00930D81">
            <w:pPr>
              <w:jc w:val="both"/>
              <w:rPr>
                <w:rFonts w:cs="Times New Roman"/>
                <w:sz w:val="20"/>
                <w:szCs w:val="20"/>
              </w:rPr>
            </w:pPr>
            <w:r>
              <w:rPr>
                <w:rFonts w:cs="Times New Roman"/>
                <w:sz w:val="20"/>
                <w:szCs w:val="20"/>
                <w:lang w:val="sv"/>
              </w:rPr>
              <w:lastRenderedPageBreak/>
              <w:t>SKATER™ ledarsats för galldränage med trådfixerad pigtailände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sv"/>
              </w:rPr>
              <w:t>765308300</w:t>
            </w:r>
          </w:p>
        </w:tc>
      </w:tr>
      <w:tr w:rsidR="001824AC" w:rsidRPr="00451CE9" w14:paraId="0D9E999F" w14:textId="77777777" w:rsidTr="001824AC">
        <w:trPr>
          <w:trHeight w:val="255"/>
          <w:jc w:val="center"/>
        </w:trPr>
        <w:tc>
          <w:tcPr>
            <w:tcW w:w="4108" w:type="pct"/>
            <w:noWrap/>
          </w:tcPr>
          <w:p w14:paraId="38992610" w14:textId="77777777" w:rsidR="001824AC" w:rsidRPr="00451CE9" w:rsidRDefault="001824AC" w:rsidP="00930D81">
            <w:pPr>
              <w:jc w:val="both"/>
              <w:rPr>
                <w:rFonts w:cs="Times New Roman"/>
                <w:sz w:val="20"/>
                <w:szCs w:val="20"/>
              </w:rPr>
            </w:pPr>
            <w:r>
              <w:rPr>
                <w:rFonts w:cs="Times New Roman"/>
                <w:sz w:val="20"/>
                <w:szCs w:val="20"/>
                <w:lang w:val="sv"/>
              </w:rPr>
              <w:t>SKATER™ ledarsats för galldränage med trådfixerad pigtailände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sv"/>
              </w:rPr>
              <w:t>765310300</w:t>
            </w:r>
          </w:p>
        </w:tc>
      </w:tr>
      <w:tr w:rsidR="001824AC" w:rsidRPr="00451CE9" w14:paraId="543DCD6C" w14:textId="77777777" w:rsidTr="001824AC">
        <w:trPr>
          <w:trHeight w:val="255"/>
          <w:jc w:val="center"/>
        </w:trPr>
        <w:tc>
          <w:tcPr>
            <w:tcW w:w="4108" w:type="pct"/>
            <w:noWrap/>
          </w:tcPr>
          <w:p w14:paraId="187816FF" w14:textId="77777777" w:rsidR="001824AC" w:rsidRPr="00451CE9" w:rsidRDefault="001824AC" w:rsidP="00930D81">
            <w:pPr>
              <w:jc w:val="both"/>
              <w:rPr>
                <w:rFonts w:cs="Times New Roman"/>
                <w:sz w:val="20"/>
                <w:szCs w:val="20"/>
              </w:rPr>
            </w:pPr>
            <w:r>
              <w:rPr>
                <w:rFonts w:cs="Times New Roman"/>
                <w:sz w:val="20"/>
                <w:szCs w:val="20"/>
                <w:lang w:val="sv"/>
              </w:rPr>
              <w:t>SKATER™ nefrostomisats utan trådfixerad pigtailände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sv"/>
              </w:rPr>
              <w:t>750308000</w:t>
            </w:r>
          </w:p>
        </w:tc>
      </w:tr>
      <w:tr w:rsidR="001824AC" w:rsidRPr="00451CE9" w14:paraId="1BCA9A07" w14:textId="77777777" w:rsidTr="001824AC">
        <w:trPr>
          <w:trHeight w:val="255"/>
          <w:jc w:val="center"/>
        </w:trPr>
        <w:tc>
          <w:tcPr>
            <w:tcW w:w="4108" w:type="pct"/>
            <w:noWrap/>
          </w:tcPr>
          <w:p w14:paraId="61FE8299" w14:textId="77777777" w:rsidR="001824AC" w:rsidRPr="00451CE9" w:rsidRDefault="001824AC" w:rsidP="00930D81">
            <w:pPr>
              <w:jc w:val="both"/>
              <w:rPr>
                <w:rFonts w:cs="Times New Roman"/>
                <w:sz w:val="20"/>
                <w:szCs w:val="20"/>
              </w:rPr>
            </w:pPr>
            <w:r>
              <w:rPr>
                <w:rFonts w:cs="Times New Roman"/>
                <w:sz w:val="20"/>
                <w:szCs w:val="20"/>
                <w:lang w:val="sv"/>
              </w:rPr>
              <w:t>SKATER™ nefrostomisats utan trådfixerad pigtailände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sv"/>
              </w:rPr>
              <w:t>750308100</w:t>
            </w:r>
          </w:p>
        </w:tc>
      </w:tr>
      <w:tr w:rsidR="001824AC" w:rsidRPr="00451CE9" w14:paraId="343628F1" w14:textId="77777777" w:rsidTr="001824AC">
        <w:trPr>
          <w:trHeight w:val="255"/>
          <w:jc w:val="center"/>
        </w:trPr>
        <w:tc>
          <w:tcPr>
            <w:tcW w:w="4108" w:type="pct"/>
            <w:noWrap/>
          </w:tcPr>
          <w:p w14:paraId="4683CF64" w14:textId="77777777" w:rsidR="001824AC" w:rsidRPr="00451CE9" w:rsidRDefault="001824AC" w:rsidP="00930D81">
            <w:pPr>
              <w:jc w:val="both"/>
              <w:rPr>
                <w:rFonts w:cs="Times New Roman"/>
                <w:sz w:val="20"/>
                <w:szCs w:val="20"/>
              </w:rPr>
            </w:pPr>
            <w:r>
              <w:rPr>
                <w:rFonts w:cs="Times New Roman"/>
                <w:sz w:val="20"/>
                <w:szCs w:val="20"/>
                <w:lang w:val="sv"/>
              </w:rPr>
              <w:t>SKATER™ nefrostomisats utan trådfixerad pigtailände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sv"/>
              </w:rPr>
              <w:t>750310000</w:t>
            </w:r>
          </w:p>
        </w:tc>
      </w:tr>
      <w:tr w:rsidR="001824AC" w:rsidRPr="00451CE9" w14:paraId="7CFFE2F4" w14:textId="77777777" w:rsidTr="001824AC">
        <w:trPr>
          <w:trHeight w:val="255"/>
          <w:jc w:val="center"/>
        </w:trPr>
        <w:tc>
          <w:tcPr>
            <w:tcW w:w="4108" w:type="pct"/>
            <w:noWrap/>
          </w:tcPr>
          <w:p w14:paraId="1CCD6D2F" w14:textId="77777777" w:rsidR="001824AC" w:rsidRPr="00451CE9" w:rsidRDefault="001824AC" w:rsidP="00930D81">
            <w:pPr>
              <w:jc w:val="both"/>
              <w:rPr>
                <w:rFonts w:cs="Times New Roman"/>
                <w:sz w:val="20"/>
                <w:szCs w:val="20"/>
              </w:rPr>
            </w:pPr>
            <w:r>
              <w:rPr>
                <w:rFonts w:cs="Times New Roman"/>
                <w:sz w:val="20"/>
                <w:szCs w:val="20"/>
                <w:lang w:val="sv"/>
              </w:rPr>
              <w:t>SKATER™ nefrostomisats utan trådfixerad pigtailände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sv"/>
              </w:rPr>
              <w:t>750312000</w:t>
            </w:r>
          </w:p>
        </w:tc>
      </w:tr>
      <w:tr w:rsidR="001824AC" w:rsidRPr="00451CE9" w14:paraId="3211B244" w14:textId="77777777" w:rsidTr="001824AC">
        <w:trPr>
          <w:trHeight w:val="255"/>
          <w:jc w:val="center"/>
        </w:trPr>
        <w:tc>
          <w:tcPr>
            <w:tcW w:w="4108" w:type="pct"/>
            <w:noWrap/>
          </w:tcPr>
          <w:p w14:paraId="7FB2B747" w14:textId="77777777" w:rsidR="001824AC" w:rsidRPr="00451CE9" w:rsidRDefault="001824AC" w:rsidP="00930D81">
            <w:pPr>
              <w:jc w:val="both"/>
              <w:rPr>
                <w:rFonts w:cs="Times New Roman"/>
                <w:sz w:val="20"/>
                <w:szCs w:val="20"/>
              </w:rPr>
            </w:pPr>
            <w:r>
              <w:rPr>
                <w:rFonts w:cs="Times New Roman"/>
                <w:sz w:val="20"/>
                <w:szCs w:val="20"/>
                <w:lang w:val="sv"/>
              </w:rPr>
              <w:t>SKATER™ nefrostomisats utan trådfixerad pigtailände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sv"/>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utan trådfixerad pigtailände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med trådfixerad pigtailände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med trådfixerad pigtailände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med trådfixerad pigtailände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med trådfixerad pigtailände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med trådfixerad pigtailände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med trådfixerad pigtailände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451CE9" w:rsidRDefault="001824AC" w:rsidP="00930D81">
            <w:pPr>
              <w:jc w:val="both"/>
              <w:rPr>
                <w:rFonts w:cs="Times New Roman"/>
                <w:sz w:val="20"/>
                <w:szCs w:val="20"/>
              </w:rPr>
            </w:pPr>
            <w:r>
              <w:rPr>
                <w:rFonts w:cs="Times New Roman"/>
                <w:color w:val="000000"/>
                <w:sz w:val="20"/>
                <w:szCs w:val="20"/>
                <w:lang w:val="sv"/>
              </w:rPr>
              <w:t>SKATER™ universal- och nefrostomisats med trådfixerad pigtailände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lastRenderedPageBreak/>
              <w:t>SKATER™ universal- och nefrostomisats med trådfixerad pigtailände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universal- och nefrostomisats med trådfixerad pigtailände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(10F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(10F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(12F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451CE9" w:rsidRDefault="001824AC" w:rsidP="00930D81">
            <w:pPr>
              <w:jc w:val="both"/>
              <w:rPr>
                <w:rFonts w:cs="Times New Roman"/>
                <w:color w:val="000000"/>
                <w:sz w:val="20"/>
                <w:szCs w:val="20"/>
              </w:rPr>
            </w:pPr>
            <w:r>
              <w:rPr>
                <w:rFonts w:cs="Times New Roman"/>
                <w:color w:val="000000"/>
                <w:sz w:val="20"/>
                <w:szCs w:val="20"/>
                <w:lang w:val="sv"/>
              </w:rPr>
              <w:t>SKATER™ Mini-Loop dränagesats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v"/>
              </w:rPr>
              <w:t>758614025</w:t>
            </w:r>
          </w:p>
        </w:tc>
      </w:tr>
      <w:bookmarkEnd w:id="9"/>
    </w:tbl>
    <w:p w14:paraId="6D8D1F2C" w14:textId="77777777" w:rsidR="00AA2E04" w:rsidRPr="00451CE9" w:rsidRDefault="00AA2E04" w:rsidP="00331D13">
      <w:pPr>
        <w:pStyle w:val="Caption"/>
      </w:pPr>
    </w:p>
    <w:p w14:paraId="53D6F6C3" w14:textId="65D31302" w:rsidR="00EA08F0" w:rsidRPr="00451CE9" w:rsidRDefault="00EA08F0" w:rsidP="00331D13">
      <w:pPr>
        <w:pStyle w:val="Caption"/>
      </w:pPr>
      <w:bookmarkStart w:id="10" w:name="_Ref166623619"/>
      <w:bookmarkStart w:id="11" w:name="_Toc167094031"/>
      <w:r>
        <w:t xml:space="preserve">Tabell </w:t>
      </w:r>
      <w:bookmarkEnd w:id="10"/>
      <w:r>
        <w:t>1.2-3: EU-klassificering GMDN- och EMDN-koder</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sv"/>
              </w:rPr>
              <w:t>Produktgrupp</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sv"/>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sv"/>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sv"/>
              </w:rPr>
              <w:t>EU-klassificering</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sv"/>
              </w:rPr>
              <w:t>SKATER™ dränagekatetrar:</w:t>
            </w:r>
          </w:p>
          <w:p w14:paraId="64291851"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sv"/>
              </w:rPr>
              <w:t>SKATER universal- och nefrostomidränagekatetrar</w:t>
            </w:r>
          </w:p>
          <w:p w14:paraId="1796C899"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sv"/>
              </w:rPr>
              <w:t xml:space="preserve">SKATER Mini-Loop dränagesats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sv"/>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sv"/>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sv"/>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sv"/>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v"/>
              </w:rPr>
              <w:t xml:space="preserve">SKATER dränagesats med One-Step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v"/>
              </w:rPr>
              <w:t>SKATER dränagekateter</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sv"/>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sv"/>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sv"/>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v"/>
              </w:rPr>
              <w:t xml:space="preserve">SKATER nefrostomikateter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sv"/>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sv"/>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sv"/>
              </w:rPr>
              <w:lastRenderedPageBreak/>
              <w:t>SKATER™ dränagesatser:</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v"/>
              </w:rPr>
              <w:t xml:space="preserve">SKATER nefrostomisats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v"/>
              </w:rPr>
              <w:t xml:space="preserve">SKATER ledarsats för nefrostomi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sv"/>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sv"/>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sv"/>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sv"/>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sv"/>
              </w:rPr>
              <w:t xml:space="preserve">SKATER galldränagekateter </w:t>
            </w:r>
          </w:p>
          <w:p w14:paraId="04E32821"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sv"/>
              </w:rPr>
              <w:t xml:space="preserve">SKATER ledarsats för galldränage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sv"/>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sv"/>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sv"/>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4B18C73D" w14:textId="3768623B" w:rsidR="009855C3" w:rsidRPr="00451CE9" w:rsidRDefault="009855C3" w:rsidP="00C818FB">
      <w:pPr>
        <w:pStyle w:val="Heading1"/>
        <w:spacing w:before="240"/>
        <w:rPr>
          <w:rFonts w:cs="Times New Roman"/>
        </w:rPr>
      </w:pPr>
      <w:bookmarkStart w:id="13" w:name="_Toc212114813"/>
      <w:r>
        <w:rPr>
          <w:rFonts w:cs="Times New Roman"/>
          <w:bCs/>
          <w:lang w:val="sv"/>
        </w:rPr>
        <w:t>År då det första CE-certifikat som gäller för den medicintekniska produkten utfärdades</w:t>
      </w:r>
      <w:bookmarkEnd w:id="13"/>
    </w:p>
    <w:p w14:paraId="419DA4E3" w14:textId="57152A8D" w:rsidR="00AD1B03" w:rsidRPr="00451CE9" w:rsidRDefault="00AD1B03" w:rsidP="00C818FB">
      <w:pPr>
        <w:spacing w:after="0" w:afterAutospacing="0"/>
        <w:jc w:val="both"/>
        <w:rPr>
          <w:rFonts w:cs="Times New Roman"/>
        </w:rPr>
      </w:pPr>
      <w:r>
        <w:rPr>
          <w:rFonts w:cs="Times New Roman"/>
          <w:lang w:val="sv"/>
        </w:rPr>
        <w:t>SKATER dränagekatetrar lanserades först på marknaden i EU och fick den första CE-märkningen 1998 av PBN Medical. Därefter marknadsfördes SKATER dränagekatetrar i USA 1999 av Angiotech/Medical</w:t>
      </w:r>
      <w:r w:rsidR="00A04801">
        <w:rPr>
          <w:rFonts w:cs="Times New Roman"/>
          <w:lang w:val="sv"/>
        </w:rPr>
        <w:t> </w:t>
      </w:r>
      <w:r>
        <w:rPr>
          <w:rFonts w:cs="Times New Roman"/>
          <w:lang w:val="sv"/>
        </w:rPr>
        <w:t>Device</w:t>
      </w:r>
      <w:r w:rsidR="00A04801">
        <w:rPr>
          <w:rFonts w:cs="Times New Roman"/>
          <w:lang w:val="sv"/>
        </w:rPr>
        <w:t> </w:t>
      </w:r>
      <w:r>
        <w:rPr>
          <w:rFonts w:cs="Times New Roman"/>
          <w:lang w:val="sv"/>
        </w:rPr>
        <w:t>Technologies.</w:t>
      </w:r>
    </w:p>
    <w:p w14:paraId="224BBEE5" w14:textId="77777777" w:rsidR="00283B10" w:rsidRDefault="00283B10" w:rsidP="00283B10">
      <w:pPr>
        <w:spacing w:after="0" w:afterAutospacing="0"/>
        <w:jc w:val="both"/>
        <w:rPr>
          <w:rFonts w:cs="Times New Roman"/>
          <w:lang w:val="sv"/>
        </w:rPr>
      </w:pPr>
    </w:p>
    <w:p w14:paraId="6BA785EF" w14:textId="620E54E3" w:rsidR="00EC76C8" w:rsidRPr="00451CE9" w:rsidRDefault="00AD1B03" w:rsidP="00C818FB">
      <w:pPr>
        <w:spacing w:after="0" w:afterAutospacing="0"/>
        <w:jc w:val="both"/>
        <w:rPr>
          <w:rFonts w:cs="Times New Roman"/>
        </w:rPr>
      </w:pPr>
      <w:r>
        <w:rPr>
          <w:rFonts w:cs="Times New Roman"/>
          <w:lang w:val="sv"/>
        </w:rPr>
        <w:t>År 2013 förvärvade Argon Medical Devices, Inc. produktlinjen genom förvärvet av Angiotech/Medical</w:t>
      </w:r>
      <w:r w:rsidR="009F765F">
        <w:rPr>
          <w:rFonts w:cs="Times New Roman"/>
          <w:lang w:val="sv"/>
        </w:rPr>
        <w:t> </w:t>
      </w:r>
      <w:r>
        <w:rPr>
          <w:rFonts w:cs="Times New Roman"/>
          <w:lang w:val="sv"/>
        </w:rPr>
        <w:t xml:space="preserve">Device Technologies, som för närvarande säljs i EU under CE-märkningen CE 565719 och NB 2797. Dessa produkter var tidigare CE-märkta enligt MDD som klass IIb-produkter enligt bilaga IX, regel 8 i MDD 93/42/EEG. Det tidigare tekniska dokumentationsnumret för SKATER dränagekatetrar och </w:t>
      </w:r>
      <w:r w:rsidR="003A7728">
        <w:rPr>
          <w:rFonts w:cs="Times New Roman"/>
          <w:lang w:val="sv"/>
        </w:rPr>
        <w:br/>
      </w:r>
      <w:r>
        <w:rPr>
          <w:rFonts w:cs="Times New Roman"/>
          <w:lang w:val="sv"/>
        </w:rPr>
        <w:t>-satser var TF-82238. SKATER dränagekatetrar och -satser kommer att förbli klass IIb-produkter vid tillämpning av kriterierna i bilaga VIII, kapitel III i 2017/745 EU MDR (EU-förordningen för medicintekniska produkter), regel 8.</w:t>
      </w:r>
    </w:p>
    <w:p w14:paraId="07BD252B" w14:textId="77777777" w:rsidR="001B22F6" w:rsidRPr="00451CE9" w:rsidRDefault="001B22F6" w:rsidP="001B22F6">
      <w:pPr>
        <w:spacing w:after="0" w:afterAutospacing="0"/>
        <w:rPr>
          <w:rFonts w:cs="Times New Roman"/>
        </w:rPr>
      </w:pPr>
    </w:p>
    <w:p w14:paraId="10A04209" w14:textId="5ADB775B" w:rsidR="009855C3" w:rsidRPr="00451CE9" w:rsidRDefault="009855C3" w:rsidP="00C818FB">
      <w:pPr>
        <w:pStyle w:val="Heading1"/>
        <w:spacing w:after="120"/>
        <w:ind w:left="788" w:hanging="431"/>
        <w:rPr>
          <w:rFonts w:cs="Times New Roman"/>
          <w:szCs w:val="24"/>
        </w:rPr>
      </w:pPr>
      <w:r>
        <w:rPr>
          <w:rFonts w:cs="Times New Roman"/>
          <w:b w:val="0"/>
          <w:lang w:val="sv"/>
        </w:rPr>
        <w:t xml:space="preserve"> </w:t>
      </w:r>
      <w:bookmarkStart w:id="14" w:name="_Toc212114814"/>
      <w:r>
        <w:rPr>
          <w:rFonts w:cs="Times New Roman"/>
          <w:bCs/>
          <w:szCs w:val="24"/>
          <w:lang w:val="sv"/>
        </w:rPr>
        <w:t>Tillverkarens namn, adress och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sv"/>
              </w:rPr>
              <w:t>Tillverkarens uppgifter</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sv"/>
              </w:rPr>
              <w:t>Tillverkarens SRN: US-MF-000002324</w:t>
            </w:r>
          </w:p>
        </w:tc>
        <w:tc>
          <w:tcPr>
            <w:tcW w:w="5314" w:type="dxa"/>
          </w:tcPr>
          <w:p w14:paraId="0EAB8F03" w14:textId="77777777" w:rsidR="00E102E6" w:rsidRPr="00451CE9" w:rsidRDefault="00E102E6" w:rsidP="00B066F7">
            <w:pPr>
              <w:spacing w:after="0" w:afterAutospacing="0"/>
              <w:rPr>
                <w:szCs w:val="24"/>
              </w:rPr>
            </w:pPr>
            <w:r>
              <w:rPr>
                <w:szCs w:val="24"/>
                <w:lang w:val="sv"/>
              </w:rPr>
              <w:t>Tillverkarens namn: Argon Medical Devices, Inc.</w:t>
            </w:r>
          </w:p>
        </w:tc>
      </w:tr>
      <w:tr w:rsidR="00E102E6" w:rsidRPr="00451CE9" w14:paraId="7ADFB6AB" w14:textId="77777777" w:rsidTr="00B066F7">
        <w:trPr>
          <w:trHeight w:val="525"/>
        </w:trPr>
        <w:tc>
          <w:tcPr>
            <w:tcW w:w="4315" w:type="dxa"/>
          </w:tcPr>
          <w:p w14:paraId="31AD5FE8" w14:textId="77777777" w:rsidR="00682AC5" w:rsidRDefault="00E102E6" w:rsidP="00B066F7">
            <w:pPr>
              <w:spacing w:after="0" w:afterAutospacing="0"/>
              <w:jc w:val="both"/>
              <w:rPr>
                <w:szCs w:val="24"/>
                <w:lang w:val="sv"/>
              </w:rPr>
            </w:pPr>
            <w:r>
              <w:rPr>
                <w:szCs w:val="24"/>
                <w:lang w:val="sv"/>
              </w:rPr>
              <w:t>Kontaktens för- och efternamn:</w:t>
            </w:r>
          </w:p>
          <w:p w14:paraId="4337E5CD" w14:textId="0D248D65" w:rsidR="00E102E6" w:rsidRPr="00451CE9" w:rsidRDefault="00E102E6" w:rsidP="00B066F7">
            <w:pPr>
              <w:spacing w:after="0" w:afterAutospacing="0"/>
              <w:jc w:val="both"/>
              <w:rPr>
                <w:spacing w:val="-2"/>
                <w:szCs w:val="24"/>
              </w:rPr>
            </w:pPr>
            <w:r>
              <w:rPr>
                <w:szCs w:val="24"/>
                <w:lang w:val="sv"/>
              </w:rPr>
              <w:t>Scott</w:t>
            </w:r>
            <w:r w:rsidR="00682AC5">
              <w:rPr>
                <w:szCs w:val="24"/>
                <w:lang w:val="sv"/>
              </w:rPr>
              <w:t> </w:t>
            </w:r>
            <w:r>
              <w:rPr>
                <w:szCs w:val="24"/>
                <w:lang w:val="sv"/>
              </w:rPr>
              <w:t>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sv"/>
              </w:rPr>
              <w:t>E-post:</w:t>
            </w:r>
            <w:r>
              <w:rPr>
                <w:sz w:val="22"/>
                <w:lang w:val="sv"/>
              </w:rPr>
              <w:t xml:space="preserve"> </w:t>
            </w:r>
            <w:hyperlink r:id="rId11" w:history="1">
              <w:r>
                <w:rPr>
                  <w:color w:val="0563C1"/>
                  <w:szCs w:val="24"/>
                  <w:u w:val="single"/>
                  <w:lang w:val="sv"/>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sv"/>
              </w:rPr>
              <w:t>Telefonnummer: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sv"/>
              </w:rPr>
              <w:t>Adress:</w:t>
            </w:r>
          </w:p>
          <w:p w14:paraId="3DE85E54" w14:textId="77777777" w:rsidR="009A0041" w:rsidRPr="00451CE9" w:rsidRDefault="009A0041" w:rsidP="009A0041">
            <w:pPr>
              <w:pStyle w:val="TableParagraph"/>
              <w:ind w:left="0"/>
              <w:rPr>
                <w:spacing w:val="-2"/>
                <w:sz w:val="24"/>
                <w:szCs w:val="24"/>
              </w:rPr>
            </w:pPr>
            <w:r>
              <w:rPr>
                <w:sz w:val="24"/>
                <w:szCs w:val="24"/>
                <w:lang w:val="sv"/>
              </w:rPr>
              <w:t>1445 Flat Creek Road</w:t>
            </w:r>
          </w:p>
          <w:p w14:paraId="16779DC7" w14:textId="77777777" w:rsidR="009A0041" w:rsidRPr="00451CE9" w:rsidRDefault="009A0041" w:rsidP="009A0041">
            <w:pPr>
              <w:pStyle w:val="TableParagraph"/>
              <w:ind w:left="0"/>
              <w:rPr>
                <w:spacing w:val="-2"/>
                <w:sz w:val="24"/>
                <w:szCs w:val="24"/>
              </w:rPr>
            </w:pPr>
            <w:r>
              <w:rPr>
                <w:sz w:val="24"/>
                <w:szCs w:val="24"/>
                <w:lang w:val="sv"/>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sv"/>
              </w:rPr>
              <w:t>USA</w:t>
            </w:r>
          </w:p>
        </w:tc>
      </w:tr>
    </w:tbl>
    <w:p w14:paraId="09014EE0" w14:textId="4E51201A" w:rsidR="00420B5C" w:rsidRPr="00451CE9" w:rsidRDefault="009855C3" w:rsidP="00682AC5">
      <w:pPr>
        <w:spacing w:after="0" w:afterAutospacing="0" w:line="240" w:lineRule="auto"/>
        <w:ind w:left="1440"/>
        <w:rPr>
          <w:rFonts w:cs="Times New Roman"/>
          <w:szCs w:val="24"/>
        </w:rPr>
      </w:pPr>
      <w:r>
        <w:rPr>
          <w:rFonts w:cs="Times New Roman"/>
          <w:szCs w:val="24"/>
          <w:lang w:val="sv"/>
        </w:rPr>
        <w:t xml:space="preserve"> </w:t>
      </w:r>
    </w:p>
    <w:p w14:paraId="6F9BDD52" w14:textId="19495911" w:rsidR="00157058" w:rsidRPr="00451CE9" w:rsidRDefault="00887E5D" w:rsidP="00C818FB">
      <w:pPr>
        <w:pStyle w:val="Heading1"/>
        <w:spacing w:after="120"/>
        <w:ind w:left="788" w:hanging="431"/>
        <w:rPr>
          <w:rFonts w:cs="Times New Roman"/>
          <w:szCs w:val="24"/>
        </w:rPr>
      </w:pPr>
      <w:bookmarkStart w:id="15" w:name="_Toc212114815"/>
      <w:r>
        <w:rPr>
          <w:rFonts w:cs="Times New Roman"/>
          <w:bCs/>
          <w:szCs w:val="24"/>
          <w:lang w:val="sv"/>
        </w:rPr>
        <w:t>Auktoriserad representants namn och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sv"/>
              </w:rPr>
              <w:t>Information om auktoriserad representant</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sv"/>
              </w:rPr>
              <w:t>SRN: NL-AR-000000116</w:t>
            </w:r>
          </w:p>
        </w:tc>
        <w:tc>
          <w:tcPr>
            <w:tcW w:w="5314" w:type="dxa"/>
          </w:tcPr>
          <w:p w14:paraId="4FCA785C" w14:textId="77777777" w:rsidR="007F055C" w:rsidRPr="00451CE9" w:rsidRDefault="007F055C" w:rsidP="00C818FB">
            <w:pPr>
              <w:widowControl w:val="0"/>
              <w:autoSpaceDE w:val="0"/>
              <w:autoSpaceDN w:val="0"/>
              <w:spacing w:after="0" w:afterAutospacing="0"/>
              <w:rPr>
                <w:bCs/>
                <w:szCs w:val="24"/>
              </w:rPr>
            </w:pPr>
            <w:r>
              <w:rPr>
                <w:szCs w:val="24"/>
                <w:lang w:val="sv"/>
              </w:rPr>
              <w:t>Namn på auktoriserad representantorganisation:</w:t>
            </w:r>
          </w:p>
          <w:p w14:paraId="257852B7" w14:textId="77777777" w:rsidR="007F055C" w:rsidRPr="00451CE9" w:rsidRDefault="007F055C" w:rsidP="00B066F7">
            <w:pPr>
              <w:spacing w:after="0" w:afterAutospacing="0"/>
              <w:rPr>
                <w:szCs w:val="24"/>
              </w:rPr>
            </w:pPr>
            <w:r>
              <w:rPr>
                <w:szCs w:val="24"/>
                <w:lang w:val="sv"/>
              </w:rPr>
              <w:t>Emergo Europe</w:t>
            </w:r>
          </w:p>
        </w:tc>
      </w:tr>
      <w:tr w:rsidR="007F055C" w:rsidRPr="00451CE9"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sv"/>
              </w:rPr>
              <w:t>Kontaktinformation: Övervakningsteam</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rPr>
            </w:pPr>
            <w:r>
              <w:rPr>
                <w:szCs w:val="24"/>
                <w:lang w:val="sv"/>
              </w:rPr>
              <w:t xml:space="preserve">E-post: </w:t>
            </w:r>
            <w:hyperlink r:id="rId12" w:history="1">
              <w:r>
                <w:rPr>
                  <w:color w:val="0563C1"/>
                  <w:szCs w:val="24"/>
                  <w:u w:val="single"/>
                  <w:lang w:val="sv"/>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sv"/>
              </w:rPr>
              <w:t>Telefonnummer: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sv"/>
              </w:rPr>
              <w:t>Fax:+31 (0)70 346 7299</w:t>
            </w:r>
          </w:p>
        </w:tc>
        <w:tc>
          <w:tcPr>
            <w:tcW w:w="5314" w:type="dxa"/>
          </w:tcPr>
          <w:p w14:paraId="29C123D6" w14:textId="77777777" w:rsidR="007F055C" w:rsidRPr="00451CE9" w:rsidRDefault="007F055C" w:rsidP="00C818FB">
            <w:pPr>
              <w:widowControl w:val="0"/>
              <w:autoSpaceDE w:val="0"/>
              <w:autoSpaceDN w:val="0"/>
              <w:spacing w:after="0" w:afterAutospacing="0"/>
              <w:rPr>
                <w:spacing w:val="-2"/>
                <w:szCs w:val="24"/>
              </w:rPr>
            </w:pPr>
            <w:r>
              <w:rPr>
                <w:szCs w:val="24"/>
                <w:lang w:val="sv"/>
              </w:rPr>
              <w:t>Adress</w:t>
            </w:r>
          </w:p>
          <w:p w14:paraId="71888847" w14:textId="77777777" w:rsidR="007F055C" w:rsidRPr="00451CE9" w:rsidRDefault="007F055C" w:rsidP="00C818FB">
            <w:pPr>
              <w:widowControl w:val="0"/>
              <w:autoSpaceDE w:val="0"/>
              <w:autoSpaceDN w:val="0"/>
              <w:spacing w:after="0" w:afterAutospacing="0"/>
              <w:rPr>
                <w:spacing w:val="-2"/>
                <w:szCs w:val="24"/>
              </w:rPr>
            </w:pPr>
            <w:r>
              <w:rPr>
                <w:szCs w:val="24"/>
                <w:lang w:val="sv"/>
              </w:rPr>
              <w:t>Gatunummer och namn:</w:t>
            </w:r>
            <w:r>
              <w:rPr>
                <w:sz w:val="22"/>
                <w:lang w:val="sv"/>
              </w:rPr>
              <w:t xml:space="preserve"> 60 </w:t>
            </w:r>
            <w:r>
              <w:rPr>
                <w:szCs w:val="24"/>
                <w:lang w:val="sv"/>
              </w:rPr>
              <w:t>Westervoortsedijk</w:t>
            </w:r>
          </w:p>
          <w:p w14:paraId="1DE10D32" w14:textId="77777777" w:rsidR="007F055C" w:rsidRPr="00451CE9" w:rsidRDefault="007F055C" w:rsidP="00C818FB">
            <w:pPr>
              <w:widowControl w:val="0"/>
              <w:autoSpaceDE w:val="0"/>
              <w:autoSpaceDN w:val="0"/>
              <w:spacing w:after="0" w:afterAutospacing="0"/>
              <w:rPr>
                <w:spacing w:val="-2"/>
                <w:szCs w:val="24"/>
              </w:rPr>
            </w:pPr>
            <w:r>
              <w:rPr>
                <w:szCs w:val="24"/>
                <w:lang w:val="sv"/>
              </w:rPr>
              <w:t>Stad: Arnhem</w:t>
            </w:r>
          </w:p>
          <w:p w14:paraId="5DC40550" w14:textId="77777777" w:rsidR="007F055C" w:rsidRPr="00451CE9" w:rsidRDefault="007F055C" w:rsidP="00C818FB">
            <w:pPr>
              <w:widowControl w:val="0"/>
              <w:autoSpaceDE w:val="0"/>
              <w:autoSpaceDN w:val="0"/>
              <w:spacing w:after="0" w:afterAutospacing="0"/>
              <w:rPr>
                <w:spacing w:val="-2"/>
                <w:szCs w:val="24"/>
              </w:rPr>
            </w:pPr>
            <w:r>
              <w:rPr>
                <w:szCs w:val="24"/>
                <w:lang w:val="sv"/>
              </w:rPr>
              <w:t>Postnummer: 6827 AT</w:t>
            </w:r>
          </w:p>
          <w:p w14:paraId="440CB936" w14:textId="77777777" w:rsidR="007F055C" w:rsidRPr="00451CE9" w:rsidRDefault="007F055C" w:rsidP="00C818FB">
            <w:pPr>
              <w:widowControl w:val="0"/>
              <w:autoSpaceDE w:val="0"/>
              <w:autoSpaceDN w:val="0"/>
              <w:spacing w:after="0" w:afterAutospacing="0"/>
              <w:rPr>
                <w:spacing w:val="-2"/>
                <w:szCs w:val="24"/>
              </w:rPr>
            </w:pPr>
            <w:r>
              <w:rPr>
                <w:szCs w:val="24"/>
                <w:lang w:val="sv"/>
              </w:rPr>
              <w:t>Land: Nederländerna</w:t>
            </w:r>
          </w:p>
        </w:tc>
      </w:tr>
    </w:tbl>
    <w:p w14:paraId="1107ED26" w14:textId="10C774EE" w:rsidR="009855C3" w:rsidRPr="00451CE9" w:rsidRDefault="009855C3" w:rsidP="00C818FB">
      <w:pPr>
        <w:pStyle w:val="Heading1"/>
        <w:spacing w:after="120"/>
        <w:ind w:left="788" w:hanging="431"/>
        <w:rPr>
          <w:rFonts w:cs="Times New Roman"/>
          <w:szCs w:val="24"/>
        </w:rPr>
      </w:pPr>
      <w:bookmarkStart w:id="16" w:name="_Toc212114816"/>
      <w:r>
        <w:rPr>
          <w:rFonts w:cs="Times New Roman"/>
          <w:bCs/>
          <w:szCs w:val="24"/>
          <w:lang w:val="sv"/>
        </w:rPr>
        <w:lastRenderedPageBreak/>
        <w:t>Anmält organs namn och enskilda identifieringsnummer</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sv"/>
              </w:rPr>
              <w:t>Anmält organ</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sv"/>
              </w:rPr>
              <w:t>Namn:</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Pr>
                <w:rFonts w:cs="Times New Roman"/>
                <w:szCs w:val="24"/>
                <w:lang w:val="sv"/>
              </w:rPr>
              <w:t>British Standards Institution (BSI) Group Nederländerna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v"/>
              </w:rPr>
              <w:t>Adress:</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v"/>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v"/>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v"/>
              </w:rPr>
              <w:t xml:space="preserve"> Nederländerna</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v"/>
              </w:rPr>
              <w:t>Webbplats:</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sv"/>
                </w:rPr>
                <w:t>www.bsigroup.com</w:t>
              </w:r>
            </w:hyperlink>
            <w:r>
              <w:rPr>
                <w:rFonts w:eastAsia="Times New Roman" w:cs="Times New Roman"/>
                <w:szCs w:val="24"/>
                <w:lang w:val="sv"/>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sv"/>
              </w:rPr>
              <w:t>Telefon: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sv"/>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sv"/>
              </w:rPr>
              <w:t>Fax:</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sv"/>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C818FB">
            <w:pPr>
              <w:suppressAutoHyphens/>
              <w:spacing w:after="0" w:afterAutospacing="0" w:line="240" w:lineRule="exact"/>
              <w:ind w:left="150"/>
              <w:rPr>
                <w:rFonts w:eastAsia="Times New Roman" w:cs="Times New Roman"/>
                <w:bCs/>
                <w:szCs w:val="24"/>
              </w:rPr>
            </w:pPr>
            <w:r>
              <w:rPr>
                <w:rFonts w:eastAsia="Times New Roman" w:cs="Times New Roman"/>
                <w:szCs w:val="24"/>
                <w:lang w:val="sv"/>
              </w:rPr>
              <w:t>Anmält organ nr:</w:t>
            </w:r>
            <w:r>
              <w:rPr>
                <w:rFonts w:eastAsia="Times New Roman" w:cs="Times New Roman"/>
                <w:szCs w:val="24"/>
                <w:lang w:val="sv"/>
              </w:rPr>
              <w:tab/>
            </w:r>
          </w:p>
        </w:tc>
        <w:tc>
          <w:tcPr>
            <w:tcW w:w="3406" w:type="pct"/>
          </w:tcPr>
          <w:p w14:paraId="42E78770" w14:textId="57A63BD8" w:rsidR="00D52A42" w:rsidRPr="00451CE9" w:rsidRDefault="00D52A42" w:rsidP="00C818FB">
            <w:pPr>
              <w:suppressAutoHyphens/>
              <w:spacing w:after="0" w:afterAutospacing="0" w:line="240" w:lineRule="exact"/>
              <w:rPr>
                <w:rFonts w:eastAsia="Times New Roman" w:cs="Times New Roman"/>
                <w:bCs/>
                <w:szCs w:val="24"/>
              </w:rPr>
            </w:pPr>
            <w:r>
              <w:rPr>
                <w:rFonts w:eastAsia="Times New Roman" w:cs="Times New Roman"/>
                <w:szCs w:val="24"/>
                <w:lang w:val="sv"/>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C818FB">
      <w:pPr>
        <w:pStyle w:val="Heading1"/>
        <w:numPr>
          <w:ilvl w:val="0"/>
          <w:numId w:val="2"/>
        </w:numPr>
        <w:jc w:val="both"/>
        <w:rPr>
          <w:rFonts w:cs="Times New Roman"/>
          <w:szCs w:val="24"/>
        </w:rPr>
      </w:pPr>
      <w:bookmarkStart w:id="17" w:name="_Toc212114817"/>
      <w:r>
        <w:rPr>
          <w:rFonts w:cs="Times New Roman"/>
          <w:bCs/>
          <w:szCs w:val="24"/>
          <w:lang w:val="sv"/>
        </w:rPr>
        <w:t>Avsedd användning av produkten</w:t>
      </w:r>
      <w:bookmarkEnd w:id="17"/>
      <w:r>
        <w:rPr>
          <w:rFonts w:cs="Times New Roman"/>
          <w:bCs/>
          <w:szCs w:val="24"/>
          <w:lang w:val="sv"/>
        </w:rPr>
        <w:t xml:space="preserve"> </w:t>
      </w:r>
    </w:p>
    <w:p w14:paraId="5CC3EE9B" w14:textId="77777777" w:rsidR="00042B91" w:rsidRPr="00451CE9" w:rsidRDefault="00042B91" w:rsidP="00C818FB">
      <w:pPr>
        <w:spacing w:after="0" w:afterAutospacing="0" w:line="240" w:lineRule="auto"/>
        <w:jc w:val="both"/>
        <w:rPr>
          <w:rFonts w:cs="Times New Roman"/>
          <w:szCs w:val="24"/>
        </w:rPr>
      </w:pPr>
    </w:p>
    <w:p w14:paraId="6F48BC3C" w14:textId="192B6275" w:rsidR="00F63ED2" w:rsidRPr="00451CE9" w:rsidRDefault="00B7112F" w:rsidP="00C818FB">
      <w:pPr>
        <w:pStyle w:val="Heading1"/>
        <w:jc w:val="both"/>
        <w:rPr>
          <w:rFonts w:cs="Times New Roman"/>
          <w:szCs w:val="24"/>
        </w:rPr>
      </w:pPr>
      <w:r>
        <w:rPr>
          <w:rFonts w:cs="Times New Roman"/>
          <w:bCs/>
          <w:szCs w:val="24"/>
          <w:lang w:val="sv"/>
        </w:rPr>
        <w:t xml:space="preserve"> </w:t>
      </w:r>
      <w:bookmarkStart w:id="18" w:name="_Toc212114818"/>
      <w:r>
        <w:rPr>
          <w:rFonts w:cs="Times New Roman"/>
          <w:bCs/>
          <w:szCs w:val="24"/>
          <w:lang w:val="sv"/>
        </w:rPr>
        <w:t>Avsedd användning/syfte</w:t>
      </w:r>
      <w:bookmarkStart w:id="19" w:name="_Toc100654495"/>
      <w:bookmarkEnd w:id="18"/>
    </w:p>
    <w:bookmarkEnd w:id="19"/>
    <w:p w14:paraId="63A5A376" w14:textId="073AB754" w:rsidR="00042B91" w:rsidRPr="00451CE9" w:rsidRDefault="004A5CF7" w:rsidP="00C818FB">
      <w:pPr>
        <w:spacing w:after="0" w:afterAutospacing="0" w:line="240" w:lineRule="auto"/>
        <w:ind w:left="792"/>
        <w:jc w:val="both"/>
        <w:rPr>
          <w:rFonts w:eastAsia="Times New Roman" w:cs="Times New Roman"/>
          <w:bCs/>
          <w:noProof/>
          <w:szCs w:val="24"/>
        </w:rPr>
      </w:pPr>
      <w:r>
        <w:rPr>
          <w:rFonts w:eastAsia="Times New Roman" w:cs="Times New Roman"/>
          <w:noProof/>
          <w:szCs w:val="24"/>
          <w:lang w:val="sv"/>
        </w:rPr>
        <w:t>Skater dränagesystem är avsett att användas till alla personer som behöver perkutan dränering eller aspiration av abscesser och onormala vätskeansamlingar för diagnostisk och terapeutisk behandling av en mängd olika vätskeansamlingar.</w:t>
      </w:r>
    </w:p>
    <w:p w14:paraId="776CF1A0" w14:textId="77777777" w:rsidR="00313AE5" w:rsidRPr="00451CE9" w:rsidRDefault="00313AE5" w:rsidP="00C818FB">
      <w:pPr>
        <w:spacing w:after="0" w:afterAutospacing="0" w:line="240" w:lineRule="auto"/>
        <w:jc w:val="both"/>
        <w:rPr>
          <w:rFonts w:cs="Times New Roman"/>
          <w:iCs/>
          <w:color w:val="FF0000"/>
          <w:szCs w:val="24"/>
        </w:rPr>
      </w:pPr>
    </w:p>
    <w:p w14:paraId="0540FB4C" w14:textId="669153EB" w:rsidR="006F0810" w:rsidRPr="00451CE9" w:rsidRDefault="006F0810" w:rsidP="00C818FB">
      <w:pPr>
        <w:pStyle w:val="Heading1"/>
        <w:jc w:val="both"/>
        <w:rPr>
          <w:rFonts w:cs="Times New Roman"/>
          <w:szCs w:val="24"/>
        </w:rPr>
      </w:pPr>
      <w:bookmarkStart w:id="20" w:name="_Toc212114819"/>
      <w:r>
        <w:rPr>
          <w:rFonts w:cs="Times New Roman"/>
          <w:bCs/>
          <w:szCs w:val="24"/>
          <w:lang w:val="sv"/>
        </w:rPr>
        <w:t>Indikationer</w:t>
      </w:r>
      <w:bookmarkEnd w:id="20"/>
    </w:p>
    <w:p w14:paraId="250F03AC" w14:textId="147A3773" w:rsidR="00042B91" w:rsidRPr="00451CE9" w:rsidRDefault="00AB3339" w:rsidP="00C818FB">
      <w:pPr>
        <w:ind w:left="792"/>
        <w:jc w:val="both"/>
        <w:rPr>
          <w:rFonts w:cs="Times New Roman"/>
          <w:b/>
          <w:bCs/>
        </w:rPr>
      </w:pPr>
      <w:r>
        <w:rPr>
          <w:rFonts w:cs="Times New Roman"/>
          <w:shd w:val="clear" w:color="auto" w:fill="FFFFFF"/>
          <w:lang w:val="sv"/>
        </w:rPr>
        <w:t>Produkten är avsedd för perkutan dränering vid en mängd olika dräneringstillämpningar (t.ex. cystor, abscesser, hematom, pleuraexsudat, ascites, gallblåsor, nefrostomi, abscess- och gallsystem).</w:t>
      </w:r>
    </w:p>
    <w:p w14:paraId="498EAE44" w14:textId="77777777" w:rsidR="00D20FA4" w:rsidRPr="00451CE9" w:rsidRDefault="00D20FA4" w:rsidP="00C818FB">
      <w:pPr>
        <w:pStyle w:val="Heading1"/>
        <w:jc w:val="both"/>
        <w:rPr>
          <w:rFonts w:cs="Times New Roman"/>
        </w:rPr>
      </w:pPr>
      <w:bookmarkStart w:id="21" w:name="_Toc212114820"/>
      <w:r>
        <w:rPr>
          <w:rFonts w:cs="Times New Roman"/>
          <w:bCs/>
          <w:lang w:val="sv"/>
        </w:rPr>
        <w:t>Målpopulation</w:t>
      </w:r>
      <w:bookmarkEnd w:id="21"/>
    </w:p>
    <w:p w14:paraId="10B0E5A6" w14:textId="3784F816" w:rsidR="00AB77A3" w:rsidRPr="00451CE9" w:rsidRDefault="006D2807" w:rsidP="00C818FB">
      <w:pPr>
        <w:ind w:left="792"/>
        <w:jc w:val="both"/>
        <w:rPr>
          <w:rFonts w:cs="Times New Roman"/>
        </w:rPr>
      </w:pPr>
      <w:r>
        <w:rPr>
          <w:rFonts w:cs="Times New Roman"/>
          <w:lang w:val="sv"/>
        </w:rPr>
        <w:t>Patienterna omfattar åldrar från ungdomar till äldre vuxna, både könen, olika raser eller etniciteter, och konditionen kan variera från aktiv och atletisk till överviktig och stillasittande.</w:t>
      </w:r>
    </w:p>
    <w:p w14:paraId="28F544BD" w14:textId="4F93A450" w:rsidR="006F0810" w:rsidRPr="00451CE9" w:rsidRDefault="006F0810" w:rsidP="00C818FB">
      <w:pPr>
        <w:pStyle w:val="Heading1"/>
        <w:jc w:val="both"/>
        <w:rPr>
          <w:rFonts w:cs="Times New Roman"/>
        </w:rPr>
      </w:pPr>
      <w:bookmarkStart w:id="22" w:name="_Toc212114821"/>
      <w:r>
        <w:rPr>
          <w:rFonts w:cs="Times New Roman"/>
          <w:bCs/>
          <w:lang w:val="sv"/>
        </w:rPr>
        <w:t>Kontraindikationer</w:t>
      </w:r>
      <w:bookmarkEnd w:id="22"/>
    </w:p>
    <w:p w14:paraId="5C8B137B" w14:textId="40D52F18" w:rsidR="004F1BD8" w:rsidRPr="00451CE9" w:rsidRDefault="00DB5AE5" w:rsidP="00C818FB">
      <w:pPr>
        <w:ind w:left="792"/>
        <w:jc w:val="both"/>
        <w:rPr>
          <w:rFonts w:cs="Times New Roman"/>
        </w:rPr>
      </w:pPr>
      <w:r>
        <w:rPr>
          <w:rFonts w:cs="Times New Roman"/>
          <w:lang w:val="sv"/>
        </w:rPr>
        <w:t>Det finns inga kända kontraindikationer</w:t>
      </w:r>
      <w:r w:rsidR="000D621F">
        <w:rPr>
          <w:rFonts w:cs="Times New Roman"/>
          <w:lang w:val="sv"/>
        </w:rPr>
        <w:t>.</w:t>
      </w:r>
      <w:r>
        <w:rPr>
          <w:rFonts w:cs="Times New Roman"/>
          <w:lang w:val="sv"/>
        </w:rPr>
        <w:t xml:space="preserve"> </w:t>
      </w:r>
    </w:p>
    <w:p w14:paraId="0A9D601E" w14:textId="53FB771D" w:rsidR="00760400" w:rsidRPr="00451CE9" w:rsidRDefault="00D20FA4" w:rsidP="00C818FB">
      <w:pPr>
        <w:pStyle w:val="Heading1"/>
        <w:numPr>
          <w:ilvl w:val="0"/>
          <w:numId w:val="2"/>
        </w:numPr>
        <w:jc w:val="both"/>
        <w:rPr>
          <w:rFonts w:cs="Times New Roman"/>
        </w:rPr>
      </w:pPr>
      <w:bookmarkStart w:id="23" w:name="_Toc212114822"/>
      <w:r>
        <w:rPr>
          <w:rFonts w:cs="Times New Roman"/>
          <w:bCs/>
          <w:lang w:val="sv"/>
        </w:rPr>
        <w:t>Produktbeskrivning</w:t>
      </w:r>
      <w:bookmarkEnd w:id="23"/>
    </w:p>
    <w:p w14:paraId="7115673A" w14:textId="77777777" w:rsidR="00042B91" w:rsidRPr="00451CE9" w:rsidRDefault="00042B91" w:rsidP="00C818FB">
      <w:pPr>
        <w:spacing w:after="0" w:afterAutospacing="0" w:line="240" w:lineRule="auto"/>
        <w:jc w:val="both"/>
        <w:rPr>
          <w:rFonts w:cs="Times New Roman"/>
        </w:rPr>
      </w:pPr>
    </w:p>
    <w:p w14:paraId="33649869" w14:textId="2635B429" w:rsidR="00D20FA4" w:rsidRPr="00451CE9" w:rsidRDefault="00D20FA4" w:rsidP="00C818FB">
      <w:pPr>
        <w:pStyle w:val="Heading1"/>
        <w:jc w:val="both"/>
        <w:rPr>
          <w:rFonts w:cs="Times New Roman"/>
        </w:rPr>
      </w:pPr>
      <w:bookmarkStart w:id="24" w:name="_Toc212114823"/>
      <w:r>
        <w:rPr>
          <w:rFonts w:cs="Times New Roman"/>
          <w:bCs/>
          <w:lang w:val="sv"/>
        </w:rPr>
        <w:t>Beskrivning av produkten</w:t>
      </w:r>
      <w:bookmarkEnd w:id="24"/>
      <w:r>
        <w:rPr>
          <w:rFonts w:cs="Times New Roman"/>
          <w:bCs/>
          <w:lang w:val="sv"/>
        </w:rPr>
        <w:t xml:space="preserve"> </w:t>
      </w:r>
    </w:p>
    <w:p w14:paraId="67D8CDD1" w14:textId="035CAE96" w:rsidR="00320072" w:rsidRPr="00451CE9" w:rsidRDefault="00300335" w:rsidP="00C818FB">
      <w:pPr>
        <w:spacing w:after="0" w:afterAutospacing="0"/>
        <w:ind w:left="792"/>
        <w:jc w:val="both"/>
        <w:rPr>
          <w:rFonts w:cs="Times New Roman"/>
        </w:rPr>
      </w:pPr>
      <w:r>
        <w:rPr>
          <w:rFonts w:cs="Times New Roman"/>
          <w:lang w:val="sv"/>
        </w:rPr>
        <w:t>Skater dränagekateter:</w:t>
      </w:r>
    </w:p>
    <w:p w14:paraId="182B3732" w14:textId="04DB304E" w:rsidR="00AB6AE8" w:rsidRPr="00451CE9" w:rsidRDefault="00AB6AE8" w:rsidP="00C818FB">
      <w:pPr>
        <w:spacing w:after="0" w:afterAutospacing="0"/>
        <w:ind w:left="792"/>
        <w:jc w:val="both"/>
        <w:rPr>
          <w:rFonts w:cs="Times New Roman"/>
          <w:b/>
          <w:bCs/>
        </w:rPr>
      </w:pPr>
      <w:r>
        <w:rPr>
          <w:rFonts w:eastAsia="Times New Roman" w:cs="Times New Roman"/>
          <w:szCs w:val="24"/>
          <w:lang w:val="sv"/>
        </w:rPr>
        <w:t xml:space="preserve">Skater dränagekatetrar är utformade för att främja maximalt dräneringsflöde med stort lumen och stora dräneringshål. De är tillverkade av mjuk polyuretan för patientkomfort, optimal motståndskraft mot veckning, enkel införing och röntgentäthet. Visuella positionsmarkörer bekräftar kateterns position efter placering. Katetrarna är belagda med en hydrofil SLIP-COAT™-beläggning för minimal friktion under införandet. </w:t>
      </w:r>
    </w:p>
    <w:p w14:paraId="4CF12F56" w14:textId="77777777" w:rsidR="00AB6AE8" w:rsidRPr="00451CE9" w:rsidRDefault="00AB6AE8" w:rsidP="00C818FB">
      <w:pPr>
        <w:shd w:val="clear" w:color="auto" w:fill="FFFFFF"/>
        <w:spacing w:after="0" w:afterAutospacing="0" w:line="240" w:lineRule="auto"/>
        <w:ind w:left="720"/>
        <w:jc w:val="both"/>
        <w:rPr>
          <w:rFonts w:eastAsia="Times New Roman" w:cs="Times New Roman"/>
          <w:szCs w:val="24"/>
        </w:rPr>
      </w:pPr>
      <w:r>
        <w:rPr>
          <w:rFonts w:eastAsia="Times New Roman" w:cs="Times New Roman"/>
          <w:szCs w:val="24"/>
          <w:lang w:val="sv"/>
        </w:rPr>
        <w:lastRenderedPageBreak/>
        <w:t>De olika konfigurationerna finns med och utan trådfixerad pigtailände, från 6F till 16F och från 15 cm till 60 cm, med metallförstyvning, flexibel förstyvning (för katetrar ≥ 8F) och/eller Choice Lock™ troakarmandräng.</w:t>
      </w:r>
    </w:p>
    <w:p w14:paraId="5BB1DC98" w14:textId="77777777" w:rsidR="00AB6AE8" w:rsidRPr="00451CE9" w:rsidRDefault="00AB6AE8" w:rsidP="00C818FB">
      <w:pPr>
        <w:shd w:val="clear" w:color="auto" w:fill="FFFFFF"/>
        <w:spacing w:after="0" w:afterAutospacing="0" w:line="240" w:lineRule="auto"/>
        <w:ind w:left="1440"/>
        <w:jc w:val="both"/>
        <w:rPr>
          <w:rFonts w:eastAsia="Times New Roman" w:cs="Times New Roman"/>
          <w:szCs w:val="24"/>
        </w:rPr>
      </w:pPr>
    </w:p>
    <w:p w14:paraId="516891B4" w14:textId="77777777" w:rsidR="00AB6AE8" w:rsidRPr="00451CE9" w:rsidRDefault="00AB6AE8" w:rsidP="00C818FB">
      <w:pPr>
        <w:shd w:val="clear" w:color="auto" w:fill="FFFFFF"/>
        <w:spacing w:after="0" w:afterAutospacing="0" w:line="240" w:lineRule="auto"/>
        <w:ind w:left="720"/>
        <w:jc w:val="both"/>
        <w:rPr>
          <w:rFonts w:eastAsia="Times New Roman" w:cs="Times New Roman"/>
          <w:szCs w:val="24"/>
          <w:shd w:val="clear" w:color="auto" w:fill="FFFFFF"/>
        </w:rPr>
      </w:pPr>
      <w:r>
        <w:rPr>
          <w:rFonts w:eastAsia="Times New Roman" w:cs="Times New Roman"/>
          <w:szCs w:val="24"/>
          <w:shd w:val="clear" w:color="auto" w:fill="FFFFFF"/>
          <w:lang w:val="sv"/>
        </w:rPr>
        <w:t>Skater Mini-Loop dränagekatetrar har en liten pigtail för perkutan dränering i små kaviteter.</w:t>
      </w:r>
    </w:p>
    <w:p w14:paraId="33AA821B" w14:textId="77777777" w:rsidR="00AB6AE8" w:rsidRPr="00451CE9" w:rsidRDefault="00AB6AE8" w:rsidP="00C818FB">
      <w:pPr>
        <w:shd w:val="clear" w:color="auto" w:fill="FFFFFF"/>
        <w:spacing w:after="0" w:afterAutospacing="0" w:line="240" w:lineRule="auto"/>
        <w:ind w:left="720"/>
        <w:jc w:val="both"/>
        <w:rPr>
          <w:rFonts w:eastAsia="Times New Roman" w:cs="Times New Roman"/>
          <w:szCs w:val="24"/>
          <w:shd w:val="clear" w:color="auto" w:fill="FFFFFF"/>
        </w:rPr>
      </w:pPr>
    </w:p>
    <w:p w14:paraId="2F4E05E0" w14:textId="77777777" w:rsidR="00AB6AE8" w:rsidRPr="00451CE9" w:rsidRDefault="00AB6AE8" w:rsidP="00C818FB">
      <w:pPr>
        <w:shd w:val="clear" w:color="auto" w:fill="FFFFFF"/>
        <w:spacing w:after="0" w:afterAutospacing="0" w:line="240" w:lineRule="auto"/>
        <w:ind w:left="720"/>
        <w:jc w:val="both"/>
        <w:rPr>
          <w:rFonts w:eastAsia="Times New Roman" w:cs="Times New Roman"/>
          <w:szCs w:val="24"/>
          <w:shd w:val="clear" w:color="auto" w:fill="FFFFFF"/>
        </w:rPr>
      </w:pPr>
      <w:r>
        <w:rPr>
          <w:rFonts w:eastAsia="Times New Roman" w:cs="Times New Roman"/>
          <w:szCs w:val="24"/>
          <w:shd w:val="clear" w:color="auto" w:fill="FFFFFF"/>
          <w:lang w:val="sv"/>
        </w:rPr>
        <w:t>Skater galldränagekateter har ett röntgentätt markörband som ger en tydlig överblick över det mest proximala dräneringshålet för korrekt placering i gallvägarna och ytterligare dräneringshål för dränering från gallgången till tolvfingertarmen.</w:t>
      </w:r>
    </w:p>
    <w:p w14:paraId="5F442177" w14:textId="77777777" w:rsidR="00AB6AE8" w:rsidRPr="00451CE9" w:rsidRDefault="00AB6AE8" w:rsidP="00C818FB">
      <w:pPr>
        <w:shd w:val="clear" w:color="auto" w:fill="FFFFFF"/>
        <w:spacing w:before="240" w:after="0" w:afterAutospacing="0" w:line="240" w:lineRule="auto"/>
        <w:ind w:left="720"/>
        <w:jc w:val="both"/>
        <w:rPr>
          <w:rFonts w:eastAsia="Times New Roman" w:cs="Times New Roman"/>
          <w:szCs w:val="24"/>
          <w:shd w:val="clear" w:color="auto" w:fill="FFFFFF"/>
        </w:rPr>
      </w:pPr>
      <w:r>
        <w:rPr>
          <w:rFonts w:eastAsia="Times New Roman" w:cs="Times New Roman"/>
          <w:szCs w:val="24"/>
          <w:shd w:val="clear" w:color="auto" w:fill="FFFFFF"/>
          <w:lang w:val="sv"/>
        </w:rPr>
        <w:t>Produkten levereras steril och är avsedd för engångsbruk.</w:t>
      </w:r>
    </w:p>
    <w:p w14:paraId="53C4A9D2" w14:textId="77777777" w:rsidR="00AB6AE8" w:rsidRPr="00451CE9" w:rsidRDefault="00AB6AE8" w:rsidP="00C818FB">
      <w:pPr>
        <w:shd w:val="clear" w:color="auto" w:fill="FFFFFF"/>
        <w:spacing w:after="0" w:afterAutospacing="0" w:line="240" w:lineRule="auto"/>
        <w:ind w:left="720"/>
        <w:jc w:val="both"/>
        <w:rPr>
          <w:rFonts w:eastAsia="Times New Roman" w:cs="Times New Roman"/>
          <w:szCs w:val="24"/>
          <w:shd w:val="clear" w:color="auto" w:fill="FFFFFF"/>
        </w:rPr>
      </w:pPr>
    </w:p>
    <w:p w14:paraId="3AB3C417" w14:textId="43ED710F" w:rsidR="00AB6AE8" w:rsidRPr="00451CE9" w:rsidRDefault="00AB6AE8" w:rsidP="00682AC5">
      <w:pPr>
        <w:spacing w:after="120" w:afterAutospacing="0" w:line="240" w:lineRule="auto"/>
        <w:ind w:left="720"/>
        <w:jc w:val="both"/>
        <w:rPr>
          <w:rFonts w:eastAsia="Times New Roman" w:cs="Times New Roman"/>
          <w:szCs w:val="24"/>
        </w:rPr>
      </w:pPr>
      <w:r>
        <w:rPr>
          <w:rFonts w:eastAsia="Times New Roman" w:cs="Times New Roman"/>
          <w:szCs w:val="24"/>
          <w:lang w:val="sv"/>
        </w:rPr>
        <w:t>SKATER dränagekateter som representerar de olika delarna och Skater-dränage med Choice Lock-trokarmandräng.</w:t>
      </w:r>
    </w:p>
    <w:p w14:paraId="1D869789" w14:textId="77777777" w:rsidR="00320072" w:rsidRPr="00451CE9" w:rsidRDefault="00320072" w:rsidP="00C818FB">
      <w:pPr>
        <w:spacing w:after="0" w:afterAutospacing="0" w:line="240" w:lineRule="auto"/>
        <w:ind w:left="720"/>
        <w:jc w:val="both"/>
        <w:rPr>
          <w:rFonts w:cs="Times New Roman"/>
        </w:rPr>
      </w:pPr>
      <w:r>
        <w:rPr>
          <w:rFonts w:cs="Times New Roman"/>
          <w:lang w:val="sv"/>
        </w:rPr>
        <w:t>Skater dränagesatser:</w:t>
      </w:r>
    </w:p>
    <w:p w14:paraId="4F702FB8" w14:textId="77777777" w:rsidR="00320072" w:rsidRPr="00451CE9" w:rsidRDefault="00320072" w:rsidP="00C818FB">
      <w:pPr>
        <w:shd w:val="clear" w:color="auto" w:fill="FFFFFF"/>
        <w:spacing w:after="0" w:afterAutospacing="0" w:line="240" w:lineRule="auto"/>
        <w:ind w:left="720"/>
        <w:jc w:val="both"/>
        <w:rPr>
          <w:rFonts w:eastAsia="Times New Roman" w:cs="Times New Roman"/>
          <w:szCs w:val="24"/>
        </w:rPr>
      </w:pPr>
      <w:r>
        <w:rPr>
          <w:rFonts w:eastAsia="Times New Roman" w:cs="Times New Roman"/>
          <w:szCs w:val="24"/>
          <w:lang w:val="sv"/>
        </w:rPr>
        <w:t>Skater ledarsats för galldränage består av en fin trokarnål, en styrtråd och en koaxial vidgare som ger skonsam placering av 0,035 tums eller 0,038 tums ledare. Produkten har stora ovala dräneringshål och stort lumen för maximal dräneringskapacitet.</w:t>
      </w:r>
    </w:p>
    <w:p w14:paraId="1DE39497" w14:textId="77777777" w:rsidR="00320072" w:rsidRPr="00451CE9" w:rsidRDefault="00320072" w:rsidP="00C818FB">
      <w:pPr>
        <w:shd w:val="clear" w:color="auto" w:fill="FFFFFF"/>
        <w:spacing w:after="0" w:afterAutospacing="0" w:line="240" w:lineRule="auto"/>
        <w:ind w:left="720"/>
        <w:jc w:val="both"/>
        <w:rPr>
          <w:rFonts w:eastAsia="Times New Roman" w:cs="Times New Roman"/>
          <w:szCs w:val="24"/>
        </w:rPr>
      </w:pPr>
    </w:p>
    <w:p w14:paraId="08183DAF" w14:textId="4210D085" w:rsidR="00320072" w:rsidRPr="00451CE9" w:rsidRDefault="00320072" w:rsidP="00C818FB">
      <w:pPr>
        <w:shd w:val="clear" w:color="auto" w:fill="FFFFFF"/>
        <w:spacing w:after="0" w:afterAutospacing="0" w:line="240" w:lineRule="auto"/>
        <w:ind w:left="720"/>
        <w:jc w:val="both"/>
        <w:rPr>
          <w:rFonts w:eastAsia="Times New Roman" w:cs="Times New Roman"/>
          <w:szCs w:val="24"/>
        </w:rPr>
      </w:pPr>
      <w:r>
        <w:rPr>
          <w:rFonts w:eastAsia="Times New Roman" w:cs="Times New Roman"/>
          <w:szCs w:val="24"/>
          <w:lang w:val="sv"/>
        </w:rPr>
        <w:t>Skater nefrostomisatser och Skater ledarsatser för nefrostomi erbjuder förstyvningskanyler av metall eller ett flexibelt material. Produkten har en hydrofil SLIP-COAT™-beläggning vid den distala änden för enkel införing, stort lumen och stora ovala dräneringshål utformade för maximal dräneringskapacitet.</w:t>
      </w:r>
    </w:p>
    <w:p w14:paraId="4D82BBCA" w14:textId="77777777" w:rsidR="00AC1B19" w:rsidRPr="00451CE9" w:rsidRDefault="00AC1B19" w:rsidP="00C818FB">
      <w:pPr>
        <w:shd w:val="clear" w:color="auto" w:fill="FFFFFF"/>
        <w:spacing w:after="0" w:afterAutospacing="0" w:line="240" w:lineRule="auto"/>
        <w:ind w:left="720"/>
        <w:jc w:val="both"/>
        <w:rPr>
          <w:rFonts w:eastAsia="Times New Roman" w:cs="Times New Roman"/>
          <w:szCs w:val="24"/>
        </w:rPr>
      </w:pPr>
    </w:p>
    <w:p w14:paraId="7F644718" w14:textId="6765636F" w:rsidR="00D84175" w:rsidRPr="00451CE9" w:rsidRDefault="00D84175" w:rsidP="00682AC5">
      <w:pPr>
        <w:spacing w:after="120" w:afterAutospacing="0" w:line="240" w:lineRule="auto"/>
        <w:ind w:left="720"/>
        <w:jc w:val="both"/>
        <w:rPr>
          <w:rFonts w:eastAsia="Times New Roman" w:cs="Times New Roman"/>
          <w:szCs w:val="24"/>
        </w:rPr>
      </w:pPr>
      <w:r>
        <w:rPr>
          <w:rFonts w:eastAsia="Times New Roman" w:cs="Times New Roman"/>
          <w:szCs w:val="24"/>
          <w:lang w:val="sv"/>
        </w:rPr>
        <w:t>Varaktighet/livslängd för dessa produkter är upp till 12 veckor.</w:t>
      </w:r>
    </w:p>
    <w:p w14:paraId="5E22F305" w14:textId="785C9146" w:rsidR="00D84175" w:rsidRPr="00451CE9" w:rsidRDefault="00D84175" w:rsidP="00682AC5">
      <w:pPr>
        <w:spacing w:after="120" w:afterAutospacing="0" w:line="240" w:lineRule="auto"/>
        <w:ind w:left="720"/>
        <w:jc w:val="both"/>
        <w:rPr>
          <w:rFonts w:eastAsia="Times New Roman" w:cs="Times New Roman"/>
          <w:szCs w:val="24"/>
        </w:rPr>
      </w:pPr>
      <w:r>
        <w:rPr>
          <w:rFonts w:eastAsia="Times New Roman" w:cs="Times New Roman"/>
          <w:szCs w:val="24"/>
          <w:lang w:val="sv"/>
        </w:rPr>
        <w:t>Möjliga komplikationer kan inkludera, men är inte begränsade till, blödning/hematom, infektion/sepsis och kateterocklusion och/eller rubbning.</w:t>
      </w:r>
    </w:p>
    <w:p w14:paraId="7A2281FD" w14:textId="727E22A2" w:rsidR="00D84175" w:rsidRPr="00451CE9" w:rsidRDefault="00D84175" w:rsidP="00682AC5">
      <w:pPr>
        <w:spacing w:after="120" w:afterAutospacing="0" w:line="240" w:lineRule="auto"/>
        <w:ind w:left="720"/>
        <w:jc w:val="both"/>
        <w:rPr>
          <w:rFonts w:eastAsia="Times New Roman" w:cs="Times New Roman"/>
          <w:szCs w:val="24"/>
        </w:rPr>
      </w:pPr>
      <w:r>
        <w:rPr>
          <w:rFonts w:eastAsia="Times New Roman" w:cs="Times New Roman"/>
          <w:szCs w:val="24"/>
          <w:lang w:val="sv"/>
        </w:rPr>
        <w:t xml:space="preserve">Liksom vid alla dräneringsprocedurer finns det en risk när produkten används som avsett av läkare. Fördelarna med att använda Skater dränagekateter överväger de risker som är förknippade med användning av produkten. </w:t>
      </w:r>
    </w:p>
    <w:p w14:paraId="32DEFF24" w14:textId="51D3116A" w:rsidR="00D84175" w:rsidRPr="00451CE9" w:rsidRDefault="00D84175" w:rsidP="00682AC5">
      <w:pPr>
        <w:spacing w:after="120" w:afterAutospacing="0" w:line="240" w:lineRule="auto"/>
        <w:ind w:left="720"/>
        <w:jc w:val="both"/>
        <w:rPr>
          <w:rFonts w:eastAsia="Times New Roman" w:cs="Times New Roman"/>
          <w:szCs w:val="24"/>
        </w:rPr>
      </w:pPr>
      <w:r>
        <w:rPr>
          <w:rFonts w:eastAsia="Times New Roman" w:cs="Times New Roman"/>
          <w:szCs w:val="24"/>
          <w:lang w:val="sv"/>
        </w:rPr>
        <w:t>Den kliniska fördelen med produkten är att avlägsna infekterad vätska eller vätskeansamling från kroppshåligheter. Åtgärdade patientsymtom som orsakats av infekterad vätska eller vätskeansamling. Färre komplikationer och lägre risker jämfört med kirurgiskt ingrepp.</w:t>
      </w:r>
    </w:p>
    <w:p w14:paraId="29B62FCF" w14:textId="5D66ADCD" w:rsidR="009429A9" w:rsidRPr="00451CE9" w:rsidRDefault="009429A9" w:rsidP="00C818FB">
      <w:pPr>
        <w:spacing w:after="0" w:afterAutospacing="0"/>
        <w:ind w:left="792"/>
        <w:jc w:val="both"/>
        <w:rPr>
          <w:rFonts w:cs="Times New Roman"/>
        </w:rPr>
      </w:pPr>
      <w:r>
        <w:rPr>
          <w:rFonts w:cs="Times New Roman"/>
          <w:lang w:val="sv"/>
        </w:rPr>
        <w:t>Livslängden/varaktigheten är upp till 12 veckor.</w:t>
      </w:r>
    </w:p>
    <w:p w14:paraId="19796238" w14:textId="77777777" w:rsidR="00042B91" w:rsidRPr="00451CE9" w:rsidRDefault="00042B91" w:rsidP="00C818FB">
      <w:pPr>
        <w:spacing w:after="0" w:afterAutospacing="0" w:line="240" w:lineRule="auto"/>
        <w:jc w:val="both"/>
        <w:rPr>
          <w:rFonts w:cs="Times New Roman"/>
          <w:i/>
          <w:color w:val="FF0000"/>
        </w:rPr>
      </w:pPr>
    </w:p>
    <w:p w14:paraId="4C7769AE" w14:textId="77777777" w:rsidR="00D20FA4" w:rsidRPr="00451CE9" w:rsidRDefault="00D20FA4" w:rsidP="00C818FB">
      <w:pPr>
        <w:pStyle w:val="Heading1"/>
        <w:jc w:val="both"/>
        <w:rPr>
          <w:rFonts w:cs="Times New Roman"/>
        </w:rPr>
      </w:pPr>
      <w:bookmarkStart w:id="25" w:name="_Toc212114824"/>
      <w:r>
        <w:rPr>
          <w:rFonts w:cs="Times New Roman"/>
          <w:bCs/>
          <w:lang w:val="sv"/>
        </w:rPr>
        <w:t>Tidigare varianter och skillnaderna mellan dem</w:t>
      </w:r>
      <w:bookmarkEnd w:id="25"/>
    </w:p>
    <w:p w14:paraId="7B179EA2" w14:textId="7B206510" w:rsidR="00C20E90" w:rsidRPr="00451CE9" w:rsidRDefault="00C20E90" w:rsidP="00C818FB">
      <w:pPr>
        <w:ind w:left="792"/>
        <w:jc w:val="both"/>
        <w:rPr>
          <w:rFonts w:cs="Times New Roman"/>
        </w:rPr>
      </w:pPr>
      <w:r>
        <w:rPr>
          <w:rFonts w:cs="Times New Roman"/>
          <w:lang w:val="sv"/>
        </w:rPr>
        <w:t xml:space="preserve">Detta avsnitt är inte tillämpligt. </w:t>
      </w:r>
    </w:p>
    <w:p w14:paraId="26363C05" w14:textId="77777777" w:rsidR="00760400" w:rsidRPr="00451CE9" w:rsidRDefault="00760400" w:rsidP="00C818FB">
      <w:pPr>
        <w:pStyle w:val="Heading1"/>
        <w:keepNext/>
        <w:ind w:left="788" w:hanging="431"/>
        <w:jc w:val="both"/>
        <w:rPr>
          <w:rFonts w:cs="Times New Roman"/>
        </w:rPr>
      </w:pPr>
      <w:bookmarkStart w:id="26" w:name="_Toc212114825"/>
      <w:r>
        <w:rPr>
          <w:rFonts w:cs="Times New Roman"/>
          <w:bCs/>
          <w:lang w:val="sv"/>
        </w:rPr>
        <w:lastRenderedPageBreak/>
        <w:t>Tillbehör, kompatibla medicintekniska produkter och andra produkter som används i kombination</w:t>
      </w:r>
      <w:bookmarkEnd w:id="26"/>
    </w:p>
    <w:p w14:paraId="76CCF3A9" w14:textId="0C949BF2" w:rsidR="003B3539" w:rsidRPr="00451CE9" w:rsidRDefault="003B3539" w:rsidP="00C818FB">
      <w:pPr>
        <w:keepNext/>
        <w:numPr>
          <w:ilvl w:val="3"/>
          <w:numId w:val="0"/>
        </w:numPr>
        <w:spacing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sv"/>
        </w:rPr>
        <w:t>SKATER ledarsatser</w:t>
      </w:r>
    </w:p>
    <w:p w14:paraId="66DB9032" w14:textId="2CE182AE" w:rsidR="003B3539" w:rsidRPr="00451CE9" w:rsidRDefault="003B3539" w:rsidP="00682AC5">
      <w:pPr>
        <w:spacing w:after="0" w:afterAutospacing="0" w:line="240" w:lineRule="auto"/>
        <w:ind w:left="720"/>
        <w:jc w:val="both"/>
        <w:rPr>
          <w:rFonts w:eastAsia="Times New Roman" w:cs="Times New Roman"/>
          <w:bCs/>
          <w:szCs w:val="24"/>
        </w:rPr>
      </w:pPr>
      <w:r>
        <w:rPr>
          <w:rFonts w:eastAsia="Times New Roman" w:cs="Times New Roman"/>
          <w:szCs w:val="24"/>
          <w:lang w:val="sv"/>
        </w:rPr>
        <w:t>SKATER ledarsatser ger enkel, noggrann och skonsam placering av upp till 0,038 tums ledare vid icke-vaskulära procedurer.</w:t>
      </w:r>
    </w:p>
    <w:p w14:paraId="07E81D0B" w14:textId="7526A6D8" w:rsidR="003B3539" w:rsidRPr="00451CE9" w:rsidRDefault="003B3539" w:rsidP="00C818FB">
      <w:pPr>
        <w:spacing w:before="240" w:after="0" w:afterAutospacing="0" w:line="240" w:lineRule="auto"/>
        <w:ind w:left="720"/>
        <w:jc w:val="both"/>
        <w:rPr>
          <w:rFonts w:eastAsia="Times New Roman" w:cs="Times New Roman"/>
          <w:bCs/>
          <w:noProof/>
          <w:szCs w:val="24"/>
        </w:rPr>
      </w:pPr>
      <w:r>
        <w:rPr>
          <w:rFonts w:eastAsia="Times New Roman" w:cs="Times New Roman"/>
          <w:noProof/>
          <w:szCs w:val="24"/>
          <w:lang w:val="sv"/>
        </w:rPr>
        <w:t>Ledarhylsor/-nålar (ISN)</w:t>
      </w:r>
    </w:p>
    <w:p w14:paraId="469BCD57" w14:textId="678FE663" w:rsidR="003B3539" w:rsidRPr="00451CE9" w:rsidRDefault="003B3539" w:rsidP="00682AC5">
      <w:pPr>
        <w:spacing w:after="0" w:afterAutospacing="0" w:line="240" w:lineRule="auto"/>
        <w:ind w:left="720"/>
        <w:jc w:val="both"/>
        <w:rPr>
          <w:rFonts w:eastAsia="Times New Roman" w:cs="Times New Roman"/>
          <w:bCs/>
          <w:szCs w:val="24"/>
        </w:rPr>
      </w:pPr>
      <w:r>
        <w:rPr>
          <w:rFonts w:eastAsia="Times New Roman" w:cs="Times New Roman"/>
          <w:szCs w:val="24"/>
          <w:lang w:val="sv"/>
        </w:rPr>
        <w:t>ISN ger snabb och smidig placering av upp till 0,038 tums ledare vid icke-vaskulära procedurer.</w:t>
      </w:r>
    </w:p>
    <w:p w14:paraId="48F34DF2" w14:textId="77777777" w:rsidR="003B3539" w:rsidRPr="00451CE9" w:rsidRDefault="003B3539" w:rsidP="00C818FB">
      <w:pPr>
        <w:keepNext/>
        <w:numPr>
          <w:ilvl w:val="3"/>
          <w:numId w:val="0"/>
        </w:numPr>
        <w:spacing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sv"/>
        </w:rPr>
        <w:t>Hawkins™ Blunt Needle åtkomstsystem</w:t>
      </w:r>
    </w:p>
    <w:p w14:paraId="34321B1B" w14:textId="7E507B06" w:rsidR="003B3539" w:rsidRPr="00451CE9" w:rsidRDefault="003B3539" w:rsidP="00C818FB">
      <w:pPr>
        <w:spacing w:before="240" w:after="0" w:afterAutospacing="0" w:line="240" w:lineRule="auto"/>
        <w:ind w:left="720"/>
        <w:jc w:val="both"/>
        <w:rPr>
          <w:rFonts w:eastAsia="Times New Roman" w:cs="Times New Roman"/>
          <w:bCs/>
          <w:szCs w:val="24"/>
        </w:rPr>
      </w:pPr>
      <w:r>
        <w:rPr>
          <w:rFonts w:eastAsia="Times New Roman" w:cs="Times New Roman"/>
          <w:szCs w:val="24"/>
          <w:lang w:val="sv"/>
        </w:rPr>
        <w:t>Hawkins Blunt Needles erbjuder vassa och trubbiga mandränger för kontrollerad åtkomst vid perkutan dränering.</w:t>
      </w:r>
    </w:p>
    <w:p w14:paraId="1E4CD184" w14:textId="77777777" w:rsidR="003B3539" w:rsidRPr="00451CE9" w:rsidRDefault="003B3539" w:rsidP="00C818FB">
      <w:pPr>
        <w:keepNext/>
        <w:numPr>
          <w:ilvl w:val="3"/>
          <w:numId w:val="0"/>
        </w:numPr>
        <w:spacing w:before="240"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sv"/>
        </w:rPr>
        <w:t>Dränagepåsar</w:t>
      </w:r>
    </w:p>
    <w:p w14:paraId="040E69C8" w14:textId="77777777" w:rsidR="003B3539" w:rsidRPr="00451CE9" w:rsidRDefault="003B3539" w:rsidP="00682AC5">
      <w:pPr>
        <w:spacing w:after="0" w:afterAutospacing="0" w:line="240" w:lineRule="auto"/>
        <w:ind w:left="720"/>
        <w:jc w:val="both"/>
        <w:rPr>
          <w:rFonts w:eastAsia="Times New Roman" w:cs="Times New Roman"/>
          <w:szCs w:val="24"/>
        </w:rPr>
      </w:pPr>
      <w:r>
        <w:rPr>
          <w:rFonts w:eastAsia="Times New Roman" w:cs="Times New Roman"/>
          <w:szCs w:val="24"/>
          <w:lang w:val="sv"/>
        </w:rPr>
        <w:t>Dränagepåsar är utformade för effektiv vätskeuppsamling under dräneringsprocedurer.</w:t>
      </w:r>
    </w:p>
    <w:p w14:paraId="17CCC4B6" w14:textId="77777777" w:rsidR="00042B91" w:rsidRPr="00451CE9" w:rsidRDefault="00042B91" w:rsidP="00C818FB">
      <w:pPr>
        <w:spacing w:after="0" w:afterAutospacing="0" w:line="240" w:lineRule="auto"/>
        <w:jc w:val="both"/>
        <w:rPr>
          <w:rFonts w:cs="Times New Roman"/>
          <w:i/>
          <w:color w:val="FF0000"/>
        </w:rPr>
      </w:pPr>
    </w:p>
    <w:p w14:paraId="45C0A245" w14:textId="61A622A4" w:rsidR="008745ED" w:rsidRPr="00451CE9" w:rsidRDefault="008745ED" w:rsidP="00C818FB">
      <w:pPr>
        <w:pStyle w:val="Heading1"/>
        <w:numPr>
          <w:ilvl w:val="0"/>
          <w:numId w:val="2"/>
        </w:numPr>
        <w:jc w:val="both"/>
        <w:rPr>
          <w:rFonts w:cs="Times New Roman"/>
        </w:rPr>
      </w:pPr>
      <w:bookmarkStart w:id="27" w:name="_Toc212114826"/>
      <w:r>
        <w:rPr>
          <w:rFonts w:cs="Times New Roman"/>
          <w:bCs/>
          <w:lang w:val="sv"/>
        </w:rPr>
        <w:t>Risker och varningar</w:t>
      </w:r>
      <w:bookmarkEnd w:id="27"/>
    </w:p>
    <w:p w14:paraId="3D8BE6E3" w14:textId="77777777" w:rsidR="00042B91" w:rsidRPr="00451CE9" w:rsidRDefault="00042B91" w:rsidP="00C818FB">
      <w:pPr>
        <w:spacing w:after="0" w:afterAutospacing="0" w:line="240" w:lineRule="auto"/>
        <w:jc w:val="both"/>
        <w:rPr>
          <w:rFonts w:cs="Times New Roman"/>
        </w:rPr>
      </w:pPr>
    </w:p>
    <w:p w14:paraId="75321A3A" w14:textId="425B8A70" w:rsidR="00DF14A4" w:rsidRPr="00451CE9" w:rsidRDefault="008745ED" w:rsidP="00C818FB">
      <w:pPr>
        <w:pStyle w:val="Heading1"/>
        <w:jc w:val="both"/>
        <w:rPr>
          <w:rFonts w:cs="Times New Roman"/>
        </w:rPr>
      </w:pPr>
      <w:bookmarkStart w:id="28" w:name="_Toc212114827"/>
      <w:r>
        <w:rPr>
          <w:rFonts w:cs="Times New Roman"/>
          <w:bCs/>
          <w:lang w:val="sv"/>
        </w:rPr>
        <w:t>Kvarstående risker och oönskade bieffekter</w:t>
      </w:r>
      <w:bookmarkEnd w:id="28"/>
    </w:p>
    <w:p w14:paraId="145FD092" w14:textId="74E4784C" w:rsidR="00CC568F" w:rsidRPr="00451CE9" w:rsidRDefault="00CC568F" w:rsidP="00C818FB">
      <w:pPr>
        <w:jc w:val="both"/>
        <w:rPr>
          <w:rFonts w:cs="Times New Roman"/>
        </w:rPr>
      </w:pPr>
      <w:r>
        <w:rPr>
          <w:rFonts w:cs="Times New Roman"/>
          <w:lang w:val="sv"/>
        </w:rPr>
        <w:t xml:space="preserve">Argons procedur för riskhantering utförs i enlighet med EN ISO 14971:2019. En individuell sammanfattning och bedömning av kvarstående risker genomfördes genom granskning av klinisk litteratur om den aktuella produkten och den senaste tekniken (state of the art, SOA) i CER-031 Rev C. I tabellen nedan presenteras endast de mest kliniskt relevanta riskerna (händelser med patientinblandning) som identifierats i den kliniska utvärderingen. </w:t>
      </w:r>
    </w:p>
    <w:p w14:paraId="05C6F04A" w14:textId="25523788" w:rsidR="00D00603" w:rsidRPr="00682AC5" w:rsidRDefault="0042600B" w:rsidP="00B47695">
      <w:pPr>
        <w:tabs>
          <w:tab w:val="left" w:pos="975"/>
          <w:tab w:val="left" w:pos="1110"/>
        </w:tabs>
        <w:spacing w:after="0" w:afterAutospacing="0"/>
        <w:rPr>
          <w:rFonts w:cs="Times New Roman"/>
          <w:szCs w:val="24"/>
        </w:rPr>
      </w:pPr>
      <w:r w:rsidRPr="00682AC5">
        <w:rPr>
          <w:rFonts w:cs="Times New Roman"/>
          <w:szCs w:val="24"/>
          <w:lang w:val="sv"/>
        </w:rPr>
        <w:t>Tabell 4.1-1: P</w:t>
      </w:r>
      <w:r w:rsidRPr="00C818FB">
        <w:rPr>
          <w:rFonts w:cs="Times New Roman"/>
          <w:szCs w:val="24"/>
          <w:lang w:val="sv"/>
        </w:rPr>
        <w:t>roduktens nytta/risk-profil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sv"/>
              </w:rPr>
              <w:t>Risk-ID</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sv"/>
              </w:rPr>
              <w:t>Kvarstående risk</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sv"/>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sv"/>
              </w:rPr>
              <w:t>Blödning (hemorragi/hematom)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sv"/>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sv"/>
              </w:rPr>
              <w:t>Infektion/sepsis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sv"/>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sv"/>
              </w:rPr>
              <w:t>Lungkollaps</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sv"/>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sv"/>
              </w:rPr>
              <w:t>Bilom</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sv"/>
              </w:rPr>
              <w:t>Nytto-ID</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sv"/>
              </w:rPr>
              <w:t>Klinisk nytta</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sv"/>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sv"/>
              </w:rPr>
              <w:t>Avlägsnar vätskeansamling från kroppskaviteter</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sv"/>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sv"/>
              </w:rPr>
              <w:t>Åtgärdar patientsymtom som orsakats av infekterad vätska eller vätskeansamling</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sv"/>
              </w:rPr>
              <w:t>B3</w:t>
            </w:r>
          </w:p>
        </w:tc>
        <w:tc>
          <w:tcPr>
            <w:tcW w:w="4071"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sv"/>
              </w:rPr>
              <w:t>Ger färre komplikationer och mindre risker jämfört med kirurgiskt ingrepp</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sv"/>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sv"/>
              </w:rPr>
              <w:t>Underlättar perkutan åtkomst för kateterplacering</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sv"/>
              </w:rPr>
              <w:t>B5</w:t>
            </w:r>
          </w:p>
        </w:tc>
        <w:tc>
          <w:tcPr>
            <w:tcW w:w="4071"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sv"/>
              </w:rPr>
              <w:t>Förhindrar kateteravlossning och migration och minimerar därmed risken för ytterligare procedurer eller byten</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2B8CDC36" w14:textId="129950B3" w:rsidR="00024137" w:rsidRPr="00682AC5" w:rsidRDefault="00024137" w:rsidP="00C818FB">
      <w:pPr>
        <w:keepNext/>
        <w:keepLines/>
        <w:spacing w:after="120" w:afterAutospacing="0" w:line="240" w:lineRule="auto"/>
        <w:rPr>
          <w:rFonts w:eastAsia="Times New Roman" w:cs="Times New Roman"/>
          <w:b/>
          <w:szCs w:val="24"/>
        </w:rPr>
      </w:pPr>
      <w:r w:rsidRPr="00682AC5">
        <w:rPr>
          <w:rFonts w:cs="Times New Roman"/>
          <w:szCs w:val="24"/>
          <w:lang w:val="sv"/>
        </w:rPr>
        <w:lastRenderedPageBreak/>
        <w:t>Tabell 4.1-2: Nyttobedömning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818FB">
            <w:pPr>
              <w:keepNext/>
              <w:keepLines/>
              <w:spacing w:after="0" w:afterAutospacing="0" w:line="240" w:lineRule="auto"/>
              <w:rPr>
                <w:rFonts w:eastAsia="Times New Roman" w:cs="Times New Roman"/>
                <w:szCs w:val="24"/>
              </w:rPr>
            </w:pPr>
            <w:r>
              <w:rPr>
                <w:rFonts w:eastAsia="Times New Roman" w:cs="Times New Roman"/>
                <w:szCs w:val="24"/>
                <w:lang w:val="sv"/>
              </w:rPr>
              <w:t>Nytta</w:t>
            </w:r>
          </w:p>
        </w:tc>
        <w:tc>
          <w:tcPr>
            <w:tcW w:w="375" w:type="pct"/>
          </w:tcPr>
          <w:p w14:paraId="5ABC04E5" w14:textId="77777777" w:rsidR="00663547" w:rsidRPr="00451CE9" w:rsidRDefault="00663547" w:rsidP="00C818FB">
            <w:pPr>
              <w:keepNext/>
              <w:keepLines/>
              <w:spacing w:after="0" w:afterAutospacing="0" w:line="240" w:lineRule="auto"/>
              <w:jc w:val="center"/>
              <w:rPr>
                <w:rFonts w:eastAsia="Times New Roman" w:cs="Times New Roman"/>
                <w:bCs/>
                <w:szCs w:val="24"/>
              </w:rPr>
            </w:pPr>
            <w:r>
              <w:rPr>
                <w:rFonts w:eastAsia="Times New Roman" w:cs="Times New Roman"/>
                <w:szCs w:val="24"/>
                <w:lang w:val="sv"/>
              </w:rPr>
              <w:t>BEN</w:t>
            </w:r>
          </w:p>
        </w:tc>
        <w:tc>
          <w:tcPr>
            <w:tcW w:w="551" w:type="pct"/>
          </w:tcPr>
          <w:p w14:paraId="7A14BD73" w14:textId="77777777" w:rsidR="00663547" w:rsidRPr="00451CE9" w:rsidRDefault="00663547" w:rsidP="00C818FB">
            <w:pPr>
              <w:keepNext/>
              <w:keepLines/>
              <w:spacing w:after="0" w:afterAutospacing="0" w:line="240" w:lineRule="auto"/>
              <w:jc w:val="center"/>
              <w:rPr>
                <w:rFonts w:eastAsia="Times New Roman" w:cs="Times New Roman"/>
                <w:bCs/>
                <w:szCs w:val="24"/>
              </w:rPr>
            </w:pPr>
            <w:r>
              <w:rPr>
                <w:rFonts w:eastAsia="Times New Roman" w:cs="Times New Roman"/>
                <w:szCs w:val="24"/>
                <w:lang w:val="sv"/>
              </w:rPr>
              <w:t>OCCt</w:t>
            </w:r>
          </w:p>
        </w:tc>
        <w:tc>
          <w:tcPr>
            <w:tcW w:w="828" w:type="pct"/>
          </w:tcPr>
          <w:p w14:paraId="08B4D313" w14:textId="77777777" w:rsidR="00663547" w:rsidRPr="00451CE9" w:rsidRDefault="00663547" w:rsidP="00C818FB">
            <w:pPr>
              <w:keepNext/>
              <w:keepLines/>
              <w:spacing w:after="0" w:afterAutospacing="0" w:line="240" w:lineRule="auto"/>
              <w:jc w:val="center"/>
              <w:rPr>
                <w:rFonts w:eastAsia="Times New Roman" w:cs="Times New Roman"/>
                <w:bCs/>
                <w:szCs w:val="24"/>
              </w:rPr>
            </w:pPr>
            <w:r>
              <w:rPr>
                <w:rFonts w:eastAsia="Times New Roman" w:cs="Times New Roman"/>
                <w:szCs w:val="24"/>
                <w:lang w:val="sv"/>
              </w:rPr>
              <w:t>BPN</w:t>
            </w:r>
          </w:p>
          <w:p w14:paraId="1C1241C4" w14:textId="77777777" w:rsidR="00663547" w:rsidRPr="00451CE9" w:rsidRDefault="00663547" w:rsidP="00C818FB">
            <w:pPr>
              <w:keepNext/>
              <w:keepLines/>
              <w:spacing w:after="0" w:afterAutospacing="0" w:line="240" w:lineRule="auto"/>
              <w:jc w:val="center"/>
              <w:rPr>
                <w:rFonts w:eastAsia="Times New Roman" w:cs="Times New Roman"/>
                <w:bCs/>
                <w:szCs w:val="24"/>
              </w:rPr>
            </w:pPr>
            <w:r>
              <w:rPr>
                <w:rFonts w:eastAsia="Times New Roman" w:cs="Times New Roman"/>
                <w:szCs w:val="24"/>
                <w:lang w:val="sv"/>
              </w:rPr>
              <w:t>(BEN*OCCt)</w:t>
            </w:r>
          </w:p>
        </w:tc>
      </w:tr>
      <w:tr w:rsidR="00663547" w:rsidRPr="00451CE9" w14:paraId="0050DA40" w14:textId="77777777" w:rsidTr="00663547">
        <w:trPr>
          <w:trHeight w:val="314"/>
        </w:trPr>
        <w:tc>
          <w:tcPr>
            <w:tcW w:w="3246" w:type="pct"/>
          </w:tcPr>
          <w:p w14:paraId="3F3BEC0B" w14:textId="77777777" w:rsidR="00663547" w:rsidRPr="00C818FB" w:rsidRDefault="00663547" w:rsidP="00C818FB">
            <w:pPr>
              <w:keepNext/>
              <w:keepLines/>
              <w:spacing w:after="0" w:afterAutospacing="0" w:line="240" w:lineRule="auto"/>
              <w:rPr>
                <w:rFonts w:eastAsia="Times New Roman" w:cs="Times New Roman"/>
                <w:sz w:val="22"/>
              </w:rPr>
            </w:pPr>
            <w:r w:rsidRPr="00C818FB">
              <w:rPr>
                <w:rFonts w:eastAsia="Times New Roman" w:cs="Times New Roman"/>
                <w:sz w:val="22"/>
                <w:lang w:val="sv"/>
              </w:rPr>
              <w:t>Avlägsnar vätskeansamling från kroppskaviteter </w:t>
            </w:r>
          </w:p>
        </w:tc>
        <w:tc>
          <w:tcPr>
            <w:tcW w:w="375" w:type="pct"/>
          </w:tcPr>
          <w:p w14:paraId="78DB2B6C"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4</w:t>
            </w:r>
          </w:p>
        </w:tc>
        <w:tc>
          <w:tcPr>
            <w:tcW w:w="551" w:type="pct"/>
          </w:tcPr>
          <w:p w14:paraId="0B1DCEBD"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6</w:t>
            </w:r>
          </w:p>
        </w:tc>
        <w:tc>
          <w:tcPr>
            <w:tcW w:w="828" w:type="pct"/>
          </w:tcPr>
          <w:p w14:paraId="1190EFEC"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24</w:t>
            </w:r>
          </w:p>
        </w:tc>
      </w:tr>
      <w:tr w:rsidR="00663547" w:rsidRPr="00451CE9" w14:paraId="7A398B98" w14:textId="77777777" w:rsidTr="00663547">
        <w:tc>
          <w:tcPr>
            <w:tcW w:w="3246" w:type="pct"/>
          </w:tcPr>
          <w:p w14:paraId="38D16E7D" w14:textId="77777777" w:rsidR="00663547" w:rsidRPr="00C818FB" w:rsidRDefault="00663547" w:rsidP="00C818FB">
            <w:pPr>
              <w:keepNext/>
              <w:keepLines/>
              <w:spacing w:after="0" w:afterAutospacing="0" w:line="240" w:lineRule="auto"/>
              <w:rPr>
                <w:rFonts w:eastAsia="Times New Roman" w:cs="Times New Roman"/>
                <w:sz w:val="22"/>
              </w:rPr>
            </w:pPr>
            <w:r w:rsidRPr="00C818FB">
              <w:rPr>
                <w:rFonts w:eastAsia="Times New Roman" w:cs="Times New Roman"/>
                <w:sz w:val="22"/>
                <w:lang w:val="sv"/>
              </w:rPr>
              <w:t>Åtgärdar patientsymtom som orsakats av infekterad vätska eller vätskeansamling </w:t>
            </w:r>
          </w:p>
        </w:tc>
        <w:tc>
          <w:tcPr>
            <w:tcW w:w="375" w:type="pct"/>
          </w:tcPr>
          <w:p w14:paraId="558895D1"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4</w:t>
            </w:r>
          </w:p>
        </w:tc>
        <w:tc>
          <w:tcPr>
            <w:tcW w:w="551" w:type="pct"/>
          </w:tcPr>
          <w:p w14:paraId="73E84412"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6</w:t>
            </w:r>
          </w:p>
        </w:tc>
        <w:tc>
          <w:tcPr>
            <w:tcW w:w="828" w:type="pct"/>
          </w:tcPr>
          <w:p w14:paraId="30885BE1"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24</w:t>
            </w:r>
          </w:p>
        </w:tc>
      </w:tr>
      <w:tr w:rsidR="00663547" w:rsidRPr="00451CE9" w14:paraId="65FF8070" w14:textId="77777777" w:rsidTr="00663547">
        <w:tc>
          <w:tcPr>
            <w:tcW w:w="3246" w:type="pct"/>
          </w:tcPr>
          <w:p w14:paraId="0CAD43A7" w14:textId="77777777" w:rsidR="00663547" w:rsidRPr="00C818FB" w:rsidRDefault="00663547" w:rsidP="00C818FB">
            <w:pPr>
              <w:keepNext/>
              <w:keepLines/>
              <w:spacing w:after="0" w:afterAutospacing="0" w:line="240" w:lineRule="auto"/>
              <w:rPr>
                <w:rFonts w:eastAsia="Times New Roman" w:cs="Times New Roman"/>
                <w:sz w:val="22"/>
              </w:rPr>
            </w:pPr>
            <w:r w:rsidRPr="00C818FB">
              <w:rPr>
                <w:rFonts w:eastAsia="Times New Roman" w:cs="Times New Roman"/>
                <w:sz w:val="22"/>
                <w:lang w:val="sv"/>
              </w:rPr>
              <w:t>Ger färre komplikationer och mindre risker jämfört med kirurgiskt ingrepp </w:t>
            </w:r>
          </w:p>
        </w:tc>
        <w:tc>
          <w:tcPr>
            <w:tcW w:w="375" w:type="pct"/>
          </w:tcPr>
          <w:p w14:paraId="6E0913D7"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4</w:t>
            </w:r>
          </w:p>
        </w:tc>
        <w:tc>
          <w:tcPr>
            <w:tcW w:w="551" w:type="pct"/>
          </w:tcPr>
          <w:p w14:paraId="6D4B0575"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6</w:t>
            </w:r>
          </w:p>
        </w:tc>
        <w:tc>
          <w:tcPr>
            <w:tcW w:w="828" w:type="pct"/>
          </w:tcPr>
          <w:p w14:paraId="721D3823"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24</w:t>
            </w:r>
          </w:p>
        </w:tc>
      </w:tr>
      <w:tr w:rsidR="00663547" w:rsidRPr="00451CE9" w14:paraId="6B53AFFF" w14:textId="77777777" w:rsidTr="00663547">
        <w:tc>
          <w:tcPr>
            <w:tcW w:w="3246" w:type="pct"/>
          </w:tcPr>
          <w:p w14:paraId="15EF2DEB" w14:textId="77777777" w:rsidR="00663547" w:rsidRPr="00C818FB" w:rsidRDefault="00663547" w:rsidP="00C818FB">
            <w:pPr>
              <w:keepNext/>
              <w:keepLines/>
              <w:spacing w:after="0" w:afterAutospacing="0" w:line="240" w:lineRule="auto"/>
              <w:rPr>
                <w:rFonts w:eastAsia="Times New Roman" w:cs="Times New Roman"/>
                <w:sz w:val="22"/>
              </w:rPr>
            </w:pPr>
            <w:r w:rsidRPr="00C818FB">
              <w:rPr>
                <w:rFonts w:eastAsia="Times New Roman" w:cs="Times New Roman"/>
                <w:sz w:val="22"/>
                <w:lang w:val="sv"/>
              </w:rPr>
              <w:t>Underlättar perkutan åtkomst för kateterplacering </w:t>
            </w:r>
          </w:p>
        </w:tc>
        <w:tc>
          <w:tcPr>
            <w:tcW w:w="375" w:type="pct"/>
          </w:tcPr>
          <w:p w14:paraId="13C1530F"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4</w:t>
            </w:r>
          </w:p>
        </w:tc>
        <w:tc>
          <w:tcPr>
            <w:tcW w:w="551" w:type="pct"/>
          </w:tcPr>
          <w:p w14:paraId="7A9C333F"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6</w:t>
            </w:r>
          </w:p>
        </w:tc>
        <w:tc>
          <w:tcPr>
            <w:tcW w:w="828" w:type="pct"/>
          </w:tcPr>
          <w:p w14:paraId="5566FF0E"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24</w:t>
            </w:r>
          </w:p>
        </w:tc>
      </w:tr>
      <w:tr w:rsidR="00663547" w:rsidRPr="00451CE9" w14:paraId="21896144" w14:textId="77777777" w:rsidTr="00663547">
        <w:trPr>
          <w:trHeight w:val="269"/>
        </w:trPr>
        <w:tc>
          <w:tcPr>
            <w:tcW w:w="3246" w:type="pct"/>
          </w:tcPr>
          <w:p w14:paraId="0493C9C5" w14:textId="77777777" w:rsidR="00663547" w:rsidRPr="00C818FB" w:rsidRDefault="00663547" w:rsidP="00C818FB">
            <w:pPr>
              <w:keepNext/>
              <w:keepLines/>
              <w:spacing w:after="0" w:afterAutospacing="0" w:line="240" w:lineRule="auto"/>
              <w:rPr>
                <w:rFonts w:eastAsia="Times New Roman" w:cs="Times New Roman"/>
                <w:sz w:val="22"/>
              </w:rPr>
            </w:pPr>
            <w:r w:rsidRPr="00C818FB">
              <w:rPr>
                <w:rFonts w:eastAsia="Times New Roman" w:cs="Times New Roman"/>
                <w:sz w:val="22"/>
                <w:lang w:val="sv"/>
              </w:rPr>
              <w:t>Förhindrar migration av katetern </w:t>
            </w:r>
          </w:p>
        </w:tc>
        <w:tc>
          <w:tcPr>
            <w:tcW w:w="375" w:type="pct"/>
          </w:tcPr>
          <w:p w14:paraId="34B02F0F"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4</w:t>
            </w:r>
          </w:p>
        </w:tc>
        <w:tc>
          <w:tcPr>
            <w:tcW w:w="551" w:type="pct"/>
          </w:tcPr>
          <w:p w14:paraId="660A1788"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6</w:t>
            </w:r>
          </w:p>
        </w:tc>
        <w:tc>
          <w:tcPr>
            <w:tcW w:w="828" w:type="pct"/>
          </w:tcPr>
          <w:p w14:paraId="2C35A861"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24</w:t>
            </w:r>
          </w:p>
        </w:tc>
      </w:tr>
      <w:tr w:rsidR="00663547" w:rsidRPr="00451CE9" w14:paraId="237D69A6" w14:textId="77777777" w:rsidTr="00663547">
        <w:tc>
          <w:tcPr>
            <w:tcW w:w="3246" w:type="pct"/>
          </w:tcPr>
          <w:p w14:paraId="2E6520E1" w14:textId="77777777" w:rsidR="00663547" w:rsidRPr="00C818FB" w:rsidRDefault="00663547" w:rsidP="00C818FB">
            <w:pPr>
              <w:keepNext/>
              <w:keepLines/>
              <w:spacing w:after="0" w:afterAutospacing="0" w:line="240" w:lineRule="auto"/>
              <w:jc w:val="right"/>
              <w:rPr>
                <w:rFonts w:eastAsia="Times New Roman" w:cs="Times New Roman"/>
                <w:bCs/>
                <w:sz w:val="22"/>
              </w:rPr>
            </w:pPr>
            <w:r w:rsidRPr="00C818FB">
              <w:rPr>
                <w:rFonts w:eastAsia="Times New Roman" w:cs="Times New Roman"/>
                <w:sz w:val="22"/>
                <w:lang w:val="sv"/>
              </w:rPr>
              <w:t>Värsta tänkbara BPN:</w:t>
            </w:r>
          </w:p>
        </w:tc>
        <w:tc>
          <w:tcPr>
            <w:tcW w:w="375" w:type="pct"/>
          </w:tcPr>
          <w:p w14:paraId="78AB33E6"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4</w:t>
            </w:r>
          </w:p>
        </w:tc>
        <w:tc>
          <w:tcPr>
            <w:tcW w:w="551" w:type="pct"/>
          </w:tcPr>
          <w:p w14:paraId="5AF2E86D"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6</w:t>
            </w:r>
          </w:p>
        </w:tc>
        <w:tc>
          <w:tcPr>
            <w:tcW w:w="828" w:type="pct"/>
          </w:tcPr>
          <w:p w14:paraId="33CB90C3" w14:textId="77777777" w:rsidR="00663547" w:rsidRPr="00C818FB" w:rsidRDefault="00663547" w:rsidP="00C818FB">
            <w:pPr>
              <w:keepNext/>
              <w:keepLines/>
              <w:spacing w:after="0" w:afterAutospacing="0" w:line="240" w:lineRule="auto"/>
              <w:jc w:val="center"/>
              <w:rPr>
                <w:rFonts w:eastAsia="Times New Roman" w:cs="Times New Roman"/>
                <w:sz w:val="22"/>
              </w:rPr>
            </w:pPr>
            <w:r w:rsidRPr="00C818FB">
              <w:rPr>
                <w:rFonts w:eastAsia="Times New Roman" w:cs="Times New Roman"/>
                <w:sz w:val="22"/>
                <w:lang w:val="sv"/>
              </w:rPr>
              <w:t>24</w:t>
            </w:r>
          </w:p>
        </w:tc>
      </w:tr>
    </w:tbl>
    <w:p w14:paraId="5A87F552" w14:textId="2FC49BC9" w:rsidR="00663547" w:rsidRPr="00451CE9" w:rsidRDefault="00663547" w:rsidP="00C818FB">
      <w:pPr>
        <w:keepNext/>
        <w:keepLines/>
        <w:spacing w:after="120" w:afterAutospacing="0" w:line="240" w:lineRule="auto"/>
        <w:rPr>
          <w:rFonts w:eastAsia="Times New Roman" w:cs="Times New Roman"/>
          <w:iCs/>
          <w:sz w:val="20"/>
          <w:szCs w:val="20"/>
        </w:rPr>
      </w:pPr>
      <w:r>
        <w:rPr>
          <w:rFonts w:eastAsia="Times New Roman" w:cs="Times New Roman"/>
          <w:szCs w:val="24"/>
          <w:lang w:val="sv"/>
        </w:rPr>
        <w:t xml:space="preserve"> </w:t>
      </w:r>
      <w:r>
        <w:rPr>
          <w:rFonts w:eastAsia="Times New Roman" w:cs="Times New Roman"/>
          <w:sz w:val="20"/>
          <w:szCs w:val="20"/>
          <w:lang w:val="sv"/>
        </w:rPr>
        <w:t xml:space="preserve">OCCt </w:t>
      </w:r>
      <w:r w:rsidR="00682AC5">
        <w:rPr>
          <w:rFonts w:eastAsia="Times New Roman" w:cs="Times New Roman"/>
          <w:sz w:val="20"/>
          <w:szCs w:val="20"/>
          <w:lang w:val="sv"/>
        </w:rPr>
        <w:t xml:space="preserve">(sannolikheten för att behandlingsnyttan/resultatet uppstår) </w:t>
      </w:r>
      <w:r>
        <w:rPr>
          <w:rFonts w:eastAsia="Times New Roman" w:cs="Times New Roman"/>
          <w:sz w:val="20"/>
          <w:szCs w:val="20"/>
          <w:lang w:val="sv"/>
        </w:rPr>
        <w:t>är baserat på data från CER-031 Rev. C</w:t>
      </w:r>
      <w:r w:rsidR="00682AC5">
        <w:rPr>
          <w:rFonts w:eastAsia="Times New Roman" w:cs="Times New Roman"/>
          <w:sz w:val="20"/>
          <w:szCs w:val="20"/>
          <w:lang w:val="sv"/>
        </w:rPr>
        <w:t>.</w:t>
      </w:r>
    </w:p>
    <w:p w14:paraId="323C2F0D" w14:textId="77777777" w:rsidR="00C03BE4" w:rsidRPr="00451CE9" w:rsidRDefault="00C03BE4" w:rsidP="00B47695">
      <w:pPr>
        <w:spacing w:after="0" w:afterAutospacing="0" w:line="240" w:lineRule="auto"/>
        <w:rPr>
          <w:rFonts w:eastAsia="Arial" w:cs="Times New Roman"/>
          <w:sz w:val="22"/>
        </w:rPr>
      </w:pPr>
    </w:p>
    <w:p w14:paraId="54A96677" w14:textId="50412245" w:rsidR="00B66CEA" w:rsidRPr="00C818FB" w:rsidRDefault="00B47695" w:rsidP="00C818FB">
      <w:pPr>
        <w:spacing w:after="120" w:afterAutospacing="0" w:line="240" w:lineRule="auto"/>
        <w:rPr>
          <w:rFonts w:eastAsia="Arial" w:cs="Times New Roman"/>
          <w:szCs w:val="24"/>
        </w:rPr>
      </w:pPr>
      <w:r w:rsidRPr="00C818FB">
        <w:rPr>
          <w:rFonts w:cs="Times New Roman"/>
          <w:szCs w:val="24"/>
          <w:lang w:val="sv"/>
        </w:rPr>
        <w:t>Tabell 4.1.-3:</w:t>
      </w:r>
      <w:r w:rsidRPr="004A3FF6">
        <w:rPr>
          <w:rFonts w:cs="Times New Roman"/>
          <w:szCs w:val="24"/>
          <w:lang w:val="sv"/>
        </w:rPr>
        <w:t xml:space="preserve"> </w:t>
      </w:r>
      <w:r w:rsidRPr="00C818FB">
        <w:rPr>
          <w:rFonts w:cs="Times New Roman"/>
          <w:szCs w:val="24"/>
          <w:lang w:val="sv"/>
        </w:rPr>
        <w:t>Biverkningar rapporterade i litteraturen (CER-031 Rev C)</w:t>
      </w:r>
    </w:p>
    <w:tbl>
      <w:tblPr>
        <w:tblStyle w:val="TableGrid"/>
        <w:tblW w:w="0" w:type="auto"/>
        <w:tblLook w:val="04A0" w:firstRow="1" w:lastRow="0" w:firstColumn="1" w:lastColumn="0" w:noHBand="0" w:noVBand="1"/>
      </w:tblPr>
      <w:tblGrid>
        <w:gridCol w:w="3476"/>
        <w:gridCol w:w="3890"/>
        <w:gridCol w:w="3064"/>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sv"/>
              </w:rPr>
              <w:t>Biverkningar</w:t>
            </w:r>
          </w:p>
        </w:tc>
      </w:tr>
      <w:tr w:rsidR="006F6EB5" w:rsidRPr="00451CE9" w14:paraId="7846DD21" w14:textId="77777777" w:rsidTr="00C818FB">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sv"/>
              </w:rPr>
              <w:t>Biverkning</w:t>
            </w:r>
          </w:p>
        </w:tc>
        <w:tc>
          <w:tcPr>
            <w:tcW w:w="3890"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sv"/>
              </w:rPr>
              <w:t>Rapporterad frekvens (intervall, %)</w:t>
            </w:r>
          </w:p>
        </w:tc>
        <w:tc>
          <w:tcPr>
            <w:tcW w:w="3064"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sv"/>
              </w:rPr>
              <w:t>Föreslagen tröskel (%)</w:t>
            </w:r>
          </w:p>
        </w:tc>
      </w:tr>
      <w:tr w:rsidR="006F6EB5" w:rsidRPr="00451CE9" w14:paraId="1E9DC614" w14:textId="77777777" w:rsidTr="00C818FB">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sv"/>
              </w:rPr>
              <w:t>Allvarliga komplikationer</w:t>
            </w:r>
          </w:p>
        </w:tc>
        <w:tc>
          <w:tcPr>
            <w:tcW w:w="3890" w:type="dxa"/>
          </w:tcPr>
          <w:p w14:paraId="3F3D4DF1" w14:textId="75614367" w:rsidR="006F6EB5" w:rsidRPr="00451CE9" w:rsidRDefault="006F6EB5" w:rsidP="00064249">
            <w:pPr>
              <w:spacing w:after="0" w:afterAutospacing="0"/>
              <w:rPr>
                <w:rFonts w:cs="Times New Roman"/>
              </w:rPr>
            </w:pPr>
            <w:r>
              <w:rPr>
                <w:rFonts w:cs="Times New Roman"/>
                <w:sz w:val="22"/>
                <w:lang w:val="sv"/>
              </w:rPr>
              <w:t>7,2 % (4,5 %–9 %)</w:t>
            </w:r>
          </w:p>
        </w:tc>
        <w:tc>
          <w:tcPr>
            <w:tcW w:w="3064" w:type="dxa"/>
          </w:tcPr>
          <w:p w14:paraId="2DE3FE41" w14:textId="2F63CA98" w:rsidR="006F6EB5" w:rsidRPr="00451CE9" w:rsidRDefault="006F6EB5" w:rsidP="00064249">
            <w:pPr>
              <w:spacing w:after="0" w:afterAutospacing="0"/>
              <w:rPr>
                <w:rFonts w:cs="Times New Roman"/>
              </w:rPr>
            </w:pPr>
            <w:r>
              <w:rPr>
                <w:rFonts w:cs="Times New Roman"/>
                <w:sz w:val="22"/>
                <w:lang w:val="sv"/>
              </w:rPr>
              <w:t>10,0 %</w:t>
            </w:r>
          </w:p>
        </w:tc>
      </w:tr>
      <w:tr w:rsidR="006F6EB5" w:rsidRPr="00451CE9" w14:paraId="57C94B46" w14:textId="77777777" w:rsidTr="00C818FB">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sv"/>
              </w:rPr>
              <w:t>Mindre allvarliga komplikationer</w:t>
            </w:r>
          </w:p>
        </w:tc>
        <w:tc>
          <w:tcPr>
            <w:tcW w:w="3890" w:type="dxa"/>
          </w:tcPr>
          <w:p w14:paraId="04010312" w14:textId="5503CEEB" w:rsidR="006F6EB5" w:rsidRPr="00451CE9" w:rsidRDefault="006F6EB5" w:rsidP="00064249">
            <w:pPr>
              <w:spacing w:after="0" w:afterAutospacing="0"/>
              <w:rPr>
                <w:rFonts w:cs="Times New Roman"/>
              </w:rPr>
            </w:pPr>
            <w:r>
              <w:rPr>
                <w:rFonts w:cs="Times New Roman"/>
                <w:sz w:val="22"/>
                <w:lang w:val="sv"/>
              </w:rPr>
              <w:t>22,2 % (1,6 %–37,6 %)</w:t>
            </w:r>
          </w:p>
        </w:tc>
        <w:tc>
          <w:tcPr>
            <w:tcW w:w="3064" w:type="dxa"/>
          </w:tcPr>
          <w:p w14:paraId="35DF6F9B" w14:textId="0E25EF75" w:rsidR="006F6EB5" w:rsidRPr="00451CE9" w:rsidRDefault="006F6EB5" w:rsidP="00064249">
            <w:pPr>
              <w:spacing w:after="0" w:afterAutospacing="0"/>
              <w:rPr>
                <w:rFonts w:cs="Times New Roman"/>
              </w:rPr>
            </w:pPr>
            <w:r>
              <w:rPr>
                <w:rFonts w:cs="Times New Roman"/>
                <w:sz w:val="22"/>
                <w:lang w:val="sv"/>
              </w:rPr>
              <w:t>45,2 %</w:t>
            </w:r>
          </w:p>
        </w:tc>
      </w:tr>
      <w:tr w:rsidR="006F6EB5" w:rsidRPr="00451CE9" w14:paraId="3A48D975" w14:textId="77777777" w:rsidTr="00C818FB">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sv"/>
              </w:rPr>
              <w:t>Dödsfall</w:t>
            </w:r>
          </w:p>
        </w:tc>
        <w:tc>
          <w:tcPr>
            <w:tcW w:w="3890" w:type="dxa"/>
          </w:tcPr>
          <w:p w14:paraId="6925B862" w14:textId="5ED5743E" w:rsidR="006F6EB5" w:rsidRPr="00451CE9" w:rsidRDefault="006F6EB5" w:rsidP="00064249">
            <w:pPr>
              <w:spacing w:after="0" w:afterAutospacing="0"/>
              <w:rPr>
                <w:rFonts w:cs="Times New Roman"/>
              </w:rPr>
            </w:pPr>
            <w:r>
              <w:rPr>
                <w:rFonts w:cs="Times New Roman"/>
                <w:sz w:val="22"/>
                <w:lang w:val="sv"/>
              </w:rPr>
              <w:t>1,1 % (0 %–3,7 %)</w:t>
            </w:r>
          </w:p>
        </w:tc>
        <w:tc>
          <w:tcPr>
            <w:tcW w:w="3064" w:type="dxa"/>
          </w:tcPr>
          <w:p w14:paraId="671F63E9" w14:textId="3DD965F6" w:rsidR="006F6EB5" w:rsidRPr="00451CE9" w:rsidRDefault="006F6EB5" w:rsidP="00064249">
            <w:pPr>
              <w:spacing w:after="0" w:afterAutospacing="0"/>
              <w:rPr>
                <w:rFonts w:cs="Times New Roman"/>
              </w:rPr>
            </w:pPr>
            <w:r>
              <w:rPr>
                <w:rFonts w:cs="Times New Roman"/>
                <w:sz w:val="22"/>
                <w:lang w:val="sv"/>
              </w:rPr>
              <w:t>3,3 %</w:t>
            </w:r>
          </w:p>
        </w:tc>
      </w:tr>
      <w:tr w:rsidR="006F6EB5" w:rsidRPr="00451CE9" w14:paraId="21F4C688" w14:textId="77777777" w:rsidTr="00C818FB">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sv"/>
              </w:rPr>
              <w:t>Sepsis</w:t>
            </w:r>
          </w:p>
        </w:tc>
        <w:tc>
          <w:tcPr>
            <w:tcW w:w="3890" w:type="dxa"/>
          </w:tcPr>
          <w:p w14:paraId="66E3C17F" w14:textId="44E369B5" w:rsidR="006F6EB5" w:rsidRPr="00451CE9" w:rsidRDefault="006F6EB5" w:rsidP="00064249">
            <w:pPr>
              <w:spacing w:after="0" w:afterAutospacing="0"/>
              <w:rPr>
                <w:rFonts w:cs="Times New Roman"/>
              </w:rPr>
            </w:pPr>
            <w:r>
              <w:rPr>
                <w:rFonts w:cs="Times New Roman"/>
                <w:sz w:val="22"/>
                <w:lang w:val="sv"/>
              </w:rPr>
              <w:t>2,3 % (0,4 %–26,4 %)</w:t>
            </w:r>
          </w:p>
        </w:tc>
        <w:tc>
          <w:tcPr>
            <w:tcW w:w="3064" w:type="dxa"/>
          </w:tcPr>
          <w:p w14:paraId="4A831621" w14:textId="635B0D82" w:rsidR="006F6EB5" w:rsidRPr="00451CE9" w:rsidRDefault="006F6EB5" w:rsidP="00064249">
            <w:pPr>
              <w:spacing w:after="0" w:afterAutospacing="0"/>
              <w:rPr>
                <w:rFonts w:cs="Times New Roman"/>
              </w:rPr>
            </w:pPr>
            <w:r>
              <w:rPr>
                <w:rFonts w:cs="Times New Roman"/>
                <w:sz w:val="22"/>
                <w:lang w:val="sv"/>
              </w:rPr>
              <w:t>15,2 %</w:t>
            </w:r>
          </w:p>
        </w:tc>
      </w:tr>
      <w:tr w:rsidR="00F1557F" w:rsidRPr="00451CE9" w14:paraId="373C5C8A" w14:textId="77777777" w:rsidTr="00C818FB">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sv"/>
              </w:rPr>
              <w:t>Blödning</w:t>
            </w:r>
          </w:p>
        </w:tc>
        <w:tc>
          <w:tcPr>
            <w:tcW w:w="3890" w:type="dxa"/>
          </w:tcPr>
          <w:p w14:paraId="7D1A5522" w14:textId="046D7970" w:rsidR="00F1557F" w:rsidRPr="00451CE9" w:rsidRDefault="00F1557F" w:rsidP="00064249">
            <w:pPr>
              <w:spacing w:after="0" w:afterAutospacing="0"/>
              <w:rPr>
                <w:rFonts w:cs="Times New Roman"/>
              </w:rPr>
            </w:pPr>
            <w:r>
              <w:rPr>
                <w:rFonts w:cs="Times New Roman"/>
                <w:sz w:val="22"/>
                <w:lang w:val="sv"/>
              </w:rPr>
              <w:t>1,7 % (0,3 %–9,3</w:t>
            </w:r>
            <w:r w:rsidR="00F80C50">
              <w:rPr>
                <w:rFonts w:cs="Times New Roman"/>
                <w:sz w:val="22"/>
                <w:lang w:val="sv"/>
              </w:rPr>
              <w:t>)</w:t>
            </w:r>
          </w:p>
        </w:tc>
        <w:tc>
          <w:tcPr>
            <w:tcW w:w="3064" w:type="dxa"/>
          </w:tcPr>
          <w:p w14:paraId="764103D1" w14:textId="526BDE32" w:rsidR="00F1557F" w:rsidRPr="00451CE9" w:rsidRDefault="00F1557F" w:rsidP="00064249">
            <w:pPr>
              <w:spacing w:after="0" w:afterAutospacing="0"/>
              <w:rPr>
                <w:rFonts w:cs="Times New Roman"/>
              </w:rPr>
            </w:pPr>
            <w:r>
              <w:rPr>
                <w:rFonts w:cs="Times New Roman"/>
                <w:sz w:val="22"/>
                <w:lang w:val="sv"/>
              </w:rPr>
              <w:t>5,7 %</w:t>
            </w:r>
          </w:p>
        </w:tc>
      </w:tr>
      <w:tr w:rsidR="00F1557F" w:rsidRPr="00451CE9" w14:paraId="7D5163D9" w14:textId="77777777" w:rsidTr="00C818FB">
        <w:tc>
          <w:tcPr>
            <w:tcW w:w="3476" w:type="dxa"/>
          </w:tcPr>
          <w:p w14:paraId="21B6FE77" w14:textId="47E3F51A" w:rsidR="00F1557F" w:rsidRPr="00451CE9" w:rsidRDefault="00F1557F" w:rsidP="00064249">
            <w:pPr>
              <w:autoSpaceDE w:val="0"/>
              <w:autoSpaceDN w:val="0"/>
              <w:adjustRightInd w:val="0"/>
              <w:rPr>
                <w:rFonts w:cs="Times New Roman"/>
                <w:sz w:val="22"/>
              </w:rPr>
            </w:pPr>
            <w:r>
              <w:rPr>
                <w:rFonts w:cs="Times New Roman"/>
                <w:sz w:val="22"/>
                <w:lang w:val="sv"/>
              </w:rPr>
              <w:t>Inflammation/infektion (abscess, peritonit, kolecystit, pankreatit)</w:t>
            </w:r>
          </w:p>
        </w:tc>
        <w:tc>
          <w:tcPr>
            <w:tcW w:w="3890" w:type="dxa"/>
          </w:tcPr>
          <w:p w14:paraId="044CD707" w14:textId="3CD6511C" w:rsidR="00F1557F" w:rsidRPr="00451CE9" w:rsidRDefault="00F1557F" w:rsidP="00064249">
            <w:pPr>
              <w:spacing w:after="0" w:afterAutospacing="0"/>
              <w:rPr>
                <w:rFonts w:cs="Times New Roman"/>
              </w:rPr>
            </w:pPr>
            <w:r>
              <w:rPr>
                <w:rFonts w:cs="Times New Roman"/>
                <w:sz w:val="22"/>
                <w:lang w:val="sv"/>
              </w:rPr>
              <w:t>3,6 % (0,4 %–28,4 %)</w:t>
            </w:r>
          </w:p>
        </w:tc>
        <w:tc>
          <w:tcPr>
            <w:tcW w:w="3064" w:type="dxa"/>
          </w:tcPr>
          <w:p w14:paraId="12E1D913" w14:textId="04F27DCF" w:rsidR="00F1557F" w:rsidRPr="00451CE9" w:rsidRDefault="00F1557F" w:rsidP="00064249">
            <w:pPr>
              <w:spacing w:after="0" w:afterAutospacing="0"/>
              <w:rPr>
                <w:rFonts w:cs="Times New Roman"/>
              </w:rPr>
            </w:pPr>
            <w:r>
              <w:rPr>
                <w:rFonts w:cs="Times New Roman"/>
                <w:sz w:val="22"/>
                <w:lang w:val="sv"/>
              </w:rPr>
              <w:t>18,4 %</w:t>
            </w:r>
          </w:p>
        </w:tc>
      </w:tr>
      <w:tr w:rsidR="00F1557F" w:rsidRPr="00451CE9" w14:paraId="6B9502F4" w14:textId="77777777" w:rsidTr="00C818FB">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sv"/>
              </w:rPr>
              <w:t>Kateteravlossning</w:t>
            </w:r>
          </w:p>
        </w:tc>
        <w:tc>
          <w:tcPr>
            <w:tcW w:w="3890" w:type="dxa"/>
          </w:tcPr>
          <w:p w14:paraId="13114581" w14:textId="2564403C" w:rsidR="00F1557F" w:rsidRPr="00451CE9" w:rsidRDefault="00F1557F" w:rsidP="00064249">
            <w:pPr>
              <w:spacing w:after="0" w:afterAutospacing="0"/>
              <w:rPr>
                <w:rFonts w:cs="Times New Roman"/>
              </w:rPr>
            </w:pPr>
            <w:r>
              <w:rPr>
                <w:rFonts w:cs="Times New Roman"/>
                <w:sz w:val="22"/>
                <w:lang w:val="sv"/>
              </w:rPr>
              <w:t>7,9 % (3,6 %–14 %)</w:t>
            </w:r>
          </w:p>
        </w:tc>
        <w:tc>
          <w:tcPr>
            <w:tcW w:w="3064" w:type="dxa"/>
          </w:tcPr>
          <w:p w14:paraId="18A4210F" w14:textId="1200FDA4" w:rsidR="00F1557F" w:rsidRPr="00451CE9" w:rsidRDefault="00F1557F" w:rsidP="00064249">
            <w:pPr>
              <w:spacing w:after="0" w:afterAutospacing="0"/>
              <w:rPr>
                <w:rFonts w:cs="Times New Roman"/>
              </w:rPr>
            </w:pPr>
            <w:r>
              <w:rPr>
                <w:rFonts w:cs="Times New Roman"/>
                <w:sz w:val="22"/>
                <w:lang w:val="sv"/>
              </w:rPr>
              <w:t>17 %</w:t>
            </w:r>
          </w:p>
        </w:tc>
      </w:tr>
      <w:tr w:rsidR="00F1557F" w:rsidRPr="00451CE9" w14:paraId="41AD53D5" w14:textId="77777777" w:rsidTr="00C818FB">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sv"/>
              </w:rPr>
              <w:t>Läckage kring katetern</w:t>
            </w:r>
          </w:p>
        </w:tc>
        <w:tc>
          <w:tcPr>
            <w:tcW w:w="3890" w:type="dxa"/>
          </w:tcPr>
          <w:p w14:paraId="7233D902" w14:textId="1F4EEACC" w:rsidR="00F1557F" w:rsidRPr="00451CE9" w:rsidRDefault="00F1557F" w:rsidP="00064249">
            <w:pPr>
              <w:spacing w:after="0" w:afterAutospacing="0"/>
              <w:rPr>
                <w:rFonts w:cs="Times New Roman"/>
              </w:rPr>
            </w:pPr>
            <w:r>
              <w:rPr>
                <w:rFonts w:cs="Times New Roman"/>
                <w:sz w:val="22"/>
                <w:lang w:val="sv"/>
              </w:rPr>
              <w:t>2,2 % (0,4 %–10 %)</w:t>
            </w:r>
          </w:p>
        </w:tc>
        <w:tc>
          <w:tcPr>
            <w:tcW w:w="3064" w:type="dxa"/>
          </w:tcPr>
          <w:p w14:paraId="4A192500" w14:textId="3192536D" w:rsidR="00F1557F" w:rsidRPr="00451CE9" w:rsidRDefault="00F1557F" w:rsidP="00064249">
            <w:pPr>
              <w:spacing w:after="0" w:afterAutospacing="0"/>
              <w:rPr>
                <w:rFonts w:cs="Times New Roman"/>
              </w:rPr>
            </w:pPr>
            <w:r>
              <w:rPr>
                <w:rFonts w:cs="Times New Roman"/>
                <w:sz w:val="22"/>
                <w:lang w:val="sv"/>
              </w:rPr>
              <w:t>8,3 %</w:t>
            </w:r>
          </w:p>
        </w:tc>
      </w:tr>
      <w:tr w:rsidR="00F1557F" w:rsidRPr="00451CE9" w14:paraId="01AFDD82" w14:textId="77777777" w:rsidTr="00C818FB">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sv"/>
              </w:rPr>
              <w:t>Avlägsnande av sten</w:t>
            </w:r>
          </w:p>
        </w:tc>
        <w:tc>
          <w:tcPr>
            <w:tcW w:w="3890" w:type="dxa"/>
          </w:tcPr>
          <w:p w14:paraId="118FAD91" w14:textId="77777777" w:rsidR="00F1557F" w:rsidRPr="00451CE9" w:rsidRDefault="00F1557F" w:rsidP="00064249">
            <w:pPr>
              <w:spacing w:after="0" w:afterAutospacing="0"/>
              <w:rPr>
                <w:rFonts w:cs="Times New Roman"/>
              </w:rPr>
            </w:pPr>
          </w:p>
        </w:tc>
        <w:tc>
          <w:tcPr>
            <w:tcW w:w="3064"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C818FB">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sv"/>
              </w:rPr>
              <w:t>Kolangit</w:t>
            </w:r>
          </w:p>
        </w:tc>
        <w:tc>
          <w:tcPr>
            <w:tcW w:w="3890" w:type="dxa"/>
          </w:tcPr>
          <w:p w14:paraId="49FB19C7" w14:textId="745A7CBB" w:rsidR="007945AA" w:rsidRPr="00451CE9" w:rsidRDefault="007945AA" w:rsidP="00064249">
            <w:pPr>
              <w:spacing w:after="0" w:afterAutospacing="0"/>
              <w:rPr>
                <w:rFonts w:cs="Times New Roman"/>
              </w:rPr>
            </w:pPr>
            <w:r>
              <w:rPr>
                <w:rFonts w:cs="Times New Roman"/>
                <w:sz w:val="22"/>
                <w:lang w:val="sv"/>
              </w:rPr>
              <w:t>2 % (1,8 %–2,7 %)</w:t>
            </w:r>
          </w:p>
        </w:tc>
        <w:tc>
          <w:tcPr>
            <w:tcW w:w="3064" w:type="dxa"/>
          </w:tcPr>
          <w:p w14:paraId="4118CFD1" w14:textId="4E70077F" w:rsidR="007945AA" w:rsidRPr="00451CE9" w:rsidRDefault="007945AA" w:rsidP="00064249">
            <w:pPr>
              <w:spacing w:after="0" w:afterAutospacing="0"/>
              <w:rPr>
                <w:rFonts w:cs="Times New Roman"/>
              </w:rPr>
            </w:pPr>
            <w:r>
              <w:rPr>
                <w:rFonts w:cs="Times New Roman"/>
                <w:sz w:val="22"/>
                <w:lang w:val="sv"/>
              </w:rPr>
              <w:t>3 %</w:t>
            </w:r>
          </w:p>
        </w:tc>
      </w:tr>
      <w:tr w:rsidR="007945AA" w:rsidRPr="00451CE9" w14:paraId="5FC018BF" w14:textId="77777777" w:rsidTr="00C818FB">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sv"/>
              </w:rPr>
              <w:t>Hemobili</w:t>
            </w:r>
          </w:p>
        </w:tc>
        <w:tc>
          <w:tcPr>
            <w:tcW w:w="3890" w:type="dxa"/>
          </w:tcPr>
          <w:p w14:paraId="6AA4F815" w14:textId="3547C4C0" w:rsidR="007945AA" w:rsidRPr="00451CE9" w:rsidRDefault="007945AA" w:rsidP="00064249">
            <w:pPr>
              <w:spacing w:after="0" w:afterAutospacing="0"/>
              <w:rPr>
                <w:rFonts w:cs="Times New Roman"/>
              </w:rPr>
            </w:pPr>
            <w:r>
              <w:rPr>
                <w:rFonts w:cs="Times New Roman"/>
                <w:sz w:val="22"/>
                <w:lang w:val="sv"/>
              </w:rPr>
              <w:t>1 %</w:t>
            </w:r>
          </w:p>
        </w:tc>
        <w:tc>
          <w:tcPr>
            <w:tcW w:w="3064" w:type="dxa"/>
          </w:tcPr>
          <w:p w14:paraId="55CE2075" w14:textId="1D53DB62" w:rsidR="007945AA" w:rsidRPr="00451CE9" w:rsidRDefault="007945AA" w:rsidP="00064249">
            <w:pPr>
              <w:spacing w:after="0" w:afterAutospacing="0"/>
              <w:rPr>
                <w:rFonts w:cs="Times New Roman"/>
              </w:rPr>
            </w:pPr>
            <w:r>
              <w:rPr>
                <w:rFonts w:cs="Times New Roman"/>
                <w:sz w:val="22"/>
                <w:lang w:val="sv"/>
              </w:rPr>
              <w:t>2 %</w:t>
            </w:r>
          </w:p>
        </w:tc>
      </w:tr>
      <w:tr w:rsidR="007945AA" w:rsidRPr="00451CE9" w14:paraId="01E32BE0" w14:textId="77777777" w:rsidTr="00C818FB">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sv"/>
              </w:rPr>
              <w:t>Mindre allvarliga komplikationer</w:t>
            </w:r>
          </w:p>
        </w:tc>
        <w:tc>
          <w:tcPr>
            <w:tcW w:w="3890" w:type="dxa"/>
          </w:tcPr>
          <w:p w14:paraId="09370948" w14:textId="5D202E0F" w:rsidR="007945AA" w:rsidRPr="00451CE9" w:rsidRDefault="007945AA" w:rsidP="00064249">
            <w:pPr>
              <w:spacing w:after="0" w:afterAutospacing="0"/>
              <w:rPr>
                <w:rFonts w:cs="Times New Roman"/>
              </w:rPr>
            </w:pPr>
            <w:r>
              <w:rPr>
                <w:rFonts w:cs="Times New Roman"/>
                <w:sz w:val="22"/>
                <w:lang w:val="sv"/>
              </w:rPr>
              <w:t>8 % (5,7 %–8,8 %)</w:t>
            </w:r>
          </w:p>
        </w:tc>
        <w:tc>
          <w:tcPr>
            <w:tcW w:w="3064" w:type="dxa"/>
          </w:tcPr>
          <w:p w14:paraId="1F6BB3F3" w14:textId="3693EAA3" w:rsidR="007945AA" w:rsidRPr="00451CE9" w:rsidRDefault="007945AA" w:rsidP="00064249">
            <w:pPr>
              <w:spacing w:after="0" w:afterAutospacing="0"/>
              <w:rPr>
                <w:rFonts w:cs="Times New Roman"/>
              </w:rPr>
            </w:pPr>
            <w:r>
              <w:rPr>
                <w:rFonts w:cs="Times New Roman"/>
                <w:sz w:val="22"/>
                <w:lang w:val="sv"/>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451CE9" w:rsidRDefault="006866F0" w:rsidP="006866F0">
      <w:pPr>
        <w:spacing w:after="0" w:afterAutospacing="0"/>
        <w:jc w:val="both"/>
        <w:rPr>
          <w:rFonts w:cs="Times New Roman"/>
        </w:rPr>
      </w:pPr>
      <w:r>
        <w:rPr>
          <w:rFonts w:cs="Times New Roman"/>
          <w:lang w:val="sv"/>
        </w:rPr>
        <w:t xml:space="preserve">Den kliniska nyttan och eventuella identifierade eller kvarstående risker för patienten som identifierats i kliniska data har bedömts. Med hjälp av tillämpliga kliniska säkerhets- och prestandamål som är relevanta för den avsedda kliniska nyttan fastställdes acceptabiliteten för nytta/risk-förhållandet baserat på den senaste tekniken (SOA) inom det medicinska området. </w:t>
      </w:r>
    </w:p>
    <w:p w14:paraId="7EEFC60D" w14:textId="7E0928CE" w:rsidR="00310BF1" w:rsidRPr="00451CE9" w:rsidRDefault="006866F0" w:rsidP="00C818FB">
      <w:pPr>
        <w:spacing w:before="240" w:after="0" w:afterAutospacing="0"/>
        <w:jc w:val="both"/>
        <w:rPr>
          <w:rFonts w:cs="Times New Roman"/>
        </w:rPr>
      </w:pPr>
      <w:r>
        <w:rPr>
          <w:rFonts w:cs="Times New Roman"/>
          <w:lang w:val="sv"/>
        </w:rPr>
        <w:t>Riskerna i samband med användningen av SKATER dränagesystem utgör inte en orimlig risk för användaren, patienten eller miljön. Som ett resultat har de kliniska fördelarna med SKATER dränagesystem bedömts uppväga den totala kvarståenderisken. Utvärderingen av kliniska data identifierade inga nya risker med SKATER dränagesystem.</w:t>
      </w:r>
    </w:p>
    <w:p w14:paraId="77B9E5FA" w14:textId="77777777" w:rsidR="00310BF1" w:rsidRPr="00451CE9" w:rsidRDefault="00310BF1" w:rsidP="00E138A7">
      <w:pPr>
        <w:spacing w:after="0" w:afterAutospacing="0"/>
        <w:rPr>
          <w:rFonts w:cs="Times New Roman"/>
        </w:rPr>
      </w:pPr>
    </w:p>
    <w:p w14:paraId="49600333" w14:textId="212CB35E" w:rsidR="001C0092" w:rsidRPr="00451CE9" w:rsidRDefault="008745ED" w:rsidP="00C818FB">
      <w:pPr>
        <w:pStyle w:val="Heading1"/>
        <w:keepNext/>
        <w:ind w:left="788" w:hanging="431"/>
        <w:rPr>
          <w:rFonts w:cs="Times New Roman"/>
        </w:rPr>
      </w:pPr>
      <w:bookmarkStart w:id="31" w:name="_Toc212114828"/>
      <w:r>
        <w:rPr>
          <w:rFonts w:cs="Times New Roman"/>
          <w:bCs/>
          <w:lang w:val="sv"/>
        </w:rPr>
        <w:lastRenderedPageBreak/>
        <w:t>Varningar och uppmaningar till försiktighet</w:t>
      </w:r>
      <w:bookmarkEnd w:id="31"/>
    </w:p>
    <w:p w14:paraId="07938BB1" w14:textId="5C584220" w:rsidR="00740F34" w:rsidRPr="00451CE9" w:rsidRDefault="00BD2BE9" w:rsidP="00C818FB">
      <w:pPr>
        <w:spacing w:before="240" w:after="120" w:afterAutospacing="0"/>
        <w:rPr>
          <w:rFonts w:cs="Times New Roman"/>
        </w:rPr>
      </w:pPr>
      <w:r>
        <w:rPr>
          <w:rFonts w:cs="Times New Roman"/>
          <w:lang w:val="sv"/>
        </w:rPr>
        <w:t xml:space="preserve">Tabell 4.2.-1: Bruksanvisningsreferenser för varningar och försiktighetsåtgärder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C818FB" w:rsidRDefault="00FB5D70" w:rsidP="00FB5D70">
            <w:pPr>
              <w:spacing w:before="40" w:after="40" w:afterAutospacing="0"/>
              <w:jc w:val="center"/>
              <w:rPr>
                <w:rFonts w:eastAsia="Arial Unicode MS"/>
                <w:b/>
                <w:bCs/>
                <w:iCs/>
                <w:sz w:val="22"/>
                <w:szCs w:val="22"/>
              </w:rPr>
            </w:pPr>
            <w:r w:rsidRPr="00C818FB">
              <w:rPr>
                <w:rFonts w:eastAsia="Arial Unicode MS"/>
                <w:b/>
                <w:bCs/>
                <w:sz w:val="22"/>
                <w:lang w:val="sv"/>
              </w:rPr>
              <w:t>Produkt-/systemkomponent</w:t>
            </w:r>
          </w:p>
        </w:tc>
        <w:tc>
          <w:tcPr>
            <w:tcW w:w="4125" w:type="dxa"/>
            <w:shd w:val="clear" w:color="auto" w:fill="D9D9D9" w:themeFill="background1" w:themeFillShade="D9"/>
            <w:vAlign w:val="center"/>
          </w:tcPr>
          <w:p w14:paraId="2C07B9B8" w14:textId="77777777" w:rsidR="00FB5D70" w:rsidRPr="00C818FB" w:rsidRDefault="00FB5D70" w:rsidP="00FB5D70">
            <w:pPr>
              <w:spacing w:before="40" w:after="40" w:afterAutospacing="0"/>
              <w:jc w:val="center"/>
              <w:rPr>
                <w:rFonts w:eastAsia="Arial Unicode MS"/>
                <w:b/>
                <w:bCs/>
                <w:iCs/>
                <w:sz w:val="22"/>
                <w:szCs w:val="22"/>
              </w:rPr>
            </w:pPr>
            <w:r w:rsidRPr="00C818FB">
              <w:rPr>
                <w:rFonts w:eastAsia="Arial Unicode MS"/>
                <w:b/>
                <w:bCs/>
                <w:sz w:val="22"/>
                <w:lang w:val="sv"/>
              </w:rPr>
              <w:t>Bruksanvisning</w:t>
            </w:r>
          </w:p>
        </w:tc>
      </w:tr>
      <w:tr w:rsidR="00FB5D70" w:rsidRPr="00451CE9" w14:paraId="29BB28EC" w14:textId="77777777" w:rsidTr="006C59ED">
        <w:tc>
          <w:tcPr>
            <w:tcW w:w="5238" w:type="dxa"/>
          </w:tcPr>
          <w:p w14:paraId="42AF28D6" w14:textId="77777777" w:rsidR="00FB5D70" w:rsidRPr="00C818FB" w:rsidRDefault="00FB5D70" w:rsidP="00FB5D70">
            <w:pPr>
              <w:spacing w:before="40" w:after="40" w:afterAutospacing="0"/>
              <w:rPr>
                <w:rFonts w:eastAsia="Arial Unicode MS"/>
                <w:iCs/>
                <w:sz w:val="22"/>
                <w:szCs w:val="22"/>
              </w:rPr>
            </w:pPr>
            <w:r w:rsidRPr="00C818FB">
              <w:rPr>
                <w:rFonts w:eastAsia="Arial Unicode MS"/>
                <w:sz w:val="22"/>
                <w:lang w:val="sv"/>
              </w:rPr>
              <w:t xml:space="preserve">SKATER dränagekatetrar </w:t>
            </w:r>
          </w:p>
        </w:tc>
        <w:tc>
          <w:tcPr>
            <w:tcW w:w="4125" w:type="dxa"/>
            <w:vAlign w:val="center"/>
          </w:tcPr>
          <w:p w14:paraId="54BE75D4" w14:textId="7640DE20" w:rsidR="00FB5D70" w:rsidRPr="00C818FB" w:rsidRDefault="00FB5D70" w:rsidP="00FB5D70">
            <w:pPr>
              <w:spacing w:before="40" w:after="40" w:afterAutospacing="0"/>
              <w:jc w:val="center"/>
              <w:rPr>
                <w:rFonts w:eastAsia="Arial Unicode MS"/>
                <w:iCs/>
                <w:sz w:val="22"/>
                <w:szCs w:val="22"/>
              </w:rPr>
            </w:pPr>
            <w:r w:rsidRPr="00C818FB">
              <w:rPr>
                <w:rFonts w:eastAsia="Arial Unicode MS"/>
                <w:sz w:val="22"/>
                <w:lang w:val="sv"/>
              </w:rPr>
              <w:t>IFU7000M Rev B</w:t>
            </w:r>
          </w:p>
        </w:tc>
      </w:tr>
      <w:tr w:rsidR="00FB5D70" w:rsidRPr="00451CE9" w14:paraId="6C4ADB69" w14:textId="77777777" w:rsidTr="006C59ED">
        <w:tc>
          <w:tcPr>
            <w:tcW w:w="5238" w:type="dxa"/>
          </w:tcPr>
          <w:p w14:paraId="0C1DB696" w14:textId="77777777" w:rsidR="00FB5D70" w:rsidRPr="00C818FB" w:rsidRDefault="00FB5D70" w:rsidP="00FB5D70">
            <w:pPr>
              <w:spacing w:before="40" w:after="40" w:afterAutospacing="0"/>
              <w:rPr>
                <w:rFonts w:eastAsia="Arial Unicode MS"/>
                <w:iCs/>
                <w:sz w:val="22"/>
                <w:szCs w:val="22"/>
              </w:rPr>
            </w:pPr>
            <w:r w:rsidRPr="00C818FB">
              <w:rPr>
                <w:rFonts w:eastAsia="Arial Unicode MS"/>
                <w:sz w:val="22"/>
                <w:lang w:val="sv"/>
              </w:rPr>
              <w:t>SKATER dränagesatser</w:t>
            </w:r>
          </w:p>
        </w:tc>
        <w:tc>
          <w:tcPr>
            <w:tcW w:w="4125" w:type="dxa"/>
            <w:vAlign w:val="center"/>
          </w:tcPr>
          <w:p w14:paraId="6AF24B97" w14:textId="32B45481" w:rsidR="00FB5D70" w:rsidRPr="00C818FB" w:rsidRDefault="00FB5D70" w:rsidP="00FB5D70">
            <w:pPr>
              <w:spacing w:before="40" w:after="40" w:afterAutospacing="0"/>
              <w:jc w:val="center"/>
              <w:rPr>
                <w:rFonts w:eastAsia="Arial Unicode MS"/>
                <w:iCs/>
                <w:sz w:val="22"/>
                <w:szCs w:val="22"/>
              </w:rPr>
            </w:pPr>
            <w:r w:rsidRPr="00C818FB">
              <w:rPr>
                <w:sz w:val="22"/>
                <w:lang w:val="sv"/>
              </w:rPr>
              <w:t>IFU7653M</w:t>
            </w:r>
            <w:r w:rsidRPr="00C818FB">
              <w:rPr>
                <w:sz w:val="22"/>
                <w:szCs w:val="22"/>
                <w:lang w:val="sv"/>
              </w:rPr>
              <w:t xml:space="preserve"> </w:t>
            </w:r>
            <w:r w:rsidRPr="00C818FB">
              <w:rPr>
                <w:sz w:val="22"/>
                <w:lang w:val="sv"/>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C818FB">
      <w:pPr>
        <w:spacing w:after="0" w:afterAutospacing="0" w:line="240" w:lineRule="auto"/>
        <w:jc w:val="both"/>
        <w:rPr>
          <w:rFonts w:eastAsia="Times New Roman" w:cs="Times New Roman"/>
          <w:b/>
          <w:bCs/>
          <w:szCs w:val="24"/>
        </w:rPr>
      </w:pPr>
      <w:r>
        <w:rPr>
          <w:rFonts w:eastAsia="Times New Roman" w:cs="Times New Roman"/>
          <w:b/>
          <w:bCs/>
          <w:szCs w:val="24"/>
          <w:lang w:val="sv"/>
        </w:rPr>
        <w:t>Varningar</w:t>
      </w:r>
    </w:p>
    <w:p w14:paraId="62763F83" w14:textId="36E9943B"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Denna produkt får inte omsteriliseras, återanvändas eller reprocessas</w:t>
      </w:r>
      <w:bookmarkStart w:id="32" w:name="_Hlk16237650"/>
      <w:r w:rsidR="00A03451">
        <w:rPr>
          <w:rFonts w:eastAsia="Calibri" w:cs="Times New Roman"/>
          <w:szCs w:val="24"/>
          <w:lang w:val="sv"/>
        </w:rPr>
        <w:t>.</w:t>
      </w:r>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 xml:space="preserve">Använd inte om förpackningen är öppnad, om produkten är skadad eller om utgångsdatumet har passerat.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Undvik vid insättning och placering av katetern kontakt med ben, brosk och ärrvävnad. I annat fall kan kateterspetsen skadas.</w:t>
      </w:r>
    </w:p>
    <w:p w14:paraId="5C34CAF5" w14:textId="77777777" w:rsidR="00587A0D" w:rsidRPr="00451CE9" w:rsidRDefault="00587A0D" w:rsidP="00C818FB">
      <w:pPr>
        <w:spacing w:before="240" w:after="0" w:afterAutospacing="0" w:line="240" w:lineRule="auto"/>
        <w:jc w:val="both"/>
        <w:rPr>
          <w:rFonts w:eastAsia="Times New Roman" w:cs="Times New Roman"/>
          <w:b/>
          <w:bCs/>
          <w:szCs w:val="24"/>
        </w:rPr>
      </w:pPr>
      <w:r>
        <w:rPr>
          <w:rFonts w:eastAsia="Times New Roman" w:cs="Times New Roman"/>
          <w:b/>
          <w:bCs/>
          <w:szCs w:val="24"/>
          <w:lang w:val="sv"/>
        </w:rPr>
        <w:t>Försiktighetsåtgärder</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Se till att aktivera den hydrofila beläggningen på katetern med sterilt vatten eller koksaltlösning före användning.</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Se till att avloppet är säkrat och att systemet är intakt för att förhindra att det lossnar. Fäst med en kateterfixeringsanordning, sutur eller tejp.</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Bedöm dränagets insättningsställe vad gäller läckage, rodnad eller vätskande vätska. Dessa tecken kan tyda på en infektion eller irritation i den omgivande huden.</w:t>
      </w:r>
    </w:p>
    <w:p w14:paraId="0138B431"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Övervaka förändringar i vätskans eller blödningens karaktär eller volym.</w:t>
      </w:r>
    </w:p>
    <w:p w14:paraId="0950E9A2" w14:textId="0C3804C1"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Det rekommenderas att katetern fästs i en rak linje och att eventuell krökning görs på anslutningsslangen.</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Om en kateter med trådfixerad pigtailände ska tas bort på en annan avdelning rekommenderas det att dessa riktlinjer bifogas patientens ärendeanteckningar för att säkerställa att den nya personalen uppmärksammas på att katetern har en trådfixerad pigtailände. Vi rekommenderar även att patienten informeras.</w:t>
      </w:r>
    </w:p>
    <w:p w14:paraId="59AB9A1D" w14:textId="160AD38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v"/>
        </w:rPr>
        <w:t>Ledarnålen har ett nav för att förhindra att fingrarna vidrör/drar i tråden. Dra inte ledaren genom nålen. (</w:t>
      </w:r>
      <w:r w:rsidR="008F6738">
        <w:rPr>
          <w:rFonts w:eastAsia="Calibri" w:cs="Times New Roman"/>
          <w:szCs w:val="24"/>
          <w:lang w:val="sv"/>
        </w:rPr>
        <w:t>F</w:t>
      </w:r>
      <w:r>
        <w:rPr>
          <w:rFonts w:eastAsia="Calibri" w:cs="Times New Roman"/>
          <w:szCs w:val="24"/>
          <w:lang w:val="sv"/>
        </w:rPr>
        <w:t>ör SKATER dränagesatser</w:t>
      </w:r>
      <w:r w:rsidR="008F6738">
        <w:rPr>
          <w:rFonts w:eastAsia="Calibri" w:cs="Times New Roman"/>
          <w:szCs w:val="24"/>
          <w:lang w:val="sv"/>
        </w:rPr>
        <w:t>.</w:t>
      </w:r>
      <w:r>
        <w:rPr>
          <w:rFonts w:eastAsia="Calibri" w:cs="Times New Roman"/>
          <w:szCs w:val="24"/>
          <w:lang w:val="sv"/>
        </w:rPr>
        <w:t>)</w:t>
      </w:r>
    </w:p>
    <w:p w14:paraId="5240AF40" w14:textId="77777777" w:rsidR="00042B91" w:rsidRPr="00451CE9" w:rsidRDefault="00042B91" w:rsidP="00042B91">
      <w:pPr>
        <w:spacing w:after="0" w:afterAutospacing="0" w:line="240" w:lineRule="auto"/>
        <w:rPr>
          <w:rFonts w:cs="Times New Roman"/>
          <w:i/>
          <w:color w:val="FF0000"/>
        </w:rPr>
      </w:pPr>
    </w:p>
    <w:p w14:paraId="09A94B0F" w14:textId="3861AF25" w:rsidR="00760400" w:rsidRPr="00451CE9" w:rsidRDefault="008745ED" w:rsidP="00042B91">
      <w:pPr>
        <w:pStyle w:val="Heading1"/>
        <w:rPr>
          <w:rFonts w:cs="Times New Roman"/>
        </w:rPr>
      </w:pPr>
      <w:bookmarkStart w:id="33" w:name="_Toc212114829"/>
      <w:r>
        <w:rPr>
          <w:rFonts w:cs="Times New Roman"/>
          <w:bCs/>
          <w:lang w:val="sv"/>
        </w:rPr>
        <w:t>Övriga relevanta säkerhetsaspekter, inklusive en sammanfattning av eventuella korrigerande säkerhetsåtgärder (FSCA, inklusive säkerhetsmeddelande till marknaden, FSN), om tillämpligt</w:t>
      </w:r>
      <w:bookmarkEnd w:id="33"/>
    </w:p>
    <w:p w14:paraId="659122B4" w14:textId="1C4FFC0F" w:rsidR="00A829EC" w:rsidRPr="00C818FB" w:rsidRDefault="005008E6" w:rsidP="00C818FB">
      <w:pPr>
        <w:pStyle w:val="BodyText"/>
        <w:rPr>
          <w:lang w:val="sv"/>
        </w:rPr>
      </w:pPr>
      <w:r w:rsidRPr="00C818FB">
        <w:rPr>
          <w:b w:val="0"/>
          <w:lang w:val="sv"/>
        </w:rPr>
        <w:t>Det förekom inga FSCA under rapporteringsperioden.</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363EE0">
      <w:pPr>
        <w:pStyle w:val="Heading1"/>
        <w:numPr>
          <w:ilvl w:val="0"/>
          <w:numId w:val="2"/>
        </w:numPr>
        <w:rPr>
          <w:rFonts w:cs="Times New Roman"/>
        </w:rPr>
      </w:pPr>
      <w:bookmarkStart w:id="34" w:name="_Toc212114830"/>
      <w:r>
        <w:rPr>
          <w:rFonts w:cs="Times New Roman"/>
          <w:bCs/>
          <w:lang w:val="sv"/>
        </w:rPr>
        <w:t xml:space="preserve">Sammanfattning av klinisk utvärdering och </w:t>
      </w:r>
      <w:bookmarkStart w:id="35" w:name="_Hlk176256981"/>
      <w:r>
        <w:rPr>
          <w:rFonts w:cs="Times New Roman"/>
          <w:bCs/>
          <w:lang w:val="sv"/>
        </w:rPr>
        <w:t xml:space="preserve">klinisk uppföljning efter marknadsintroduktion </w:t>
      </w:r>
      <w:bookmarkEnd w:id="35"/>
      <w:r>
        <w:rPr>
          <w:rFonts w:cs="Times New Roman"/>
          <w:bCs/>
          <w:lang w:val="sv"/>
        </w:rPr>
        <w:t>(PMCF)</w:t>
      </w:r>
      <w:bookmarkEnd w:id="34"/>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09B1CF64" w:rsidR="00FB2370" w:rsidRPr="00451CE9" w:rsidRDefault="009E72CD" w:rsidP="00FB2370">
      <w:pPr>
        <w:tabs>
          <w:tab w:val="left" w:pos="8100"/>
        </w:tabs>
        <w:spacing w:after="0" w:afterAutospacing="0" w:line="240" w:lineRule="auto"/>
        <w:rPr>
          <w:rFonts w:cs="Times New Roman"/>
        </w:rPr>
      </w:pPr>
      <w:r>
        <w:rPr>
          <w:rFonts w:cs="Times New Roman"/>
          <w:lang w:val="sv"/>
        </w:rPr>
        <w:t>Sammanfattning av klinisk utvärderingsrapport CER-031 Rev C:</w:t>
      </w:r>
    </w:p>
    <w:p w14:paraId="7D1C9871" w14:textId="77777777" w:rsidR="00D42228" w:rsidRPr="00451CE9" w:rsidRDefault="00D42228" w:rsidP="00D42228">
      <w:pPr>
        <w:pStyle w:val="BodyText"/>
        <w:rPr>
          <w:b w:val="0"/>
          <w:bCs/>
        </w:rPr>
      </w:pPr>
      <w:r>
        <w:rPr>
          <w:b w:val="0"/>
          <w:lang w:val="sv"/>
        </w:rPr>
        <w:t>Denna kliniska utvärdering utfördes för att utvärdera säkerheten och prestandan hos SKATER dränagesystemdata som innehas av tillverkaren, såväl som data som hämtats från externa källor utvärderades i denna rapport.</w:t>
      </w:r>
    </w:p>
    <w:p w14:paraId="4D111425" w14:textId="77777777" w:rsidR="00D42228" w:rsidRPr="00451CE9" w:rsidRDefault="00D42228" w:rsidP="00C818FB">
      <w:pPr>
        <w:pStyle w:val="List"/>
        <w:keepNext/>
        <w:keepLines/>
        <w:widowControl w:val="0"/>
        <w:numPr>
          <w:ilvl w:val="0"/>
          <w:numId w:val="27"/>
        </w:numPr>
        <w:suppressAutoHyphens/>
        <w:spacing w:after="120"/>
        <w:ind w:left="357" w:hanging="357"/>
        <w:jc w:val="both"/>
        <w:rPr>
          <w:rFonts w:ascii="Times New Roman" w:hAnsi="Times New Roman"/>
        </w:rPr>
      </w:pPr>
      <w:r>
        <w:rPr>
          <w:rFonts w:ascii="Times New Roman" w:hAnsi="Times New Roman"/>
          <w:lang w:val="sv"/>
        </w:rPr>
        <w:lastRenderedPageBreak/>
        <w:t xml:space="preserve">SKATER dränagesystem är traditionella produkter med en lång historia på marknaden. Denna kliniska utvärdering visade att de övergripande tekniska, biologiska och kliniska egenskaperna var likartade för produkterna. </w:t>
      </w:r>
    </w:p>
    <w:p w14:paraId="233EBB44"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t>Icke-klinisk säkerhets- och prestandatestning, samt biokompatibilitetsutvärdering, stöder prestandan och säkerheten hos SKATER dränagesystem</w:t>
      </w:r>
      <w:r>
        <w:rPr>
          <w:rFonts w:ascii="Times New Roman" w:hAnsi="Times New Roman"/>
          <w:vertAlign w:val="superscript"/>
          <w:lang w:val="sv"/>
        </w:rPr>
        <w:t xml:space="preserve"> </w:t>
      </w:r>
      <w:r>
        <w:rPr>
          <w:rFonts w:ascii="Times New Roman" w:hAnsi="Times New Roman"/>
          <w:lang w:val="sv"/>
        </w:rPr>
        <w:t>vid klinisk användning. Detta inkluderar, men är inte begränsat till, simuleringstester, produktfunktionalitetstester, prestandatester, test av accelererad åldring, partikelgenereringstest, förpackningstester, dimensionsinspektioner och visuella inspektioner, läckagetester, produktintegritetstester och draghållfasthetstester. Produkterna visade sig också vara förenliga med tillämpliga standarder och riktlinjer.</w:t>
      </w:r>
    </w:p>
    <w:p w14:paraId="38A2E1CA"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t>Baserat på den SOA-granskning som utförts på tillgänglig litteratur om dränagesystem för dräneringsapplikationer, och utvärdering av alternativa produkter och tekniker som finns tillgängliga på marknaden, kan SKATER dränagesystem anses som SOA för det avsedda ändamålet.</w:t>
      </w:r>
    </w:p>
    <w:p w14:paraId="5BBCE42A" w14:textId="6D868004"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t xml:space="preserve">Från granskning av PMS-data eller data från externa databaser över medicintekniska produkter under datumintervallet 1 maj 2019 till 30 april 2024. </w:t>
      </w:r>
      <w:bookmarkStart w:id="36" w:name="_Hlk169706695"/>
      <w:r>
        <w:rPr>
          <w:rFonts w:ascii="Times New Roman" w:hAnsi="Times New Roman"/>
          <w:lang w:val="sv"/>
        </w:rPr>
        <w:t>Antalet klagomål inom EU som rapporterades för SKATER</w:t>
      </w:r>
      <w:r w:rsidR="00F5363E">
        <w:rPr>
          <w:rFonts w:ascii="Times New Roman" w:hAnsi="Times New Roman"/>
          <w:lang w:val="sv"/>
        </w:rPr>
        <w:t> </w:t>
      </w:r>
      <w:r>
        <w:rPr>
          <w:rFonts w:ascii="Times New Roman" w:hAnsi="Times New Roman"/>
          <w:lang w:val="sv"/>
        </w:rPr>
        <w:t xml:space="preserve">dränagekatetrar och SKATER dränagesatser var 225, med en procentandel på 0,035 % för </w:t>
      </w:r>
      <w:r>
        <w:rPr>
          <w:rFonts w:ascii="Times New Roman" w:hAnsi="Times New Roman"/>
          <w:color w:val="000000"/>
          <w:lang w:val="sv"/>
        </w:rPr>
        <w:t>637 771 produkter</w:t>
      </w:r>
      <w:r>
        <w:rPr>
          <w:rFonts w:ascii="Times New Roman" w:hAnsi="Times New Roman"/>
          <w:lang w:val="sv"/>
        </w:rPr>
        <w:t xml:space="preserve"> i EU under den rapporterade perioden. Antalet klagomål inom EU som rapporterades för SKATER ledarsats var 11 med en procentandel på 0,043 % för 25 329 sålda produkter inom EU under den rapporterade perioden. De rapporterade klagomålen inom EU för SKATER FIX var 2 med en procentandel på 0,0003 % för 724 513 sålda enheter inom EU under den rapporterade perioden. </w:t>
      </w:r>
      <w:bookmarkEnd w:id="36"/>
      <w:r>
        <w:rPr>
          <w:rFonts w:ascii="Times New Roman" w:hAnsi="Times New Roman"/>
          <w:lang w:val="sv"/>
        </w:rPr>
        <w:t>Således var de rapporterade klagomålen få i förhållande till antalet sålda produkter för alla dränageenheter. Inga nya risker identifierades vid granskningen av klagomål, CAPA:er eller fältåtgärder inom det aktuella datumintervallet. Biverkningar som rapporterats för liknande produkter från säkerhetsdatabaserna var inte nya risker och har redan behandlats i riskdokumentationen för de aktuella produkterna och har reducerats till acceptabla nivåer.</w:t>
      </w:r>
    </w:p>
    <w:p w14:paraId="7889FAAB" w14:textId="69B49FC3"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t>Systematisk litteraturgranskning som utfördes för att utvärdera säkerheten och prestandan hos SKATER</w:t>
      </w:r>
      <w:r w:rsidR="00542E9A">
        <w:rPr>
          <w:rFonts w:ascii="Times New Roman" w:hAnsi="Times New Roman"/>
          <w:lang w:val="sv"/>
        </w:rPr>
        <w:t> </w:t>
      </w:r>
      <w:r>
        <w:rPr>
          <w:rFonts w:ascii="Times New Roman" w:hAnsi="Times New Roman"/>
          <w:lang w:val="sv"/>
        </w:rPr>
        <w:t>dränagesystem identifierade inga händelser relaterade till säkerheten gällande användningen av produkterna. Dessutom identifierades inga nya risker eller någon ökning av trender för kända risker vid användning av dessa produkter.</w:t>
      </w:r>
    </w:p>
    <w:p w14:paraId="60626309" w14:textId="5161FCA4"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t>Data som granskats under denna kliniska utvärdering bekräftar att de gynnsamma effekterna av SKATER</w:t>
      </w:r>
      <w:r w:rsidR="00542E9A">
        <w:rPr>
          <w:rFonts w:ascii="Times New Roman" w:hAnsi="Times New Roman"/>
          <w:lang w:val="sv"/>
        </w:rPr>
        <w:t> </w:t>
      </w:r>
      <w:r>
        <w:rPr>
          <w:rFonts w:ascii="Times New Roman" w:hAnsi="Times New Roman"/>
          <w:lang w:val="sv"/>
        </w:rPr>
        <w:t>dränagesystem överväger riskerna som är förknippade med användningen av produkterna.</w:t>
      </w:r>
    </w:p>
    <w:p w14:paraId="397E4648"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t>Under normala användningsförhållanden och vid användning enligt tillverkarens instruktioner har de kliniska prestandakraven för produkten uppfyllts, och produkten fungerar som avsett och enligt anvisningarna.</w:t>
      </w:r>
    </w:p>
    <w:p w14:paraId="3C5B1538"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t>Risker som identifierats vid feleffektsanalys av produkterna har mildrats på ett acceptabelt sätt, och de identifierade kvarvarande riskerna och biverkningarna är acceptabla när de vägs mot de avsedda fördelarna med produkterna.</w:t>
      </w:r>
    </w:p>
    <w:p w14:paraId="0D49CFC0"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t>Rapporten bekräftar att användningen av SKATER dränagesystem är förenligt med en hög skyddsnivå för hälsa och säkerhet. Alla risker och händelser som rapporteras för produkterna behandlas på ett adekvat sätt i riskdokumenten. Allvarlighetsgraden och förekomsten av alla potentiella risker befanns ligga inom acceptabla gränser.</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v"/>
        </w:rPr>
        <w:lastRenderedPageBreak/>
        <w:t>Argon Medical Devices har visat att den aktuella produkten, SKATER dränagesystem, uppfyller relevanta krav på allmän produktsäkerhet för säkerhet och prestanda (GSPR 1, 2, 6 och 8). Därmed har kraven för klinisk utvärdering uppfyllts.</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sv"/>
        </w:rPr>
        <w:t>Sammanfattning av klinisk uppföljning efter marknadsintroduktion:</w:t>
      </w:r>
    </w:p>
    <w:p w14:paraId="0FD7CF4F" w14:textId="585264F4" w:rsidR="008334BD" w:rsidRPr="00451CE9" w:rsidRDefault="008334BD" w:rsidP="008334BD">
      <w:pPr>
        <w:spacing w:after="120" w:afterAutospacing="0" w:line="240" w:lineRule="auto"/>
        <w:jc w:val="both"/>
        <w:rPr>
          <w:rFonts w:eastAsia="Times New Roman" w:cs="Times New Roman"/>
          <w:bCs/>
          <w:szCs w:val="24"/>
        </w:rPr>
      </w:pPr>
      <w:r>
        <w:rPr>
          <w:rFonts w:eastAsia="Times New Roman" w:cs="Times New Roman"/>
          <w:szCs w:val="24"/>
          <w:lang w:val="sv"/>
        </w:rPr>
        <w:t>PMCF kommer att utvärderas som en del av PMCF-plan-0030, som är en del av PMS-planen, som kommer att uppdateras baserat på resultaten av denna PMCF och i enlighet med MEDDEV 2.12/2 Rev.</w:t>
      </w:r>
    </w:p>
    <w:p w14:paraId="3A2A75C7" w14:textId="0BEAD9AB" w:rsidR="00F952C8" w:rsidRPr="005459E9" w:rsidRDefault="001F0A2A" w:rsidP="00F952C8">
      <w:pPr>
        <w:tabs>
          <w:tab w:val="left" w:pos="240"/>
          <w:tab w:val="left" w:pos="4470"/>
          <w:tab w:val="left" w:pos="8100"/>
        </w:tabs>
        <w:spacing w:after="0" w:afterAutospacing="0" w:line="240" w:lineRule="auto"/>
        <w:rPr>
          <w:rFonts w:cs="Times New Roman"/>
          <w:szCs w:val="24"/>
        </w:rPr>
      </w:pPr>
      <w:r w:rsidRPr="005459E9">
        <w:rPr>
          <w:rStyle w:val="normaltextrun1"/>
          <w:rFonts w:cs="Times New Roman"/>
          <w:szCs w:val="24"/>
          <w:lang w:val="sv"/>
        </w:rPr>
        <w:t>PMCF-rapporten kommer att innehålla:</w:t>
      </w:r>
    </w:p>
    <w:p w14:paraId="63E49DCB" w14:textId="31290E9B" w:rsidR="00684ABB" w:rsidRPr="00C818FB" w:rsidRDefault="00684ABB" w:rsidP="00684ABB">
      <w:pPr>
        <w:spacing w:after="120" w:afterAutospacing="0" w:line="240" w:lineRule="auto"/>
        <w:rPr>
          <w:rFonts w:eastAsia="Times New Roman" w:cs="Times New Roman"/>
          <w:szCs w:val="24"/>
        </w:rPr>
      </w:pPr>
      <w:r w:rsidRPr="00C818FB">
        <w:rPr>
          <w:rFonts w:eastAsia="Times New Roman" w:cs="Times New Roman"/>
          <w:szCs w:val="24"/>
          <w:lang w:val="sv"/>
        </w:rPr>
        <w:t xml:space="preserve">Resultaten av PMCFR-0030-aktiviteterna kommer att analyseras och dokumenteras i en PMCF-utvärderingsrapport. PMCF-utvärderingsrapporten kommer att ingå i den kliniska utvärderingsrapporten och den tekniska dokumentationen. </w:t>
      </w:r>
    </w:p>
    <w:p w14:paraId="54865E18" w14:textId="77777777" w:rsidR="00684ABB" w:rsidRPr="00C818FB" w:rsidRDefault="00684ABB" w:rsidP="00684ABB">
      <w:pPr>
        <w:spacing w:after="120" w:afterAutospacing="0" w:line="240" w:lineRule="auto"/>
        <w:rPr>
          <w:rFonts w:eastAsia="Times New Roman" w:cs="Times New Roman"/>
          <w:szCs w:val="24"/>
        </w:rPr>
      </w:pPr>
      <w:r w:rsidRPr="00C818FB">
        <w:rPr>
          <w:rFonts w:eastAsia="Times New Roman" w:cs="Times New Roman"/>
          <w:szCs w:val="24"/>
          <w:lang w:val="sv"/>
        </w:rPr>
        <w:t>Följande kommer att inkluderas i PMCF-rapporten:</w:t>
      </w:r>
    </w:p>
    <w:p w14:paraId="41D4A765" w14:textId="77777777" w:rsidR="00684ABB" w:rsidRPr="00C818FB" w:rsidRDefault="00684ABB" w:rsidP="00390948">
      <w:pPr>
        <w:numPr>
          <w:ilvl w:val="0"/>
          <w:numId w:val="5"/>
        </w:numPr>
        <w:spacing w:after="120" w:afterAutospacing="0" w:line="240" w:lineRule="auto"/>
        <w:jc w:val="both"/>
        <w:rPr>
          <w:rFonts w:eastAsia="Times New Roman" w:cs="Times New Roman"/>
          <w:szCs w:val="24"/>
        </w:rPr>
      </w:pPr>
      <w:r w:rsidRPr="00C818FB">
        <w:rPr>
          <w:rFonts w:eastAsia="Times New Roman" w:cs="Times New Roman"/>
          <w:szCs w:val="24"/>
          <w:lang w:val="sv"/>
        </w:rPr>
        <w:t>Patientpopulation: Den population som ingår i PMCF-aktiviteterna (i förekommande fall) och den totala patientpopulationen som påverkas av produkten.</w:t>
      </w:r>
    </w:p>
    <w:p w14:paraId="16269E04" w14:textId="77777777" w:rsidR="00684ABB" w:rsidRPr="00C818FB" w:rsidRDefault="00684ABB" w:rsidP="00390948">
      <w:pPr>
        <w:numPr>
          <w:ilvl w:val="0"/>
          <w:numId w:val="5"/>
        </w:numPr>
        <w:spacing w:after="120" w:afterAutospacing="0" w:line="240" w:lineRule="auto"/>
        <w:jc w:val="both"/>
        <w:rPr>
          <w:rFonts w:eastAsia="Times New Roman" w:cs="Times New Roman"/>
          <w:szCs w:val="24"/>
        </w:rPr>
      </w:pPr>
      <w:r w:rsidRPr="00C818FB">
        <w:rPr>
          <w:rFonts w:eastAsia="Times New Roman" w:cs="Times New Roman"/>
          <w:szCs w:val="24"/>
          <w:lang w:val="sv"/>
        </w:rPr>
        <w:t>Eventuella inklusions-/exklusionskriterier för de insamlade uppgifterna.</w:t>
      </w:r>
    </w:p>
    <w:p w14:paraId="6288CE80" w14:textId="77777777" w:rsidR="00684ABB" w:rsidRPr="00C818FB" w:rsidRDefault="00684ABB" w:rsidP="00390948">
      <w:pPr>
        <w:numPr>
          <w:ilvl w:val="0"/>
          <w:numId w:val="5"/>
        </w:numPr>
        <w:spacing w:after="120" w:afterAutospacing="0" w:line="240" w:lineRule="auto"/>
        <w:jc w:val="both"/>
        <w:rPr>
          <w:rFonts w:eastAsia="Times New Roman" w:cs="Times New Roman"/>
          <w:szCs w:val="24"/>
        </w:rPr>
      </w:pPr>
      <w:r w:rsidRPr="00C818FB">
        <w:rPr>
          <w:rFonts w:eastAsia="Times New Roman" w:cs="Times New Roman"/>
          <w:szCs w:val="24"/>
          <w:lang w:val="sv"/>
        </w:rPr>
        <w:t xml:space="preserve">Datasammanfattning: De data som identifierats ovan ska sammanfattas. Om det inte finns några nya uppgifter att rapportera kommer detta att anges i sammanfattningen. Om det finns en stor mängd liknande data kan en statistisk analys av den informationen presenteras. </w:t>
      </w:r>
    </w:p>
    <w:p w14:paraId="3566F68B" w14:textId="77777777" w:rsidR="00684ABB" w:rsidRPr="00C818FB" w:rsidRDefault="00684ABB" w:rsidP="00390948">
      <w:pPr>
        <w:numPr>
          <w:ilvl w:val="0"/>
          <w:numId w:val="5"/>
        </w:numPr>
        <w:spacing w:after="120" w:afterAutospacing="0" w:line="240" w:lineRule="auto"/>
        <w:jc w:val="both"/>
        <w:rPr>
          <w:rFonts w:eastAsia="Times New Roman" w:cs="Times New Roman"/>
          <w:szCs w:val="24"/>
        </w:rPr>
      </w:pPr>
      <w:r w:rsidRPr="00C818FB">
        <w:rPr>
          <w:rFonts w:eastAsia="Times New Roman" w:cs="Times New Roman"/>
          <w:szCs w:val="24"/>
          <w:lang w:val="sv"/>
        </w:rPr>
        <w:t>Diskussion av data: I det här avsnittet kommer data från varje PMCF-indatakälla att diskuteras separat. Diskussionen kommer att ange vilka indatakällor som identifierat betydande nya data eller förändringar i datatrender och kommer att ange eventuella förändringar i samband med allvarlighetsgraden av skador orsakade av förändringar i enhetsfel eller frekvensen av incidenter.</w:t>
      </w:r>
    </w:p>
    <w:p w14:paraId="69641E71" w14:textId="496EC531" w:rsidR="008515F1" w:rsidRPr="00C818FB" w:rsidRDefault="00684ABB" w:rsidP="00390948">
      <w:pPr>
        <w:numPr>
          <w:ilvl w:val="0"/>
          <w:numId w:val="5"/>
        </w:numPr>
        <w:spacing w:after="120" w:afterAutospacing="0" w:line="240" w:lineRule="auto"/>
        <w:jc w:val="both"/>
        <w:rPr>
          <w:rFonts w:eastAsia="Times New Roman" w:cs="Times New Roman"/>
          <w:szCs w:val="24"/>
        </w:rPr>
      </w:pPr>
      <w:r w:rsidRPr="00C818FB">
        <w:rPr>
          <w:rFonts w:eastAsia="Times New Roman" w:cs="Times New Roman"/>
          <w:szCs w:val="24"/>
          <w:lang w:val="sv"/>
        </w:rPr>
        <w:t>Slutsatser: Slutsatsen i sammanfattningen av varje PMCF-input kommer att ange de slutsatser som dragits. Alla nya risker, förändringar av risker eller förändringar i förekomstfrekvensen bör noteras och utlösa antingen en uppdatering av den kliniska utvärderingsrapporten, riskanalysen för design/användbarhet, eller både och. Slutsatsen kommer att identifiera eventuella risker, förändringar i risker eller andra signaler som kräver förebyggande eller korrigerande åtgärder. Slutsatsen kommer att innefatta huruvida ytterligare PMCF-aktiviteter krävs, och PMCF-planen kommer att uppdateras i enlighet därmed.</w:t>
      </w:r>
    </w:p>
    <w:p w14:paraId="37CD9323" w14:textId="77777777" w:rsidR="00C53E29" w:rsidRPr="00451CE9" w:rsidRDefault="00C53E29" w:rsidP="00C53E29">
      <w:pPr>
        <w:tabs>
          <w:tab w:val="left" w:pos="8100"/>
        </w:tabs>
        <w:spacing w:after="0" w:afterAutospacing="0" w:line="240" w:lineRule="auto"/>
        <w:rPr>
          <w:rFonts w:cs="Times New Roman"/>
        </w:rPr>
      </w:pPr>
    </w:p>
    <w:p w14:paraId="155DE76E" w14:textId="69B150D2" w:rsidR="00042B91" w:rsidRPr="00451CE9" w:rsidRDefault="008745ED" w:rsidP="00355F6E">
      <w:pPr>
        <w:pStyle w:val="Heading1"/>
        <w:rPr>
          <w:rFonts w:cs="Times New Roman"/>
        </w:rPr>
      </w:pPr>
      <w:bookmarkStart w:id="37" w:name="_Toc212114831"/>
      <w:r>
        <w:rPr>
          <w:rFonts w:cs="Times New Roman"/>
          <w:bCs/>
          <w:lang w:val="sv"/>
        </w:rPr>
        <w:t>Sammanfattning av kliniska data relaterade till motsvarande produkt, om tillämpligt</w:t>
      </w:r>
      <w:bookmarkEnd w:id="37"/>
      <w:r>
        <w:rPr>
          <w:rFonts w:cs="Times New Roman"/>
          <w:bCs/>
          <w:lang w:val="sv"/>
        </w:rPr>
        <w:t xml:space="preserve"> </w:t>
      </w:r>
    </w:p>
    <w:p w14:paraId="7F4185CA" w14:textId="7FBFAE1A" w:rsidR="00667954" w:rsidRPr="00C818FB" w:rsidRDefault="00667954" w:rsidP="00B11DD1">
      <w:pPr>
        <w:spacing w:after="0" w:afterAutospacing="0" w:line="240" w:lineRule="auto"/>
        <w:rPr>
          <w:rFonts w:eastAsia="Times New Roman" w:cs="Times New Roman"/>
          <w:szCs w:val="24"/>
          <w:lang w:val="sv"/>
        </w:rPr>
      </w:pPr>
      <w:r>
        <w:rPr>
          <w:rFonts w:eastAsia="Times New Roman" w:cs="Times New Roman"/>
          <w:szCs w:val="24"/>
          <w:lang w:val="sv"/>
        </w:rPr>
        <w:t>Ekvivalensstrategi för SKATER dränagesystems externa katetrar enligt CER-031 Rev C avsnitt 6.1</w:t>
      </w:r>
    </w:p>
    <w:p w14:paraId="488DE6AE" w14:textId="77777777" w:rsidR="00097E12" w:rsidRPr="00451CE9" w:rsidRDefault="00097E12" w:rsidP="00667954">
      <w:pPr>
        <w:spacing w:after="0" w:afterAutospacing="0" w:line="240" w:lineRule="auto"/>
        <w:rPr>
          <w:rFonts w:eastAsia="Times New Roman" w:cs="Times New Roman"/>
          <w:szCs w:val="24"/>
        </w:rPr>
      </w:pPr>
    </w:p>
    <w:p w14:paraId="0FB68F05" w14:textId="2BF3F1BF" w:rsidR="00667954" w:rsidRPr="00331D13" w:rsidRDefault="00667954" w:rsidP="00C818FB">
      <w:pPr>
        <w:spacing w:after="0" w:afterAutospacing="0" w:line="240" w:lineRule="auto"/>
        <w:jc w:val="both"/>
        <w:rPr>
          <w:rFonts w:eastAsia="Times New Roman" w:cs="Times New Roman"/>
          <w:szCs w:val="24"/>
        </w:rPr>
      </w:pPr>
      <w:r>
        <w:rPr>
          <w:rFonts w:eastAsia="Times New Roman" w:cs="Times New Roman"/>
          <w:szCs w:val="24"/>
          <w:lang w:val="sv"/>
        </w:rPr>
        <w:t xml:space="preserve">Argon Medical </w:t>
      </w:r>
      <w:r w:rsidRPr="00331D13">
        <w:rPr>
          <w:rFonts w:eastAsia="Times New Roman" w:cs="Times New Roman"/>
          <w:szCs w:val="24"/>
          <w:lang w:val="sv"/>
        </w:rPr>
        <w:t>implementerar en formell ekvivalensstrategi för de externa dränagekatetrarna inom SKATER dränagesystem, vilka marknadsförs under följande varumärken:</w:t>
      </w:r>
    </w:p>
    <w:p w14:paraId="69997760" w14:textId="77777777" w:rsidR="00667954" w:rsidRPr="00331D13" w:rsidRDefault="00667954" w:rsidP="00C818FB">
      <w:pPr>
        <w:numPr>
          <w:ilvl w:val="0"/>
          <w:numId w:val="17"/>
        </w:numPr>
        <w:spacing w:after="0" w:afterAutospacing="0" w:line="240" w:lineRule="auto"/>
        <w:jc w:val="both"/>
        <w:rPr>
          <w:rFonts w:eastAsia="Times New Roman" w:cs="Times New Roman"/>
          <w:szCs w:val="24"/>
        </w:rPr>
      </w:pPr>
      <w:r w:rsidRPr="00331D13">
        <w:rPr>
          <w:rFonts w:eastAsia="Times New Roman" w:cs="Times New Roman"/>
          <w:szCs w:val="24"/>
          <w:lang w:val="sv"/>
        </w:rPr>
        <w:t>SKATER™ universal- och nefrostomisats</w:t>
      </w:r>
    </w:p>
    <w:p w14:paraId="3F857F6F" w14:textId="77777777" w:rsidR="00667954" w:rsidRPr="00331D13" w:rsidRDefault="00667954" w:rsidP="00C818FB">
      <w:pPr>
        <w:numPr>
          <w:ilvl w:val="0"/>
          <w:numId w:val="17"/>
        </w:numPr>
        <w:spacing w:after="0" w:afterAutospacing="0" w:line="240" w:lineRule="auto"/>
        <w:jc w:val="both"/>
        <w:rPr>
          <w:rFonts w:eastAsia="Times New Roman" w:cs="Times New Roman"/>
          <w:szCs w:val="24"/>
        </w:rPr>
      </w:pPr>
      <w:r w:rsidRPr="00331D13">
        <w:rPr>
          <w:rFonts w:eastAsia="Times New Roman" w:cs="Times New Roman"/>
          <w:szCs w:val="24"/>
          <w:lang w:val="sv"/>
        </w:rPr>
        <w:t>SKATER™ Mini-Loop dränagesats</w:t>
      </w:r>
    </w:p>
    <w:p w14:paraId="7F768BD4" w14:textId="77777777" w:rsidR="00667954" w:rsidRPr="00331D13" w:rsidRDefault="00667954" w:rsidP="00C818FB">
      <w:pPr>
        <w:numPr>
          <w:ilvl w:val="0"/>
          <w:numId w:val="17"/>
        </w:numPr>
        <w:spacing w:after="0" w:afterAutospacing="0" w:line="240" w:lineRule="auto"/>
        <w:jc w:val="both"/>
        <w:rPr>
          <w:rFonts w:eastAsia="Times New Roman" w:cs="Times New Roman"/>
          <w:szCs w:val="24"/>
        </w:rPr>
      </w:pPr>
      <w:r w:rsidRPr="00331D13">
        <w:rPr>
          <w:rFonts w:eastAsia="Times New Roman" w:cs="Times New Roman"/>
          <w:szCs w:val="24"/>
          <w:lang w:val="sv"/>
        </w:rPr>
        <w:t>SKATER™ dränagesats med One-Step</w:t>
      </w:r>
    </w:p>
    <w:p w14:paraId="01DF414D" w14:textId="77777777" w:rsidR="00667954" w:rsidRPr="00331D13" w:rsidRDefault="00667954" w:rsidP="00C818FB">
      <w:pPr>
        <w:numPr>
          <w:ilvl w:val="0"/>
          <w:numId w:val="17"/>
        </w:numPr>
        <w:spacing w:after="0" w:afterAutospacing="0" w:line="240" w:lineRule="auto"/>
        <w:jc w:val="both"/>
        <w:rPr>
          <w:rFonts w:eastAsia="Times New Roman" w:cs="Times New Roman"/>
          <w:szCs w:val="24"/>
        </w:rPr>
      </w:pPr>
      <w:r w:rsidRPr="00331D13">
        <w:rPr>
          <w:rFonts w:eastAsia="Times New Roman" w:cs="Times New Roman"/>
          <w:szCs w:val="24"/>
          <w:lang w:val="sv"/>
        </w:rPr>
        <w:t>SKATER™ dränagekateter</w:t>
      </w:r>
    </w:p>
    <w:p w14:paraId="6CD8CF0F" w14:textId="77777777" w:rsidR="00667954" w:rsidRPr="00331D13" w:rsidRDefault="00667954" w:rsidP="00C818FB">
      <w:pPr>
        <w:numPr>
          <w:ilvl w:val="0"/>
          <w:numId w:val="17"/>
        </w:numPr>
        <w:spacing w:after="0" w:afterAutospacing="0" w:line="240" w:lineRule="auto"/>
        <w:jc w:val="both"/>
        <w:rPr>
          <w:rFonts w:eastAsia="Times New Roman" w:cs="Times New Roman"/>
          <w:szCs w:val="24"/>
        </w:rPr>
      </w:pPr>
      <w:r w:rsidRPr="00331D13">
        <w:rPr>
          <w:rFonts w:eastAsia="Times New Roman" w:cs="Times New Roman"/>
          <w:szCs w:val="24"/>
          <w:lang w:val="sv"/>
        </w:rPr>
        <w:t>SKATER™ nefrostomikateter</w:t>
      </w:r>
    </w:p>
    <w:p w14:paraId="548C531C" w14:textId="77777777" w:rsidR="00667954" w:rsidRPr="00331D13" w:rsidRDefault="00667954" w:rsidP="00C818FB">
      <w:pPr>
        <w:spacing w:before="240" w:after="0" w:afterAutospacing="0" w:line="240" w:lineRule="auto"/>
        <w:jc w:val="both"/>
        <w:rPr>
          <w:rFonts w:eastAsia="Times New Roman" w:cs="Times New Roman"/>
          <w:szCs w:val="24"/>
        </w:rPr>
      </w:pPr>
      <w:r w:rsidRPr="00331D13">
        <w:rPr>
          <w:rFonts w:eastAsia="Times New Roman" w:cs="Times New Roman"/>
          <w:szCs w:val="24"/>
          <w:lang w:val="sv"/>
        </w:rPr>
        <w:lastRenderedPageBreak/>
        <w:t>Det finns inga skillnader i de kliniska och biologiska egenskaperna hos de externa dränagekatetrar som ingår i de ovannämnda handelsnamnen. Även om det finns variationer i de tekniska egenskaperna såsom design, specifikationer och implementeringsmetoder, är dessa skillnader inte kliniskt signifikanta och påverkar inte produkternas säkerhet eller prestanda när de används som avsett.</w:t>
      </w:r>
    </w:p>
    <w:p w14:paraId="265D2FDE" w14:textId="77777777" w:rsidR="00667954" w:rsidRPr="00331D13" w:rsidRDefault="00667954" w:rsidP="00C818FB">
      <w:pPr>
        <w:spacing w:before="240" w:after="0" w:afterAutospacing="0" w:line="240" w:lineRule="auto"/>
        <w:jc w:val="both"/>
        <w:rPr>
          <w:rFonts w:eastAsia="Times New Roman" w:cs="Times New Roman"/>
          <w:szCs w:val="24"/>
        </w:rPr>
      </w:pPr>
      <w:r w:rsidRPr="00331D13">
        <w:rPr>
          <w:rFonts w:eastAsia="Times New Roman" w:cs="Times New Roman"/>
          <w:szCs w:val="24"/>
          <w:lang w:val="sv"/>
        </w:rPr>
        <w:t>Valet av design, specifikationer och implementeringsmetoder kan variera beroende på patientens behov eller läkarens utbildning och preferenser. För att hantera dessa variabler finns SKATER dränagesystem tillgängligt i en rad konfigurationer skräddarsydda för olika patienter och preferens vad gäller läkarens teknik.</w:t>
      </w:r>
    </w:p>
    <w:p w14:paraId="60021131" w14:textId="77777777" w:rsidR="00667954" w:rsidRPr="00331D13" w:rsidRDefault="00667954" w:rsidP="00C818FB">
      <w:pPr>
        <w:spacing w:before="240" w:after="0" w:afterAutospacing="0" w:line="240" w:lineRule="auto"/>
        <w:jc w:val="both"/>
        <w:rPr>
          <w:rFonts w:eastAsia="Times New Roman" w:cs="Times New Roman"/>
          <w:szCs w:val="24"/>
        </w:rPr>
      </w:pPr>
      <w:r w:rsidRPr="00331D13">
        <w:rPr>
          <w:rFonts w:eastAsia="Times New Roman" w:cs="Times New Roman"/>
          <w:szCs w:val="24"/>
          <w:lang w:val="sv"/>
        </w:rPr>
        <w:t>De flesta katetersatser inkluderar tillbehör som stöder båda implementeringsmetoderna:</w:t>
      </w:r>
    </w:p>
    <w:p w14:paraId="4A5A71D2" w14:textId="77777777" w:rsidR="00667954" w:rsidRPr="00331D13" w:rsidRDefault="00667954" w:rsidP="00C818FB">
      <w:pPr>
        <w:numPr>
          <w:ilvl w:val="0"/>
          <w:numId w:val="18"/>
        </w:numPr>
        <w:spacing w:after="0" w:afterAutospacing="0" w:line="240" w:lineRule="auto"/>
        <w:jc w:val="both"/>
        <w:rPr>
          <w:rFonts w:eastAsia="Times New Roman" w:cs="Times New Roman"/>
          <w:szCs w:val="24"/>
        </w:rPr>
      </w:pPr>
      <w:r w:rsidRPr="00331D13">
        <w:rPr>
          <w:rFonts w:eastAsia="Times New Roman" w:cs="Times New Roman"/>
          <w:b/>
          <w:bCs/>
          <w:szCs w:val="24"/>
          <w:lang w:val="sv"/>
        </w:rPr>
        <w:t>Direkt stick:</w:t>
      </w:r>
      <w:r w:rsidRPr="00331D13">
        <w:rPr>
          <w:rFonts w:eastAsia="Times New Roman" w:cs="Times New Roman"/>
          <w:szCs w:val="24"/>
          <w:lang w:val="sv"/>
        </w:rPr>
        <w:t xml:space="preserve"> Med Choice Lock-troakarmandräng</w:t>
      </w:r>
    </w:p>
    <w:p w14:paraId="0ACD6A25" w14:textId="77777777" w:rsidR="00667954" w:rsidRPr="00331D13" w:rsidRDefault="00667954" w:rsidP="00C818FB">
      <w:pPr>
        <w:numPr>
          <w:ilvl w:val="0"/>
          <w:numId w:val="18"/>
        </w:numPr>
        <w:spacing w:after="0" w:afterAutospacing="0" w:line="240" w:lineRule="auto"/>
        <w:jc w:val="both"/>
        <w:rPr>
          <w:rFonts w:eastAsia="Times New Roman" w:cs="Times New Roman"/>
          <w:szCs w:val="24"/>
        </w:rPr>
      </w:pPr>
      <w:r w:rsidRPr="00331D13">
        <w:rPr>
          <w:rFonts w:eastAsia="Times New Roman" w:cs="Times New Roman"/>
          <w:b/>
          <w:bCs/>
          <w:szCs w:val="24"/>
          <w:lang w:val="sv"/>
        </w:rPr>
        <w:t>Over-the-Wire:</w:t>
      </w:r>
      <w:r w:rsidRPr="00331D13">
        <w:rPr>
          <w:rFonts w:eastAsia="Times New Roman" w:cs="Times New Roman"/>
          <w:szCs w:val="24"/>
          <w:lang w:val="sv"/>
        </w:rPr>
        <w:t xml:space="preserve"> Med metall- eller plastförstyvningar</w:t>
      </w:r>
    </w:p>
    <w:p w14:paraId="056DD3A7" w14:textId="77777777" w:rsidR="00667954" w:rsidRPr="00331D13" w:rsidRDefault="00667954" w:rsidP="00C818FB">
      <w:pPr>
        <w:spacing w:before="240" w:after="0" w:afterAutospacing="0" w:line="240" w:lineRule="auto"/>
        <w:jc w:val="both"/>
        <w:rPr>
          <w:rFonts w:eastAsia="Times New Roman" w:cs="Times New Roman"/>
          <w:szCs w:val="24"/>
        </w:rPr>
      </w:pPr>
      <w:r w:rsidRPr="00331D13">
        <w:rPr>
          <w:rFonts w:eastAsia="Times New Roman" w:cs="Times New Roman"/>
          <w:szCs w:val="24"/>
          <w:lang w:val="sv"/>
        </w:rPr>
        <w:t>Valet av placeringsmetod baseras på platsen för målvätskeuppsamlingen, i syfte att identifiera den säkraste vägen som minimerar risken för oavsiktlig perforation av organ eller kärl under perkutan placering.</w:t>
      </w:r>
    </w:p>
    <w:p w14:paraId="6F777EF0" w14:textId="2489C539" w:rsidR="00643276" w:rsidRPr="00331D13" w:rsidRDefault="00667954" w:rsidP="00C818FB">
      <w:pPr>
        <w:spacing w:before="240" w:after="0" w:afterAutospacing="0" w:line="240" w:lineRule="auto"/>
        <w:jc w:val="both"/>
        <w:rPr>
          <w:rFonts w:eastAsia="Times New Roman" w:cs="Times New Roman"/>
          <w:szCs w:val="24"/>
        </w:rPr>
      </w:pPr>
      <w:r w:rsidRPr="00331D13">
        <w:rPr>
          <w:rFonts w:eastAsia="Times New Roman" w:cs="Times New Roman"/>
          <w:szCs w:val="24"/>
          <w:lang w:val="sv"/>
        </w:rPr>
        <w:t>Katetersatsen som marknadsförs under ovannämnda varumärken finns i olika storlekar och längder för att passa olika patienters kroppstyper och vätskeviskositeter. Det är avgörande att utbildade läkare och kliniker väljer en kateter av lämplig storlek baserat på patientens kroppsbyggnad och avståndet mellan huden och den ansamlade vätskeansamlingen.</w:t>
      </w:r>
    </w:p>
    <w:p w14:paraId="7EEBDE15" w14:textId="77777777" w:rsidR="00EA32A6" w:rsidRPr="00331D13" w:rsidRDefault="00EA32A6" w:rsidP="00C818FB">
      <w:pPr>
        <w:spacing w:after="0" w:afterAutospacing="0" w:line="240" w:lineRule="auto"/>
        <w:jc w:val="both"/>
        <w:rPr>
          <w:rFonts w:eastAsia="Times New Roman" w:cs="Times New Roman"/>
          <w:szCs w:val="24"/>
        </w:rPr>
      </w:pPr>
    </w:p>
    <w:p w14:paraId="46CE7D79" w14:textId="2B10E133" w:rsidR="008745ED" w:rsidRPr="00331D13" w:rsidRDefault="008745ED" w:rsidP="00C818FB">
      <w:pPr>
        <w:pStyle w:val="Heading1"/>
        <w:jc w:val="both"/>
        <w:rPr>
          <w:rFonts w:cs="Times New Roman"/>
          <w:szCs w:val="24"/>
        </w:rPr>
      </w:pPr>
      <w:bookmarkStart w:id="38" w:name="_Toc212114832"/>
      <w:r w:rsidRPr="00331D13">
        <w:rPr>
          <w:rFonts w:cs="Times New Roman"/>
          <w:bCs/>
          <w:szCs w:val="24"/>
          <w:lang w:val="sv"/>
        </w:rPr>
        <w:t>Sammanfattning av kliniska data från genomförda utredningar av produkten före CE-märkningen, om tillämpligt</w:t>
      </w:r>
      <w:bookmarkEnd w:id="38"/>
      <w:r w:rsidRPr="00331D13">
        <w:rPr>
          <w:rFonts w:cs="Times New Roman"/>
          <w:bCs/>
          <w:szCs w:val="24"/>
          <w:lang w:val="sv"/>
        </w:rPr>
        <w:t xml:space="preserve"> </w:t>
      </w:r>
    </w:p>
    <w:p w14:paraId="46E9CF6A" w14:textId="6F94BC18" w:rsidR="006C320A" w:rsidRPr="00331D13" w:rsidRDefault="007F2F84" w:rsidP="00C818FB">
      <w:pPr>
        <w:jc w:val="both"/>
        <w:rPr>
          <w:rFonts w:cs="Times New Roman"/>
          <w:szCs w:val="24"/>
        </w:rPr>
      </w:pPr>
      <w:r w:rsidRPr="00331D13">
        <w:rPr>
          <w:rFonts w:cs="Times New Roman"/>
          <w:szCs w:val="24"/>
          <w:lang w:val="sv"/>
        </w:rPr>
        <w:t>Ej tillämpligt. Det gjordes inga kliniska undersökningar före CE-märkningen.</w:t>
      </w:r>
    </w:p>
    <w:p w14:paraId="7A896071" w14:textId="00061818" w:rsidR="008745ED" w:rsidRPr="00331D13" w:rsidRDefault="008745ED" w:rsidP="00C818FB">
      <w:pPr>
        <w:pStyle w:val="Heading1"/>
        <w:jc w:val="both"/>
        <w:rPr>
          <w:rFonts w:cs="Times New Roman"/>
          <w:szCs w:val="24"/>
        </w:rPr>
      </w:pPr>
      <w:bookmarkStart w:id="39" w:name="_Toc212114833"/>
      <w:r w:rsidRPr="00331D13">
        <w:rPr>
          <w:rFonts w:cs="Times New Roman"/>
          <w:bCs/>
          <w:szCs w:val="24"/>
          <w:lang w:val="sv"/>
        </w:rPr>
        <w:t>Sammanfattning av kliniska data från andra källor, om tillämpligt</w:t>
      </w:r>
      <w:bookmarkEnd w:id="39"/>
      <w:r w:rsidRPr="00331D13">
        <w:rPr>
          <w:rFonts w:cs="Times New Roman"/>
          <w:bCs/>
          <w:szCs w:val="24"/>
          <w:lang w:val="sv"/>
        </w:rPr>
        <w:t xml:space="preserve"> </w:t>
      </w:r>
    </w:p>
    <w:p w14:paraId="2A6791C2" w14:textId="1F06E675" w:rsidR="00D54409" w:rsidRPr="00331D13" w:rsidRDefault="00524F68" w:rsidP="00C818FB">
      <w:pPr>
        <w:jc w:val="both"/>
        <w:rPr>
          <w:rFonts w:cs="Times New Roman"/>
          <w:szCs w:val="24"/>
        </w:rPr>
      </w:pPr>
      <w:r w:rsidRPr="00C818FB">
        <w:rPr>
          <w:rFonts w:cs="Times New Roman"/>
          <w:color w:val="000000" w:themeColor="text1"/>
          <w:szCs w:val="24"/>
          <w:lang w:val="sv"/>
        </w:rPr>
        <w:t>Kliniska data som stöder Skater dränagesystem har hämtats från följande källor CER-031 Rev C</w:t>
      </w:r>
      <w:r w:rsidRPr="00331D13">
        <w:rPr>
          <w:rFonts w:cs="Times New Roman"/>
          <w:szCs w:val="24"/>
          <w:lang w:val="sv"/>
        </w:rPr>
        <w:t>:</w:t>
      </w:r>
    </w:p>
    <w:p w14:paraId="4373A628" w14:textId="55DECD83" w:rsidR="003E2EF5" w:rsidRPr="00331D13" w:rsidRDefault="00B63A39" w:rsidP="00C818FB">
      <w:pPr>
        <w:spacing w:before="240" w:after="0" w:afterAutospacing="0"/>
        <w:jc w:val="both"/>
        <w:rPr>
          <w:rFonts w:cs="Times New Roman"/>
          <w:b/>
          <w:bCs/>
          <w:szCs w:val="24"/>
        </w:rPr>
      </w:pPr>
      <w:r w:rsidRPr="00331D13">
        <w:rPr>
          <w:rFonts w:cs="Times New Roman"/>
          <w:b/>
          <w:bCs/>
          <w:szCs w:val="24"/>
          <w:lang w:val="sv"/>
        </w:rPr>
        <w:t>SOA-litteratur (</w:t>
      </w:r>
      <w:r w:rsidRPr="00C818FB">
        <w:rPr>
          <w:rFonts w:cs="Times New Roman"/>
          <w:b/>
          <w:bCs/>
          <w:color w:val="000000" w:themeColor="text1"/>
          <w:szCs w:val="24"/>
          <w:lang w:val="sv"/>
        </w:rPr>
        <w:t>CER-031 Rev C</w:t>
      </w:r>
      <w:r w:rsidRPr="00331D13">
        <w:rPr>
          <w:rFonts w:cs="Times New Roman"/>
          <w:b/>
          <w:bCs/>
          <w:szCs w:val="24"/>
          <w:lang w:val="sv"/>
        </w:rPr>
        <w:t xml:space="preserve"> avsnitt 3):</w:t>
      </w:r>
    </w:p>
    <w:p w14:paraId="0C0D67D8" w14:textId="0D6A560B" w:rsidR="0048121D" w:rsidRPr="00331D13" w:rsidRDefault="0048121D" w:rsidP="00C818FB">
      <w:pPr>
        <w:jc w:val="both"/>
        <w:rPr>
          <w:rFonts w:cs="Times New Roman"/>
          <w:b/>
          <w:bCs/>
          <w:szCs w:val="24"/>
        </w:rPr>
      </w:pPr>
      <w:r w:rsidRPr="00331D13">
        <w:rPr>
          <w:rFonts w:eastAsia="Times New Roman" w:cs="Times New Roman"/>
          <w:szCs w:val="24"/>
          <w:lang w:val="sv"/>
        </w:rPr>
        <w:t>Detta avsnitt utvärderar aktuell kunskap och aktuell praxis för dränering av vätskeansamlingar, abscesser eller ansamlingar från kroppskaviteter. Litteraturen granskades för att samla information om målpopulationen, indikationerna för proceduren baserat på tillgängliga alternativ och en utbudsanalys av konkurrerande produkter eller riktmärkesprodukter.</w:t>
      </w:r>
    </w:p>
    <w:p w14:paraId="79558F73" w14:textId="77777777" w:rsidR="0048121D" w:rsidRPr="00331D13" w:rsidRDefault="0048121D" w:rsidP="00C818FB">
      <w:pPr>
        <w:spacing w:before="100" w:beforeAutospacing="1" w:line="240" w:lineRule="auto"/>
        <w:jc w:val="both"/>
        <w:rPr>
          <w:rFonts w:eastAsia="Times New Roman" w:cs="Times New Roman"/>
          <w:szCs w:val="24"/>
        </w:rPr>
      </w:pPr>
      <w:r w:rsidRPr="00331D13">
        <w:rPr>
          <w:rFonts w:eastAsia="Times New Roman" w:cs="Times New Roman"/>
          <w:szCs w:val="24"/>
          <w:lang w:val="sv"/>
        </w:rPr>
        <w:t>Perkutant kateterdränage (PCD) används alltmer som en minimalt invasiv medicinsk procedur för dränering av abscesser eller vätskeansamlingar. Denna procedur, som vanligtvis utförs under bildvägledning, används främst av interventionella radiologer och vårdgivare med liknande utbildning.</w:t>
      </w:r>
    </w:p>
    <w:p w14:paraId="626D21A4" w14:textId="77777777" w:rsidR="0048121D" w:rsidRPr="00331D13" w:rsidRDefault="0048121D" w:rsidP="00C818FB">
      <w:pPr>
        <w:spacing w:before="100" w:beforeAutospacing="1" w:line="240" w:lineRule="auto"/>
        <w:jc w:val="both"/>
        <w:rPr>
          <w:rFonts w:eastAsia="Times New Roman" w:cs="Times New Roman"/>
          <w:szCs w:val="24"/>
        </w:rPr>
      </w:pPr>
      <w:r w:rsidRPr="00331D13">
        <w:rPr>
          <w:rFonts w:eastAsia="Times New Roman" w:cs="Times New Roman"/>
          <w:szCs w:val="24"/>
          <w:lang w:val="sv"/>
        </w:rPr>
        <w:t>Behovet av dränering uppstår när en abscess bildas i någon del av kroppen. Medan vissa fall kan hanteras med ett enkelt snitt och dränering, kan mer komplicerade tillstånd kräva avancerade åtgärder. Historiskt har öppna kirurgiska ingrepp varit standardmetoden för dessa fall. PCD fungerar dock nu som ett mellanliggande alternativ och överbryggar klyftan mellan icke-invasiva behandlingar och mer invasiv kirurgi.</w:t>
      </w:r>
    </w:p>
    <w:p w14:paraId="0FB07BF4" w14:textId="77777777" w:rsidR="0048121D" w:rsidRPr="00451CE9" w:rsidRDefault="0048121D" w:rsidP="00C818FB">
      <w:pPr>
        <w:spacing w:before="100" w:beforeAutospacing="1" w:line="240" w:lineRule="auto"/>
        <w:jc w:val="both"/>
        <w:rPr>
          <w:rFonts w:eastAsia="Times New Roman" w:cs="Times New Roman"/>
          <w:szCs w:val="24"/>
        </w:rPr>
      </w:pPr>
      <w:r>
        <w:rPr>
          <w:rFonts w:eastAsia="Times New Roman" w:cs="Times New Roman"/>
          <w:szCs w:val="24"/>
          <w:lang w:val="sv"/>
        </w:rPr>
        <w:lastRenderedPageBreak/>
        <w:t>Studier har visat att PCD med bildvägledning, särskilt med användning av katetrar med pigtailände, är mycket effektivt för att dränera olika vätskeansamlingar. Denna teknik har en hög framgångsgrad och låg komplikationsfrekvens, vilket gör den till ett alternativ som föredras i många kliniska scenarier (Mukthinuthalapati et al., 2020; Rai et al., 2022).</w:t>
      </w:r>
    </w:p>
    <w:p w14:paraId="1948A6FC" w14:textId="3BDB4569" w:rsidR="00CC5B04" w:rsidRPr="00451CE9" w:rsidRDefault="0048121D" w:rsidP="00C818FB">
      <w:pPr>
        <w:spacing w:before="100" w:beforeAutospacing="1" w:line="240" w:lineRule="auto"/>
        <w:jc w:val="both"/>
        <w:rPr>
          <w:rFonts w:eastAsia="Times New Roman" w:cs="Times New Roman"/>
          <w:szCs w:val="24"/>
        </w:rPr>
      </w:pPr>
      <w:r>
        <w:rPr>
          <w:rFonts w:eastAsia="Times New Roman" w:cs="Times New Roman"/>
          <w:szCs w:val="24"/>
          <w:lang w:val="sv"/>
        </w:rPr>
        <w:t>Genom att fastställa säkerhets- och prestandaresultat utifrån aktuell kunskap och aktuell praxis inom området, samt genom att granska publicerad litteratur om konkurrerande produkter, definierades acceptanskriterier. Dessa kriterier användes sedan för att jämföra resultaten för de aktuella produkterna för att säkerställa att de uppfyller de erforderliga standarderna för säkerhet och effekt.</w:t>
      </w:r>
    </w:p>
    <w:p w14:paraId="0C5D05AE" w14:textId="18AB3EAC" w:rsidR="00CC5B04" w:rsidRPr="00451CE9" w:rsidRDefault="00B63A39" w:rsidP="00C818FB">
      <w:pPr>
        <w:tabs>
          <w:tab w:val="center" w:pos="5220"/>
        </w:tabs>
        <w:spacing w:before="240" w:after="0" w:afterAutospacing="0"/>
        <w:jc w:val="both"/>
        <w:rPr>
          <w:rFonts w:cs="Times New Roman"/>
          <w:b/>
          <w:bCs/>
        </w:rPr>
      </w:pPr>
      <w:r>
        <w:rPr>
          <w:rFonts w:cs="Times New Roman"/>
          <w:b/>
          <w:bCs/>
          <w:lang w:val="sv"/>
        </w:rPr>
        <w:t>Data hämtade från litteraturen (</w:t>
      </w:r>
      <w:r>
        <w:rPr>
          <w:rFonts w:cs="Times New Roman"/>
          <w:b/>
          <w:bCs/>
          <w:color w:val="000000" w:themeColor="text1"/>
          <w:sz w:val="22"/>
          <w:lang w:val="sv"/>
        </w:rPr>
        <w:t>CER-031 Rev C</w:t>
      </w:r>
      <w:r>
        <w:rPr>
          <w:rFonts w:cs="Times New Roman"/>
          <w:b/>
          <w:bCs/>
          <w:lang w:val="sv"/>
        </w:rPr>
        <w:t xml:space="preserve"> avsnitt 7.5):</w:t>
      </w:r>
    </w:p>
    <w:p w14:paraId="263D12D2" w14:textId="77777777" w:rsidR="00CC5B04" w:rsidRPr="00451CE9" w:rsidRDefault="00CC5B04" w:rsidP="00C818FB">
      <w:pPr>
        <w:spacing w:after="0" w:afterAutospacing="0" w:line="240" w:lineRule="auto"/>
        <w:jc w:val="both"/>
        <w:rPr>
          <w:rFonts w:eastAsia="Times New Roman" w:cs="Times New Roman"/>
          <w:szCs w:val="24"/>
        </w:rPr>
      </w:pPr>
      <w:r>
        <w:rPr>
          <w:rFonts w:eastAsia="Times New Roman" w:cs="Times New Roman"/>
          <w:szCs w:val="24"/>
          <w:lang w:val="sv"/>
        </w:rPr>
        <w:t>En omfattande sökning efter kliniska data om Argon Medical SKATER dränageprodukter genomfördes mellan 1 januari 2022 och 3 maj 2024. Denna sökning identifierade fyra relevanta artiklar. En tidigare sökning som omfattade perioden från 1 januari 2009 till 31 juli 2022 hade identifierat 19 artiklar. Totalt har 23 artiklar inkluderats i denna utvärdering av användningsdata (Data on Use, DUE).</w:t>
      </w:r>
    </w:p>
    <w:p w14:paraId="1007C2CE" w14:textId="77777777" w:rsidR="00CC5B04" w:rsidRPr="00451CE9" w:rsidRDefault="00CC5B04" w:rsidP="00C818FB">
      <w:pPr>
        <w:spacing w:before="240" w:after="0" w:afterAutospacing="0" w:line="240" w:lineRule="auto"/>
        <w:jc w:val="both"/>
        <w:rPr>
          <w:rFonts w:eastAsia="Times New Roman" w:cs="Times New Roman"/>
          <w:szCs w:val="24"/>
        </w:rPr>
      </w:pPr>
      <w:r>
        <w:rPr>
          <w:rFonts w:eastAsia="Times New Roman" w:cs="Times New Roman"/>
          <w:b/>
          <w:bCs/>
          <w:szCs w:val="24"/>
          <w:lang w:val="sv"/>
        </w:rPr>
        <w:t>Säkerhetsresultat</w:t>
      </w:r>
    </w:p>
    <w:p w14:paraId="14C91B60" w14:textId="77777777" w:rsidR="00CC5B04" w:rsidRPr="00451CE9" w:rsidRDefault="00CC5B04" w:rsidP="00C818FB">
      <w:pPr>
        <w:spacing w:after="0" w:afterAutospacing="0" w:line="240" w:lineRule="auto"/>
        <w:jc w:val="both"/>
        <w:rPr>
          <w:rFonts w:eastAsia="Times New Roman" w:cs="Times New Roman"/>
          <w:szCs w:val="24"/>
        </w:rPr>
      </w:pPr>
      <w:r>
        <w:rPr>
          <w:rFonts w:eastAsia="Times New Roman" w:cs="Times New Roman"/>
          <w:szCs w:val="24"/>
          <w:lang w:val="sv"/>
        </w:rPr>
        <w:t>Säkerhetsresultaten från de aktuella produkterna och DUE-publikationerna bedömdes mot förutbestämda acceptanskriterier, härledda från litteratur om liknande produkter. Analysen avslöjade följande:</w:t>
      </w:r>
    </w:p>
    <w:p w14:paraId="022BF0BE" w14:textId="77777777" w:rsidR="00CC5B04" w:rsidRPr="00451CE9" w:rsidRDefault="00CC5B04" w:rsidP="00C818FB">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sv"/>
        </w:rPr>
        <w:t>Blödningsincidens:</w:t>
      </w:r>
      <w:r>
        <w:rPr>
          <w:rFonts w:eastAsia="Times New Roman" w:cs="Times New Roman"/>
          <w:szCs w:val="24"/>
          <w:lang w:val="sv"/>
        </w:rPr>
        <w:t xml:space="preserve"> Låg incidens observerades, med 0,28 % (95 % KI: 0,271–0,290) för allmänna/universella dräneringstillämpningar och 0,86 % (95 % KI: 0,835–0,886) för gallvägsrelaterade tillämpningar.</w:t>
      </w:r>
    </w:p>
    <w:p w14:paraId="6ABF6BB5" w14:textId="77777777" w:rsidR="00CC5B04" w:rsidRPr="00451CE9" w:rsidRDefault="00CC5B04" w:rsidP="00C818FB">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sv"/>
        </w:rPr>
        <w:t>Infektionsfrekvens:</w:t>
      </w:r>
      <w:r>
        <w:rPr>
          <w:rFonts w:eastAsia="Times New Roman" w:cs="Times New Roman"/>
          <w:szCs w:val="24"/>
          <w:lang w:val="sv"/>
        </w:rPr>
        <w:t xml:space="preserve"> Infektionsincidensen var 0 % (95 % KI: 0–0) respektive 1,56 % (95 % KI: 1,500–1,622) för nefrostomi respektive gallvägsrelaterade tillämpningar.</w:t>
      </w:r>
    </w:p>
    <w:p w14:paraId="4C93F1EC" w14:textId="77777777" w:rsidR="00CC5B04" w:rsidRPr="00451CE9" w:rsidRDefault="00CC5B04" w:rsidP="00C818FB">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sv"/>
        </w:rPr>
        <w:t>Dödlighet:</w:t>
      </w:r>
      <w:r>
        <w:rPr>
          <w:rFonts w:eastAsia="Times New Roman" w:cs="Times New Roman"/>
          <w:szCs w:val="24"/>
          <w:lang w:val="sv"/>
        </w:rPr>
        <w:t xml:space="preserve"> Dödligheten rapporterades till 0,32 % respektive 0,8 % för allmänna/universella respektive gallvägsrelaterade tillämpningar.</w:t>
      </w:r>
    </w:p>
    <w:p w14:paraId="62B4BC2E" w14:textId="77777777" w:rsidR="00CC5B04" w:rsidRPr="00451CE9" w:rsidRDefault="00CC5B04" w:rsidP="00C818FB">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sv"/>
        </w:rPr>
        <w:t>Totala komplikationsfrekvenser:</w:t>
      </w:r>
      <w:r>
        <w:rPr>
          <w:rFonts w:eastAsia="Times New Roman" w:cs="Times New Roman"/>
          <w:szCs w:val="24"/>
          <w:lang w:val="sv"/>
        </w:rPr>
        <w:t xml:space="preserve"> 6,19 % (95 % KI: 5,893–6,499) för allmänna/universella tillämpningar, 0 % (95 % KI: 0–0) för nefrostomirelaterade tillämpningar och en högre andel på 9,95 % (95 % KI: 9,645–10,245) för gallvägsrelaterade tillämpningar.</w:t>
      </w:r>
    </w:p>
    <w:p w14:paraId="4AA41B8F" w14:textId="77777777" w:rsidR="00CC5B04" w:rsidRPr="00451CE9" w:rsidRDefault="00CC5B04" w:rsidP="00C818FB">
      <w:pPr>
        <w:spacing w:before="240" w:after="0" w:afterAutospacing="0" w:line="240" w:lineRule="auto"/>
        <w:jc w:val="both"/>
        <w:rPr>
          <w:rFonts w:eastAsia="Times New Roman" w:cs="Times New Roman"/>
          <w:szCs w:val="24"/>
        </w:rPr>
      </w:pPr>
      <w:r>
        <w:rPr>
          <w:rFonts w:eastAsia="Times New Roman" w:cs="Times New Roman"/>
          <w:szCs w:val="24"/>
          <w:lang w:val="sv"/>
        </w:rPr>
        <w:t>Det övergripande kriteriet för komplikationsfrekvensen uppfylldes inte när man beaktade det viktade medelvärdet från DUE-data. Urvalsstorleken för DUE (1 863 patienter) var dock större än den som användes för acceptanskriterierna från State of the Art (SOA) (1 289 patienter), vilket tyder på att den observerade andelen kan representera den verkliga populationen bättre.</w:t>
      </w:r>
    </w:p>
    <w:p w14:paraId="14C2178A" w14:textId="77777777" w:rsidR="00CC5B04" w:rsidRPr="00451CE9" w:rsidRDefault="00CC5B04" w:rsidP="00C818FB">
      <w:pPr>
        <w:spacing w:before="240" w:after="0" w:afterAutospacing="0" w:line="240" w:lineRule="auto"/>
        <w:jc w:val="both"/>
        <w:rPr>
          <w:rFonts w:eastAsia="Times New Roman" w:cs="Times New Roman"/>
          <w:szCs w:val="24"/>
        </w:rPr>
      </w:pPr>
      <w:r>
        <w:rPr>
          <w:rFonts w:eastAsia="Times New Roman" w:cs="Times New Roman"/>
          <w:b/>
          <w:bCs/>
          <w:szCs w:val="24"/>
          <w:lang w:val="sv"/>
        </w:rPr>
        <w:t>Prestandamått</w:t>
      </w:r>
    </w:p>
    <w:p w14:paraId="750DD3C2" w14:textId="77777777" w:rsidR="00CC5B04" w:rsidRPr="00451CE9" w:rsidRDefault="00CC5B04" w:rsidP="00C818FB">
      <w:pPr>
        <w:spacing w:after="0" w:afterAutospacing="0" w:line="240" w:lineRule="auto"/>
        <w:jc w:val="both"/>
        <w:rPr>
          <w:rFonts w:eastAsia="Times New Roman" w:cs="Times New Roman"/>
          <w:szCs w:val="24"/>
        </w:rPr>
      </w:pPr>
      <w:r>
        <w:rPr>
          <w:rFonts w:eastAsia="Times New Roman" w:cs="Times New Roman"/>
          <w:szCs w:val="24"/>
          <w:lang w:val="sv"/>
        </w:rPr>
        <w:t>Prestandamåtten fokuserade på kateterfelfrekvenser, inklusive:</w:t>
      </w:r>
    </w:p>
    <w:p w14:paraId="2E81B662" w14:textId="77777777" w:rsidR="00CC5B04" w:rsidRPr="00451CE9" w:rsidRDefault="00CC5B04" w:rsidP="00C818FB">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sv"/>
        </w:rPr>
        <w:t>Kateterocklusion:</w:t>
      </w:r>
      <w:r>
        <w:rPr>
          <w:rFonts w:eastAsia="Times New Roman" w:cs="Times New Roman"/>
          <w:szCs w:val="24"/>
          <w:lang w:val="sv"/>
        </w:rPr>
        <w:t xml:space="preserve"> Rapporterad som 0,47 % för allmänna/universella och gallrelaterade tillämpningar.</w:t>
      </w:r>
    </w:p>
    <w:p w14:paraId="413E9FA6" w14:textId="77777777" w:rsidR="00CC5B04" w:rsidRPr="00451CE9" w:rsidRDefault="00CC5B04" w:rsidP="00C818FB">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sv"/>
        </w:rPr>
        <w:t>Katetermigration/avlossning:</w:t>
      </w:r>
      <w:r>
        <w:rPr>
          <w:rFonts w:eastAsia="Times New Roman" w:cs="Times New Roman"/>
          <w:szCs w:val="24"/>
          <w:lang w:val="sv"/>
        </w:rPr>
        <w:t xml:space="preserve"> Förekom med en frekvens av 2,2 % för allmänna/universella och gallrelaterade tillämpningar.</w:t>
      </w:r>
    </w:p>
    <w:p w14:paraId="1A7F792D" w14:textId="77777777" w:rsidR="00CC5B04" w:rsidRPr="00451CE9" w:rsidRDefault="00CC5B04" w:rsidP="00C818FB">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sv"/>
        </w:rPr>
        <w:t>Kateterbrott/fraktur:</w:t>
      </w:r>
      <w:r>
        <w:rPr>
          <w:rFonts w:eastAsia="Times New Roman" w:cs="Times New Roman"/>
          <w:szCs w:val="24"/>
          <w:lang w:val="sv"/>
        </w:rPr>
        <w:t xml:space="preserve"> Rapporterat för nefrostomirelaterade tillämpningar.</w:t>
      </w:r>
    </w:p>
    <w:p w14:paraId="27586CF8" w14:textId="77777777" w:rsidR="00CC5B04" w:rsidRPr="00451CE9" w:rsidRDefault="00CC5B04" w:rsidP="00C818FB">
      <w:pPr>
        <w:keepNext/>
        <w:spacing w:before="240" w:after="0" w:afterAutospacing="0" w:line="240" w:lineRule="auto"/>
        <w:jc w:val="both"/>
        <w:rPr>
          <w:rFonts w:eastAsia="Times New Roman" w:cs="Times New Roman"/>
          <w:szCs w:val="24"/>
        </w:rPr>
      </w:pPr>
      <w:r>
        <w:rPr>
          <w:rFonts w:eastAsia="Times New Roman" w:cs="Times New Roman"/>
          <w:szCs w:val="24"/>
          <w:lang w:val="sv"/>
        </w:rPr>
        <w:lastRenderedPageBreak/>
        <w:t>Den tekniska framgångskvoten var anmärkningsvärt hög för alla tillämpningar:</w:t>
      </w:r>
    </w:p>
    <w:p w14:paraId="065933B9" w14:textId="77777777" w:rsidR="00CC5B04" w:rsidRPr="00451CE9" w:rsidRDefault="00CC5B04" w:rsidP="00C818FB">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sv"/>
        </w:rPr>
        <w:t>Allmänt/universellt ändamål:</w:t>
      </w:r>
      <w:r>
        <w:rPr>
          <w:rFonts w:eastAsia="Times New Roman" w:cs="Times New Roman"/>
          <w:szCs w:val="24"/>
          <w:lang w:val="sv"/>
        </w:rPr>
        <w:t xml:space="preserve"> 99,86 % (95 % KI: 99,858–99,866)</w:t>
      </w:r>
    </w:p>
    <w:p w14:paraId="2721FA94" w14:textId="77777777" w:rsidR="00CC5B04" w:rsidRPr="00451CE9" w:rsidRDefault="00CC5B04" w:rsidP="00C818FB">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sv"/>
        </w:rPr>
        <w:t>Gallvägsrelaterat:</w:t>
      </w:r>
      <w:r>
        <w:rPr>
          <w:rFonts w:eastAsia="Times New Roman" w:cs="Times New Roman"/>
          <w:szCs w:val="24"/>
          <w:lang w:val="sv"/>
        </w:rPr>
        <w:t xml:space="preserve"> 97,92 % (95 % KI: 97,823–98,023)</w:t>
      </w:r>
    </w:p>
    <w:p w14:paraId="5D96C659" w14:textId="77777777" w:rsidR="00CC5B04" w:rsidRPr="00451CE9" w:rsidRDefault="00CC5B04" w:rsidP="00C818FB">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sv"/>
        </w:rPr>
        <w:t>Nefrostomirelaterat:</w:t>
      </w:r>
      <w:r>
        <w:rPr>
          <w:rFonts w:eastAsia="Times New Roman" w:cs="Times New Roman"/>
          <w:szCs w:val="24"/>
          <w:lang w:val="sv"/>
        </w:rPr>
        <w:t xml:space="preserve"> 100 %</w:t>
      </w:r>
    </w:p>
    <w:p w14:paraId="7C442237" w14:textId="77777777" w:rsidR="00CC5B04" w:rsidRPr="00451CE9" w:rsidRDefault="00CC5B04" w:rsidP="00C818FB">
      <w:pPr>
        <w:spacing w:before="240" w:after="0" w:afterAutospacing="0" w:line="240" w:lineRule="auto"/>
        <w:jc w:val="both"/>
        <w:rPr>
          <w:rFonts w:eastAsia="Times New Roman" w:cs="Times New Roman"/>
          <w:szCs w:val="24"/>
        </w:rPr>
      </w:pPr>
      <w:r>
        <w:rPr>
          <w:rFonts w:eastAsia="Times New Roman" w:cs="Times New Roman"/>
          <w:szCs w:val="24"/>
          <w:lang w:val="sv"/>
        </w:rPr>
        <w:t>Den kliniska framgångsgraden var också hög:</w:t>
      </w:r>
    </w:p>
    <w:p w14:paraId="5CE188AC" w14:textId="77777777" w:rsidR="00CC5B04" w:rsidRPr="00451CE9" w:rsidRDefault="00CC5B04" w:rsidP="00C818FB">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sv"/>
        </w:rPr>
        <w:t>Allmän/universellt bruk:</w:t>
      </w:r>
      <w:r>
        <w:rPr>
          <w:rFonts w:eastAsia="Times New Roman" w:cs="Times New Roman"/>
          <w:szCs w:val="24"/>
          <w:lang w:val="sv"/>
        </w:rPr>
        <w:t xml:space="preserve"> 87,16 % (95 % KI: 85,644–88,676)</w:t>
      </w:r>
    </w:p>
    <w:p w14:paraId="53450F84" w14:textId="77777777" w:rsidR="00CC5B04" w:rsidRPr="00451CE9" w:rsidRDefault="00CC5B04" w:rsidP="00C818FB">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sv"/>
        </w:rPr>
        <w:t>Gallvägsrelaterat:</w:t>
      </w:r>
      <w:r>
        <w:rPr>
          <w:rFonts w:eastAsia="Times New Roman" w:cs="Times New Roman"/>
          <w:szCs w:val="24"/>
          <w:lang w:val="sv"/>
        </w:rPr>
        <w:t xml:space="preserve"> 87,44 % (95 % KI: 86,903–87,986)</w:t>
      </w:r>
    </w:p>
    <w:p w14:paraId="1B711D69" w14:textId="77777777" w:rsidR="00CC5B04" w:rsidRPr="00451CE9" w:rsidRDefault="00CC5B04" w:rsidP="00C818FB">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sv"/>
        </w:rPr>
        <w:t>Nefrostomirelaterat:</w:t>
      </w:r>
      <w:r>
        <w:rPr>
          <w:rFonts w:eastAsia="Times New Roman" w:cs="Times New Roman"/>
          <w:szCs w:val="24"/>
          <w:lang w:val="sv"/>
        </w:rPr>
        <w:t xml:space="preserve"> 97,90 % (95 % KI: 97,605–98,206)</w:t>
      </w:r>
    </w:p>
    <w:p w14:paraId="5D82128B" w14:textId="77777777" w:rsidR="00CC5B04" w:rsidRPr="00451CE9" w:rsidRDefault="00CC5B04" w:rsidP="00C818FB">
      <w:pPr>
        <w:spacing w:before="240" w:after="0" w:afterAutospacing="0" w:line="240" w:lineRule="auto"/>
        <w:jc w:val="both"/>
        <w:rPr>
          <w:rFonts w:cs="Times New Roman"/>
        </w:rPr>
      </w:pPr>
      <w:r>
        <w:rPr>
          <w:rFonts w:cs="Times New Roman"/>
          <w:szCs w:val="24"/>
          <w:lang w:val="sv"/>
        </w:rPr>
        <w:t>Prestandamåtten uppfyllde acceptanskriterierna för alla tre typer av dräneringstillämpningar. Vissa effektmått rapporterades inte för vissa parametrar, och dessa kommer att granskas i nästa kliniska utvärdering.</w:t>
      </w:r>
      <w:r>
        <w:rPr>
          <w:rFonts w:cs="Times New Roman"/>
          <w:lang w:val="sv"/>
        </w:rPr>
        <w:t xml:space="preserve"> </w:t>
      </w:r>
    </w:p>
    <w:p w14:paraId="620E50AF" w14:textId="77777777" w:rsidR="00CC5B04" w:rsidRPr="00451CE9" w:rsidRDefault="00CC5B04" w:rsidP="00C818FB">
      <w:pPr>
        <w:spacing w:after="0" w:afterAutospacing="0" w:line="240" w:lineRule="auto"/>
        <w:jc w:val="both"/>
        <w:rPr>
          <w:rFonts w:cs="Times New Roman"/>
          <w:b/>
          <w:bCs/>
          <w:iCs/>
        </w:rPr>
      </w:pPr>
    </w:p>
    <w:p w14:paraId="5A3A42E2" w14:textId="77777777" w:rsidR="00CC5B04" w:rsidRPr="00451CE9" w:rsidRDefault="00CC5B04" w:rsidP="00C818FB">
      <w:pPr>
        <w:spacing w:after="0" w:afterAutospacing="0" w:line="240" w:lineRule="auto"/>
        <w:jc w:val="both"/>
        <w:rPr>
          <w:rFonts w:cs="Times New Roman"/>
          <w:b/>
          <w:bCs/>
          <w:iCs/>
        </w:rPr>
      </w:pPr>
      <w:r>
        <w:rPr>
          <w:rFonts w:cs="Times New Roman"/>
          <w:b/>
          <w:bCs/>
          <w:lang w:val="sv"/>
        </w:rPr>
        <w:t>Slutsats</w:t>
      </w:r>
    </w:p>
    <w:p w14:paraId="570A9531" w14:textId="47381F81" w:rsidR="00B63A39" w:rsidRPr="00451CE9" w:rsidRDefault="00CC5B04" w:rsidP="00C818FB">
      <w:pPr>
        <w:spacing w:after="0" w:afterAutospacing="0" w:line="240" w:lineRule="auto"/>
        <w:jc w:val="both"/>
        <w:rPr>
          <w:rFonts w:cs="Times New Roman"/>
          <w:iCs/>
        </w:rPr>
      </w:pPr>
      <w:r>
        <w:rPr>
          <w:rFonts w:cs="Times New Roman"/>
          <w:lang w:val="sv"/>
        </w:rPr>
        <w:t>Baserat på analysen har Argon Medical SKATER dränageprodukter visat att de är säkra att använda och fungerar som avsett.</w:t>
      </w:r>
      <w:r>
        <w:rPr>
          <w:rFonts w:cs="Times New Roman"/>
          <w:lang w:val="sv"/>
        </w:rPr>
        <w:tab/>
      </w:r>
    </w:p>
    <w:p w14:paraId="2ABD2B97" w14:textId="7C8FF910" w:rsidR="00350184" w:rsidRPr="00451CE9" w:rsidRDefault="00F0445F" w:rsidP="00C818FB">
      <w:pPr>
        <w:spacing w:before="100" w:beforeAutospacing="1" w:after="0" w:afterAutospacing="0" w:line="240" w:lineRule="auto"/>
        <w:jc w:val="both"/>
        <w:rPr>
          <w:rFonts w:eastAsia="Times New Roman" w:cs="Times New Roman"/>
          <w:b/>
          <w:bCs/>
          <w:szCs w:val="24"/>
        </w:rPr>
      </w:pPr>
      <w:r>
        <w:rPr>
          <w:rFonts w:cs="Times New Roman"/>
          <w:b/>
          <w:bCs/>
          <w:szCs w:val="24"/>
          <w:lang w:val="sv"/>
        </w:rPr>
        <w:t>PMS-data (</w:t>
      </w:r>
      <w:r>
        <w:rPr>
          <w:rFonts w:cs="Times New Roman"/>
          <w:b/>
          <w:bCs/>
          <w:color w:val="000000" w:themeColor="text1"/>
          <w:sz w:val="22"/>
          <w:lang w:val="sv"/>
        </w:rPr>
        <w:t>CER-031 Rev C</w:t>
      </w:r>
      <w:r>
        <w:rPr>
          <w:rFonts w:cs="Times New Roman"/>
          <w:b/>
          <w:bCs/>
          <w:lang w:val="sv"/>
        </w:rPr>
        <w:t xml:space="preserve"> </w:t>
      </w:r>
      <w:r>
        <w:rPr>
          <w:rFonts w:cs="Times New Roman"/>
          <w:b/>
          <w:bCs/>
          <w:szCs w:val="24"/>
          <w:lang w:val="sv"/>
        </w:rPr>
        <w:t>avsnitt 8):</w:t>
      </w:r>
    </w:p>
    <w:p w14:paraId="0E46AEFF" w14:textId="70453989" w:rsidR="0093375D" w:rsidRPr="00451CE9" w:rsidRDefault="0093375D" w:rsidP="00C818FB">
      <w:pPr>
        <w:spacing w:after="0" w:afterAutospacing="0" w:line="240" w:lineRule="auto"/>
        <w:jc w:val="both"/>
        <w:rPr>
          <w:rFonts w:eastAsia="Times New Roman" w:cs="Times New Roman"/>
          <w:b/>
          <w:bCs/>
          <w:szCs w:val="24"/>
        </w:rPr>
      </w:pPr>
      <w:r>
        <w:rPr>
          <w:rFonts w:eastAsia="Times New Roman" w:cs="Times New Roman"/>
          <w:szCs w:val="24"/>
          <w:lang w:val="sv"/>
        </w:rPr>
        <w:t>En granskning av PMS-data (Post-Market Surveillance, övervakning efter marknadsintroduktion), inklusive information från externa databaser över medicintekniska produkter, genomfördes under perioden 1 maj 2019 till 30 april 2024. Resultaten för SKATER dränagesystemprodukterna är följande:</w:t>
      </w:r>
    </w:p>
    <w:p w14:paraId="48B42103" w14:textId="77777777" w:rsidR="0093375D" w:rsidRPr="00451CE9" w:rsidRDefault="0093375D" w:rsidP="00C818FB">
      <w:pPr>
        <w:spacing w:after="0" w:afterAutospacing="0" w:line="240" w:lineRule="auto"/>
        <w:ind w:left="720"/>
        <w:jc w:val="both"/>
        <w:rPr>
          <w:rFonts w:eastAsia="Times New Roman" w:cs="Times New Roman"/>
          <w:szCs w:val="24"/>
        </w:rPr>
      </w:pPr>
      <w:r>
        <w:rPr>
          <w:rFonts w:eastAsia="Times New Roman" w:cs="Times New Roman"/>
          <w:szCs w:val="24"/>
          <w:lang w:val="sv"/>
        </w:rPr>
        <w:t>SKATER dränagekatetrar och satser:</w:t>
      </w:r>
    </w:p>
    <w:p w14:paraId="416348A8" w14:textId="77777777" w:rsidR="0093375D" w:rsidRPr="00451CE9" w:rsidRDefault="0093375D" w:rsidP="00C818FB">
      <w:pPr>
        <w:numPr>
          <w:ilvl w:val="1"/>
          <w:numId w:val="19"/>
        </w:numPr>
        <w:spacing w:after="0" w:afterAutospacing="0" w:line="240" w:lineRule="auto"/>
        <w:jc w:val="both"/>
        <w:rPr>
          <w:rFonts w:eastAsia="Times New Roman" w:cs="Times New Roman"/>
          <w:szCs w:val="24"/>
        </w:rPr>
      </w:pPr>
      <w:r>
        <w:rPr>
          <w:rFonts w:eastAsia="Times New Roman" w:cs="Times New Roman"/>
          <w:szCs w:val="24"/>
          <w:lang w:val="sv"/>
        </w:rPr>
        <w:t>EU-klagomål: 225</w:t>
      </w:r>
    </w:p>
    <w:p w14:paraId="18E72356" w14:textId="77777777" w:rsidR="0093375D" w:rsidRPr="00451CE9" w:rsidRDefault="0093375D" w:rsidP="00C818FB">
      <w:pPr>
        <w:numPr>
          <w:ilvl w:val="1"/>
          <w:numId w:val="19"/>
        </w:numPr>
        <w:spacing w:line="240" w:lineRule="auto"/>
        <w:jc w:val="both"/>
        <w:rPr>
          <w:rFonts w:eastAsia="Times New Roman" w:cs="Times New Roman"/>
          <w:szCs w:val="24"/>
        </w:rPr>
      </w:pPr>
      <w:r>
        <w:rPr>
          <w:rFonts w:eastAsia="Times New Roman" w:cs="Times New Roman"/>
          <w:szCs w:val="24"/>
          <w:lang w:val="sv"/>
        </w:rPr>
        <w:t>Procentandel av sålda enheter: 0,035 %</w:t>
      </w:r>
    </w:p>
    <w:p w14:paraId="76434699" w14:textId="77777777" w:rsidR="0093375D" w:rsidRPr="00451CE9" w:rsidRDefault="0093375D" w:rsidP="00C818FB">
      <w:pPr>
        <w:numPr>
          <w:ilvl w:val="1"/>
          <w:numId w:val="19"/>
        </w:numPr>
        <w:spacing w:line="240" w:lineRule="auto"/>
        <w:jc w:val="both"/>
        <w:rPr>
          <w:rFonts w:eastAsia="Times New Roman" w:cs="Times New Roman"/>
          <w:szCs w:val="24"/>
        </w:rPr>
      </w:pPr>
      <w:r>
        <w:rPr>
          <w:rFonts w:eastAsia="Times New Roman" w:cs="Times New Roman"/>
          <w:szCs w:val="24"/>
          <w:lang w:val="sv"/>
        </w:rPr>
        <w:t>Totalt antal sålda enheter i EU: 637 771</w:t>
      </w:r>
    </w:p>
    <w:p w14:paraId="0DF849CE" w14:textId="5D19E6BA" w:rsidR="0093375D" w:rsidRPr="00451CE9" w:rsidRDefault="0093375D" w:rsidP="00C818FB">
      <w:pPr>
        <w:spacing w:before="100" w:beforeAutospacing="1" w:line="240" w:lineRule="auto"/>
        <w:jc w:val="both"/>
        <w:rPr>
          <w:rFonts w:eastAsia="Times New Roman" w:cs="Times New Roman"/>
          <w:szCs w:val="24"/>
        </w:rPr>
      </w:pPr>
      <w:r>
        <w:rPr>
          <w:rFonts w:eastAsia="Times New Roman" w:cs="Times New Roman"/>
          <w:szCs w:val="24"/>
          <w:lang w:val="sv"/>
        </w:rPr>
        <w:t>Antalet klagomål som rapporterades för alla SKATER dränageprodukter var lågt i förhållande till antalet sålda produkter. Granskningen av CAPA (klagomål, korrigerande och förebyggande åtgärder) och fältåtgärder identifierade inga nya risker under den aktuella perioden. Dessutom avslöjade inte biverkningar som rapporterats i säkerhetsdatabaser för liknande produkter några nya risker. Dessa risker är redan dokumenterade och reducerade till acceptabla nivåer i riskhanteringsfilerna för de berörda produkterna.</w:t>
      </w:r>
    </w:p>
    <w:p w14:paraId="49E4AA89" w14:textId="49EC7518" w:rsidR="00042B91" w:rsidRPr="00451CE9" w:rsidRDefault="006D1CC7" w:rsidP="00C818FB">
      <w:pPr>
        <w:spacing w:before="100" w:beforeAutospacing="1" w:line="240" w:lineRule="auto"/>
        <w:jc w:val="both"/>
        <w:rPr>
          <w:rFonts w:eastAsia="Times New Roman" w:cs="Times New Roman"/>
          <w:szCs w:val="24"/>
        </w:rPr>
      </w:pPr>
      <w:r>
        <w:rPr>
          <w:rFonts w:eastAsia="Times New Roman" w:cs="Times New Roman"/>
          <w:szCs w:val="24"/>
          <w:lang w:val="sv"/>
        </w:rPr>
        <w:t>Systematisk litteraturgranskning som utfördes för att utvärdera säkerheten och prestandan hos SKATER dränagesystem identifierade inga händelser relaterade till säkerheten gällande användningen av produkterna. Dessutom identifierades inga nya risker eller någon ökning av trender för kända risker vid användning av dessa produkter.</w:t>
      </w:r>
    </w:p>
    <w:p w14:paraId="74B6684D" w14:textId="7C3F7CFC" w:rsidR="00640DD6" w:rsidRPr="00451CE9" w:rsidRDefault="008745ED" w:rsidP="00C818FB">
      <w:pPr>
        <w:pStyle w:val="Heading1"/>
        <w:jc w:val="both"/>
        <w:rPr>
          <w:rFonts w:cs="Times New Roman"/>
        </w:rPr>
      </w:pPr>
      <w:bookmarkStart w:id="40" w:name="_Toc212114834"/>
      <w:r>
        <w:rPr>
          <w:rFonts w:cs="Times New Roman"/>
          <w:bCs/>
          <w:lang w:val="sv"/>
        </w:rPr>
        <w:t>En övergripande sammanfattning av klinisk prestanda och säkerhet</w:t>
      </w:r>
      <w:bookmarkEnd w:id="40"/>
      <w:r>
        <w:rPr>
          <w:rFonts w:cs="Times New Roman"/>
          <w:bCs/>
          <w:lang w:val="sv"/>
        </w:rPr>
        <w:t xml:space="preserve"> </w:t>
      </w:r>
      <w:r>
        <w:rPr>
          <w:rFonts w:cs="Times New Roman"/>
          <w:bCs/>
          <w:i/>
          <w:iCs/>
          <w:color w:val="FF0000"/>
          <w:lang w:val="sv"/>
        </w:rPr>
        <w:t xml:space="preserve"> </w:t>
      </w:r>
    </w:p>
    <w:p w14:paraId="49C46B06" w14:textId="3E0A1B0E" w:rsidR="006C131D" w:rsidRPr="00451CE9" w:rsidRDefault="00131B54" w:rsidP="00331D13">
      <w:pPr>
        <w:jc w:val="both"/>
        <w:rPr>
          <w:rFonts w:cs="Times New Roman"/>
        </w:rPr>
      </w:pPr>
      <w:r>
        <w:rPr>
          <w:rFonts w:cs="Times New Roman"/>
          <w:lang w:val="sv"/>
        </w:rPr>
        <w:t>Enligt CER-031 Rev C, avsnitt 4, identifierades säkerhets- och prestandamåtten och tidpunkterna baserat på en granskning av SOA, litteratur om konkurrentprodukter och aktuella produkter i överensstämmelse med den avsedda användningen av SKATER dränagesystem.</w:t>
      </w:r>
    </w:p>
    <w:p w14:paraId="23328274" w14:textId="59816CD5" w:rsidR="0028594C" w:rsidRPr="00451CE9" w:rsidRDefault="0028594C" w:rsidP="00331D13">
      <w:pPr>
        <w:jc w:val="both"/>
        <w:rPr>
          <w:rFonts w:cs="Times New Roman"/>
        </w:rPr>
      </w:pPr>
      <w:r>
        <w:rPr>
          <w:rFonts w:cs="Times New Roman"/>
          <w:lang w:val="sv"/>
        </w:rPr>
        <w:lastRenderedPageBreak/>
        <w:t>Analysen av SOA och litteratur om konkurrentprodukter gav information om det nuvarande utbudet av produkter som vanligtvis används för dränering av abscesser eller vätskeansamlingar eller ackumulering från kroppskaviteter. Säkerhets- och prestandaåtgärder har fastställts för SKATER dränagesystem.</w:t>
      </w:r>
    </w:p>
    <w:p w14:paraId="31CAF508" w14:textId="58A8B8E2" w:rsidR="00FB0598" w:rsidRPr="00451CE9" w:rsidRDefault="00FB0598" w:rsidP="00331D13">
      <w:pPr>
        <w:jc w:val="both"/>
        <w:rPr>
          <w:rFonts w:cs="Times New Roman"/>
        </w:rPr>
      </w:pPr>
      <w:r>
        <w:rPr>
          <w:rFonts w:cs="Times New Roman"/>
          <w:lang w:val="sv"/>
        </w:rPr>
        <w:t>Säkerhets- och prestandaacceptanskriterier fastställs utifrån analysen av SOA-litteratur och konkurrentanalysen. Kriterierna formulerades genom att beräkna viktade medelvärden.</w:t>
      </w:r>
    </w:p>
    <w:p w14:paraId="63C36F02" w14:textId="077F1811" w:rsidR="0028594C" w:rsidRPr="00C818FB" w:rsidRDefault="002A0EEC" w:rsidP="002A0EEC">
      <w:pPr>
        <w:pStyle w:val="TableHeader"/>
        <w:jc w:val="left"/>
        <w:rPr>
          <w:rFonts w:ascii="Times New Roman" w:hAnsi="Times New Roman"/>
          <w:b w:val="0"/>
          <w:bCs/>
        </w:rPr>
      </w:pPr>
      <w:bookmarkStart w:id="41" w:name="_Toc173769741"/>
      <w:r w:rsidRPr="00C818FB">
        <w:rPr>
          <w:rFonts w:ascii="Times New Roman" w:hAnsi="Times New Roman"/>
          <w:b w:val="0"/>
          <w:lang w:val="sv"/>
        </w:rPr>
        <w:t>Tabell 5.4-1: Säkerhets- och prestandamått</w:t>
      </w:r>
      <w:bookmarkEnd w:id="41"/>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C818FB" w:rsidRDefault="0028594C" w:rsidP="00D74386">
            <w:pPr>
              <w:pStyle w:val="TableTextLeft"/>
              <w:spacing w:before="0" w:after="0" w:line="276" w:lineRule="auto"/>
              <w:jc w:val="center"/>
              <w:rPr>
                <w:rFonts w:ascii="Times New Roman" w:hAnsi="Times New Roman" w:cs="Times New Roman"/>
                <w:b/>
                <w:bCs/>
                <w:sz w:val="22"/>
                <w:szCs w:val="22"/>
              </w:rPr>
            </w:pPr>
            <w:r w:rsidRPr="00C818FB">
              <w:rPr>
                <w:rFonts w:ascii="Times New Roman" w:hAnsi="Times New Roman" w:cs="Times New Roman"/>
                <w:b/>
                <w:bCs/>
                <w:iCs w:val="0"/>
                <w:color w:val="000000"/>
                <w:sz w:val="22"/>
                <w:szCs w:val="22"/>
                <w:lang w:val="sv"/>
              </w:rPr>
              <w:t>Typ av mått</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C818FB" w:rsidRDefault="0028594C" w:rsidP="00D74386">
            <w:pPr>
              <w:pStyle w:val="TableTextLeft"/>
              <w:spacing w:before="0" w:after="0" w:line="276" w:lineRule="auto"/>
              <w:jc w:val="center"/>
              <w:rPr>
                <w:rFonts w:ascii="Times New Roman" w:hAnsi="Times New Roman" w:cs="Times New Roman"/>
                <w:b/>
                <w:bCs/>
                <w:sz w:val="22"/>
                <w:szCs w:val="22"/>
              </w:rPr>
            </w:pPr>
            <w:r w:rsidRPr="00C818FB">
              <w:rPr>
                <w:rFonts w:ascii="Times New Roman" w:hAnsi="Times New Roman" w:cs="Times New Roman"/>
                <w:b/>
                <w:bCs/>
                <w:iCs w:val="0"/>
                <w:sz w:val="22"/>
                <w:szCs w:val="22"/>
                <w:lang w:val="sv"/>
              </w:rPr>
              <w:t>Klinisk(a) effektmått</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C818FB" w:rsidRDefault="0028594C" w:rsidP="00D74386">
            <w:pPr>
              <w:pStyle w:val="TableTextLeft"/>
              <w:spacing w:before="0" w:after="0" w:line="276" w:lineRule="auto"/>
              <w:jc w:val="center"/>
              <w:rPr>
                <w:rFonts w:ascii="Times New Roman" w:hAnsi="Times New Roman" w:cs="Times New Roman"/>
                <w:b/>
                <w:bCs/>
                <w:sz w:val="22"/>
                <w:szCs w:val="22"/>
              </w:rPr>
            </w:pPr>
            <w:r w:rsidRPr="00C818FB">
              <w:rPr>
                <w:rFonts w:ascii="Times New Roman" w:hAnsi="Times New Roman" w:cs="Times New Roman"/>
                <w:b/>
                <w:bCs/>
                <w:iCs w:val="0"/>
                <w:sz w:val="22"/>
                <w:szCs w:val="22"/>
                <w:lang w:val="sv"/>
              </w:rPr>
              <w:t>Definition</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Säkerhet</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Komplikationsfrekvens</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6CC999D3"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Frekvens för komplikationer och risker (blödning, infektion, återfall och död) i samband med användning av produkten</w:t>
            </w:r>
            <w:r w:rsidR="007A0B9A">
              <w:rPr>
                <w:rFonts w:ascii="Times New Roman" w:hAnsi="Times New Roman" w:cs="Times New Roman"/>
                <w:iCs w:val="0"/>
                <w:sz w:val="22"/>
                <w:szCs w:val="22"/>
                <w:lang w:val="sv"/>
              </w:rPr>
              <w:t>.</w:t>
            </w:r>
          </w:p>
        </w:tc>
      </w:tr>
      <w:tr w:rsidR="0028594C" w:rsidRPr="00451CE9"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Prestanda</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Kateterfelfrekvens</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5057B40A"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Frekvens av kateterocklusion, migration/avlossning, veck, brott och läckage</w:t>
            </w:r>
            <w:r w:rsidR="007A0B9A">
              <w:rPr>
                <w:rFonts w:ascii="Times New Roman" w:hAnsi="Times New Roman" w:cs="Times New Roman"/>
                <w:iCs w:val="0"/>
                <w:sz w:val="22"/>
                <w:szCs w:val="22"/>
                <w:lang w:val="sv"/>
              </w:rPr>
              <w:t>.</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Prestanda</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Teknisk framgångsgrad</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Placering av dränagekatetern i kroppskaviteterna för dränering av infekterad eller ackumulerad vätska.</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Prestanda</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C818FB" w:rsidRDefault="0028594C" w:rsidP="00D74386">
            <w:pPr>
              <w:pStyle w:val="TableTextLeft"/>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Klinisk framgångsgrad</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C818FB" w:rsidRDefault="0028594C" w:rsidP="00D74386">
            <w:pPr>
              <w:pStyle w:val="TableTextLeft"/>
              <w:tabs>
                <w:tab w:val="left" w:pos="965"/>
              </w:tabs>
              <w:spacing w:before="0" w:after="0" w:line="276" w:lineRule="auto"/>
              <w:rPr>
                <w:rFonts w:ascii="Times New Roman" w:hAnsi="Times New Roman" w:cs="Times New Roman"/>
                <w:sz w:val="22"/>
                <w:szCs w:val="22"/>
              </w:rPr>
            </w:pPr>
            <w:r w:rsidRPr="00C818FB">
              <w:rPr>
                <w:rFonts w:ascii="Times New Roman" w:hAnsi="Times New Roman" w:cs="Times New Roman"/>
                <w:iCs w:val="0"/>
                <w:sz w:val="22"/>
                <w:szCs w:val="22"/>
                <w:lang w:val="sv"/>
              </w:rPr>
              <w:t>Förmåga att lindra patientsymtom som orsakats av infektion/vätskeansamling.</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sv"/>
        </w:rPr>
        <w:t>Avsedd klinisk nytta</w:t>
      </w:r>
    </w:p>
    <w:p w14:paraId="498418D7" w14:textId="057A3AD5" w:rsidR="00D74386" w:rsidRPr="00451CE9" w:rsidRDefault="00640DD6" w:rsidP="00C818FB">
      <w:pPr>
        <w:spacing w:after="0" w:afterAutospacing="0" w:line="240" w:lineRule="auto"/>
        <w:jc w:val="both"/>
        <w:rPr>
          <w:rFonts w:eastAsia="Times New Roman" w:cs="Times New Roman"/>
          <w:szCs w:val="24"/>
        </w:rPr>
      </w:pPr>
      <w:r>
        <w:rPr>
          <w:rFonts w:eastAsia="Times New Roman" w:cs="Times New Roman"/>
          <w:szCs w:val="24"/>
          <w:lang w:val="sv"/>
        </w:rPr>
        <w:t>SKATER dränagesystem omfattar ett sortiment av produkter som ger direkt och indirekt klinisk nyttaför patienten, mätt genom olika kliniska utfallsmått.</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32607816" w:rsidR="00640DD6" w:rsidRPr="00451CE9" w:rsidRDefault="00640DD6" w:rsidP="00C818FB">
      <w:pPr>
        <w:pStyle w:val="Caption"/>
      </w:pPr>
      <w:bookmarkStart w:id="42" w:name="_Ref170796748"/>
      <w:bookmarkStart w:id="43" w:name="_Toc173769758"/>
      <w:r>
        <w:t xml:space="preserve">Tabell </w:t>
      </w:r>
      <w:r>
        <w:rPr>
          <w:bCs/>
        </w:rPr>
        <w:fldChar w:fldCharType="begin"/>
      </w:r>
      <w:r>
        <w:instrText xml:space="preserve"> SEQ Table \* ARABIC </w:instrText>
      </w:r>
      <w:r>
        <w:rPr>
          <w:bCs/>
        </w:rPr>
        <w:fldChar w:fldCharType="separate"/>
      </w:r>
      <w:r>
        <w:rPr>
          <w:bCs/>
        </w:rPr>
        <w:fldChar w:fldCharType="end"/>
      </w:r>
      <w:bookmarkEnd w:id="42"/>
      <w:r>
        <w:t>5.4-2: Klinisk nytta och effektmått associerade med SKATER dränagesystem</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C818FB" w:rsidRDefault="00640DD6" w:rsidP="00D74386">
            <w:pPr>
              <w:pStyle w:val="TableText"/>
              <w:jc w:val="center"/>
              <w:rPr>
                <w:b/>
                <w:bCs/>
                <w:sz w:val="22"/>
                <w:szCs w:val="22"/>
              </w:rPr>
            </w:pPr>
            <w:r w:rsidRPr="00C818FB">
              <w:rPr>
                <w:b/>
                <w:bCs/>
                <w:sz w:val="22"/>
                <w:szCs w:val="22"/>
                <w:lang w:val="sv"/>
              </w:rPr>
              <w:t>ID-nummer</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C818FB" w:rsidRDefault="00640DD6" w:rsidP="00D74386">
            <w:pPr>
              <w:pStyle w:val="TableText"/>
              <w:jc w:val="center"/>
              <w:rPr>
                <w:b/>
                <w:bCs/>
                <w:sz w:val="22"/>
                <w:szCs w:val="22"/>
              </w:rPr>
            </w:pPr>
            <w:r w:rsidRPr="00C818FB">
              <w:rPr>
                <w:b/>
                <w:bCs/>
                <w:sz w:val="22"/>
                <w:szCs w:val="22"/>
                <w:lang w:val="sv"/>
              </w:rPr>
              <w:t>Klinisk nytta</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C818FB" w:rsidRDefault="00640DD6" w:rsidP="00D74386">
            <w:pPr>
              <w:pStyle w:val="TableText"/>
              <w:jc w:val="center"/>
              <w:rPr>
                <w:b/>
                <w:bCs/>
                <w:sz w:val="22"/>
                <w:szCs w:val="22"/>
              </w:rPr>
            </w:pPr>
            <w:r w:rsidRPr="00C818FB">
              <w:rPr>
                <w:b/>
                <w:bCs/>
                <w:sz w:val="22"/>
                <w:szCs w:val="22"/>
                <w:lang w:val="sv"/>
              </w:rPr>
              <w:t>Klinisk(a) effektmått</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C818FB" w:rsidRDefault="00640DD6" w:rsidP="00D74386">
            <w:pPr>
              <w:pStyle w:val="TableText"/>
              <w:jc w:val="center"/>
              <w:rPr>
                <w:sz w:val="22"/>
                <w:szCs w:val="22"/>
              </w:rPr>
            </w:pPr>
            <w:r w:rsidRPr="00C818FB">
              <w:rPr>
                <w:sz w:val="22"/>
                <w:szCs w:val="22"/>
                <w:lang w:val="sv"/>
              </w:rPr>
              <w:t>1</w:t>
            </w:r>
          </w:p>
        </w:tc>
        <w:tc>
          <w:tcPr>
            <w:tcW w:w="2474" w:type="pct"/>
            <w:tcMar>
              <w:top w:w="0" w:type="dxa"/>
              <w:left w:w="85" w:type="dxa"/>
              <w:bottom w:w="0" w:type="dxa"/>
              <w:right w:w="85" w:type="dxa"/>
            </w:tcMar>
          </w:tcPr>
          <w:p w14:paraId="1C7C13A0" w14:textId="50F10D9E" w:rsidR="00640DD6" w:rsidRPr="00C818FB" w:rsidRDefault="00640DD6" w:rsidP="00D74386">
            <w:pPr>
              <w:pStyle w:val="TableText"/>
              <w:jc w:val="both"/>
              <w:rPr>
                <w:sz w:val="22"/>
                <w:szCs w:val="22"/>
              </w:rPr>
            </w:pPr>
            <w:r w:rsidRPr="00C818FB">
              <w:rPr>
                <w:sz w:val="22"/>
                <w:szCs w:val="22"/>
                <w:lang w:val="sv"/>
              </w:rPr>
              <w:t>Avlägsnar vätskeansamling från kroppskaviteter</w:t>
            </w:r>
            <w:r w:rsidR="00573C9F">
              <w:rPr>
                <w:sz w:val="22"/>
                <w:szCs w:val="22"/>
                <w:lang w:val="sv"/>
              </w:rPr>
              <w:t>.</w:t>
            </w:r>
          </w:p>
        </w:tc>
        <w:tc>
          <w:tcPr>
            <w:tcW w:w="1924" w:type="pct"/>
            <w:tcMar>
              <w:top w:w="0" w:type="dxa"/>
              <w:left w:w="85" w:type="dxa"/>
              <w:bottom w:w="0" w:type="dxa"/>
              <w:right w:w="85" w:type="dxa"/>
            </w:tcMar>
            <w:vAlign w:val="center"/>
          </w:tcPr>
          <w:p w14:paraId="5F09962C" w14:textId="77777777" w:rsidR="00640DD6" w:rsidRPr="00C818FB" w:rsidRDefault="00640DD6" w:rsidP="00D74386">
            <w:pPr>
              <w:pStyle w:val="TableText"/>
              <w:jc w:val="center"/>
              <w:rPr>
                <w:sz w:val="22"/>
                <w:szCs w:val="22"/>
              </w:rPr>
            </w:pPr>
            <w:r w:rsidRPr="00C818FB">
              <w:rPr>
                <w:sz w:val="22"/>
                <w:szCs w:val="22"/>
                <w:lang w:val="sv"/>
              </w:rPr>
              <w:t>Teknisk framgångsgrad</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C818FB" w:rsidRDefault="00640DD6" w:rsidP="00D74386">
            <w:pPr>
              <w:pStyle w:val="TableText"/>
              <w:jc w:val="center"/>
              <w:rPr>
                <w:sz w:val="22"/>
                <w:szCs w:val="22"/>
              </w:rPr>
            </w:pPr>
            <w:r w:rsidRPr="00C818FB">
              <w:rPr>
                <w:sz w:val="22"/>
                <w:szCs w:val="22"/>
                <w:lang w:val="sv"/>
              </w:rPr>
              <w:t>2</w:t>
            </w:r>
          </w:p>
        </w:tc>
        <w:tc>
          <w:tcPr>
            <w:tcW w:w="2474" w:type="pct"/>
            <w:tcMar>
              <w:top w:w="0" w:type="dxa"/>
              <w:left w:w="85" w:type="dxa"/>
              <w:bottom w:w="0" w:type="dxa"/>
              <w:right w:w="85" w:type="dxa"/>
            </w:tcMar>
          </w:tcPr>
          <w:p w14:paraId="25A606DE" w14:textId="11DD15D9" w:rsidR="00640DD6" w:rsidRPr="00C818FB" w:rsidRDefault="00640DD6" w:rsidP="00D74386">
            <w:pPr>
              <w:pStyle w:val="TableText"/>
              <w:jc w:val="both"/>
              <w:rPr>
                <w:sz w:val="22"/>
                <w:szCs w:val="22"/>
              </w:rPr>
            </w:pPr>
            <w:r w:rsidRPr="00C818FB">
              <w:rPr>
                <w:sz w:val="22"/>
                <w:szCs w:val="22"/>
                <w:lang w:val="sv"/>
              </w:rPr>
              <w:t>Åtgärdar patientsymtom som orsakats av infekterad vätska eller vätskeansamling</w:t>
            </w:r>
            <w:r w:rsidR="00573C9F">
              <w:rPr>
                <w:sz w:val="22"/>
                <w:szCs w:val="22"/>
                <w:lang w:val="sv"/>
              </w:rPr>
              <w:t>.</w:t>
            </w:r>
          </w:p>
        </w:tc>
        <w:tc>
          <w:tcPr>
            <w:tcW w:w="1924" w:type="pct"/>
            <w:tcMar>
              <w:top w:w="0" w:type="dxa"/>
              <w:left w:w="85" w:type="dxa"/>
              <w:bottom w:w="0" w:type="dxa"/>
              <w:right w:w="85" w:type="dxa"/>
            </w:tcMar>
            <w:vAlign w:val="center"/>
          </w:tcPr>
          <w:p w14:paraId="6D62413F" w14:textId="77777777" w:rsidR="00640DD6" w:rsidRPr="00C818FB" w:rsidRDefault="00640DD6" w:rsidP="00D74386">
            <w:pPr>
              <w:pStyle w:val="TableText"/>
              <w:jc w:val="center"/>
              <w:rPr>
                <w:sz w:val="22"/>
                <w:szCs w:val="22"/>
              </w:rPr>
            </w:pPr>
            <w:r w:rsidRPr="00C818FB">
              <w:rPr>
                <w:sz w:val="22"/>
                <w:szCs w:val="22"/>
                <w:lang w:val="sv"/>
              </w:rPr>
              <w:t>Klinisk framgångsgrad</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C818FB" w:rsidRDefault="00640DD6" w:rsidP="00D74386">
            <w:pPr>
              <w:pStyle w:val="TableText"/>
              <w:jc w:val="center"/>
              <w:rPr>
                <w:sz w:val="22"/>
                <w:szCs w:val="22"/>
              </w:rPr>
            </w:pPr>
            <w:r w:rsidRPr="00C818FB">
              <w:rPr>
                <w:sz w:val="22"/>
                <w:szCs w:val="22"/>
                <w:lang w:val="sv"/>
              </w:rPr>
              <w:t>3</w:t>
            </w:r>
          </w:p>
        </w:tc>
        <w:tc>
          <w:tcPr>
            <w:tcW w:w="2474" w:type="pct"/>
            <w:tcMar>
              <w:top w:w="0" w:type="dxa"/>
              <w:left w:w="85" w:type="dxa"/>
              <w:bottom w:w="0" w:type="dxa"/>
              <w:right w:w="85" w:type="dxa"/>
            </w:tcMar>
          </w:tcPr>
          <w:p w14:paraId="3D2A63B4" w14:textId="0DA78BA8" w:rsidR="00640DD6" w:rsidRPr="00C818FB" w:rsidRDefault="00640DD6" w:rsidP="00D74386">
            <w:pPr>
              <w:pStyle w:val="TableText"/>
              <w:jc w:val="both"/>
              <w:rPr>
                <w:sz w:val="22"/>
                <w:szCs w:val="22"/>
              </w:rPr>
            </w:pPr>
            <w:r w:rsidRPr="00C818FB">
              <w:rPr>
                <w:sz w:val="22"/>
                <w:szCs w:val="22"/>
                <w:lang w:val="sv"/>
              </w:rPr>
              <w:t>Ger färre komplikationer och mindre risker jämfört med kirurgiskt ingrepp</w:t>
            </w:r>
            <w:r w:rsidR="00573C9F">
              <w:rPr>
                <w:sz w:val="22"/>
                <w:szCs w:val="22"/>
                <w:lang w:val="sv"/>
              </w:rPr>
              <w:t>.</w:t>
            </w:r>
          </w:p>
        </w:tc>
        <w:tc>
          <w:tcPr>
            <w:tcW w:w="1924" w:type="pct"/>
            <w:tcMar>
              <w:top w:w="0" w:type="dxa"/>
              <w:left w:w="85" w:type="dxa"/>
              <w:bottom w:w="0" w:type="dxa"/>
              <w:right w:w="85" w:type="dxa"/>
            </w:tcMar>
            <w:vAlign w:val="center"/>
          </w:tcPr>
          <w:p w14:paraId="1E3FBA46" w14:textId="77777777" w:rsidR="00640DD6" w:rsidRPr="00C818FB" w:rsidRDefault="00640DD6" w:rsidP="00D74386">
            <w:pPr>
              <w:pStyle w:val="TableText"/>
              <w:jc w:val="center"/>
              <w:rPr>
                <w:sz w:val="22"/>
                <w:szCs w:val="22"/>
              </w:rPr>
            </w:pPr>
            <w:r w:rsidRPr="00C818FB">
              <w:rPr>
                <w:sz w:val="22"/>
                <w:szCs w:val="22"/>
                <w:lang w:val="sv"/>
              </w:rPr>
              <w:t>Komplikationsfrekvens</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C818FB" w:rsidRDefault="00640DD6" w:rsidP="00D74386">
            <w:pPr>
              <w:pStyle w:val="TableText"/>
              <w:jc w:val="center"/>
              <w:rPr>
                <w:sz w:val="22"/>
                <w:szCs w:val="22"/>
              </w:rPr>
            </w:pPr>
            <w:r w:rsidRPr="00C818FB">
              <w:rPr>
                <w:sz w:val="22"/>
                <w:szCs w:val="22"/>
                <w:lang w:val="sv"/>
              </w:rPr>
              <w:t>4</w:t>
            </w:r>
          </w:p>
        </w:tc>
        <w:tc>
          <w:tcPr>
            <w:tcW w:w="2474" w:type="pct"/>
            <w:tcMar>
              <w:top w:w="0" w:type="dxa"/>
              <w:left w:w="85" w:type="dxa"/>
              <w:bottom w:w="0" w:type="dxa"/>
              <w:right w:w="85" w:type="dxa"/>
            </w:tcMar>
          </w:tcPr>
          <w:p w14:paraId="778C8B8F" w14:textId="6BCD9EE2" w:rsidR="00640DD6" w:rsidRPr="00C818FB" w:rsidRDefault="00640DD6" w:rsidP="00D74386">
            <w:pPr>
              <w:pStyle w:val="TableText"/>
              <w:jc w:val="both"/>
              <w:rPr>
                <w:sz w:val="22"/>
                <w:szCs w:val="22"/>
              </w:rPr>
            </w:pPr>
            <w:r w:rsidRPr="00C818FB">
              <w:rPr>
                <w:sz w:val="22"/>
                <w:szCs w:val="22"/>
                <w:lang w:val="sv"/>
              </w:rPr>
              <w:t>Underlättar perkutan åtkomst för kateterplacering</w:t>
            </w:r>
            <w:r w:rsidR="00573C9F">
              <w:rPr>
                <w:sz w:val="22"/>
                <w:szCs w:val="22"/>
                <w:lang w:val="sv"/>
              </w:rPr>
              <w:t>.</w:t>
            </w:r>
          </w:p>
        </w:tc>
        <w:tc>
          <w:tcPr>
            <w:tcW w:w="1924" w:type="pct"/>
            <w:tcMar>
              <w:top w:w="0" w:type="dxa"/>
              <w:left w:w="85" w:type="dxa"/>
              <w:bottom w:w="0" w:type="dxa"/>
              <w:right w:w="85" w:type="dxa"/>
            </w:tcMar>
            <w:vAlign w:val="center"/>
          </w:tcPr>
          <w:p w14:paraId="65D2F458" w14:textId="77777777" w:rsidR="00640DD6" w:rsidRPr="00C818FB" w:rsidRDefault="00640DD6" w:rsidP="00D74386">
            <w:pPr>
              <w:pStyle w:val="TableText"/>
              <w:jc w:val="center"/>
              <w:rPr>
                <w:sz w:val="22"/>
                <w:szCs w:val="22"/>
              </w:rPr>
            </w:pPr>
            <w:r w:rsidRPr="00C818FB">
              <w:rPr>
                <w:sz w:val="22"/>
                <w:szCs w:val="22"/>
                <w:lang w:val="sv"/>
              </w:rPr>
              <w:t>Teknisk framgångsgrad</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C818FB" w:rsidRDefault="00640DD6" w:rsidP="00D74386">
            <w:pPr>
              <w:pStyle w:val="TableText"/>
              <w:jc w:val="center"/>
              <w:rPr>
                <w:sz w:val="22"/>
                <w:szCs w:val="22"/>
              </w:rPr>
            </w:pPr>
            <w:r w:rsidRPr="00C818FB">
              <w:rPr>
                <w:sz w:val="22"/>
                <w:szCs w:val="22"/>
                <w:lang w:val="sv"/>
              </w:rPr>
              <w:t>5</w:t>
            </w:r>
          </w:p>
        </w:tc>
        <w:tc>
          <w:tcPr>
            <w:tcW w:w="2474" w:type="pct"/>
            <w:tcMar>
              <w:top w:w="0" w:type="dxa"/>
              <w:left w:w="85" w:type="dxa"/>
              <w:bottom w:w="0" w:type="dxa"/>
              <w:right w:w="85" w:type="dxa"/>
            </w:tcMar>
          </w:tcPr>
          <w:p w14:paraId="129BD2B9" w14:textId="30E2AFBA" w:rsidR="00640DD6" w:rsidRPr="00C818FB" w:rsidRDefault="00640DD6" w:rsidP="00D74386">
            <w:pPr>
              <w:pStyle w:val="TableText"/>
              <w:jc w:val="both"/>
              <w:rPr>
                <w:sz w:val="22"/>
                <w:szCs w:val="22"/>
              </w:rPr>
            </w:pPr>
            <w:r w:rsidRPr="00C818FB">
              <w:rPr>
                <w:sz w:val="22"/>
                <w:szCs w:val="22"/>
                <w:lang w:val="sv"/>
              </w:rPr>
              <w:t>Förhindrar kateteravlossning och migration och minimerar därmed risken för ytterligare procedurer eller byten</w:t>
            </w:r>
            <w:r w:rsidR="00573C9F">
              <w:rPr>
                <w:sz w:val="22"/>
                <w:szCs w:val="22"/>
                <w:lang w:val="sv"/>
              </w:rPr>
              <w:t>.</w:t>
            </w:r>
          </w:p>
        </w:tc>
        <w:tc>
          <w:tcPr>
            <w:tcW w:w="1924" w:type="pct"/>
            <w:tcMar>
              <w:top w:w="0" w:type="dxa"/>
              <w:left w:w="85" w:type="dxa"/>
              <w:bottom w:w="0" w:type="dxa"/>
              <w:right w:w="85" w:type="dxa"/>
            </w:tcMar>
            <w:vAlign w:val="center"/>
          </w:tcPr>
          <w:p w14:paraId="7EEFB029" w14:textId="77777777" w:rsidR="00640DD6" w:rsidRPr="00C818FB" w:rsidRDefault="00640DD6" w:rsidP="00D74386">
            <w:pPr>
              <w:pStyle w:val="TableText"/>
              <w:jc w:val="center"/>
              <w:rPr>
                <w:sz w:val="22"/>
                <w:szCs w:val="22"/>
              </w:rPr>
            </w:pPr>
            <w:r w:rsidRPr="00C818FB">
              <w:rPr>
                <w:sz w:val="22"/>
                <w:szCs w:val="22"/>
                <w:lang w:val="sv"/>
              </w:rPr>
              <w:t>Framgångsgrad med avseende på komplikationer</w:t>
            </w:r>
          </w:p>
        </w:tc>
      </w:tr>
    </w:tbl>
    <w:p w14:paraId="3EE52340" w14:textId="77777777" w:rsidR="00640DD6" w:rsidRPr="00451CE9" w:rsidRDefault="00640DD6" w:rsidP="00C818FB">
      <w:pPr>
        <w:spacing w:before="240" w:after="0" w:afterAutospacing="0"/>
        <w:jc w:val="both"/>
        <w:rPr>
          <w:rFonts w:cs="Times New Roman"/>
        </w:rPr>
      </w:pPr>
      <w:r>
        <w:rPr>
          <w:rFonts w:cs="Times New Roman"/>
          <w:lang w:val="sv"/>
        </w:rPr>
        <w:t>Dessa produkter ger följande direkta kliniska nytta för patienter som genomgår perkutan dränering eller vätskeaspiration av vätskeansamlingar:</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sv"/>
        </w:rPr>
        <w:t xml:space="preserve">Avlägsnande av vätskeansamling från kroppskaviteter.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sv"/>
        </w:rPr>
        <w:t xml:space="preserve">Åtgärdade patientsymtom som orsakats av infekterad vätska eller vätskeansamling. </w:t>
      </w:r>
    </w:p>
    <w:p w14:paraId="46EA967F" w14:textId="19AC56B2" w:rsidR="00D7438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sv"/>
        </w:rPr>
        <w:t>Färre komplikationer och lägre risker jämfört med kirurgiskt ingrepp.</w:t>
      </w:r>
      <w:bookmarkStart w:id="44" w:name="_Ref139548872"/>
      <w:bookmarkStart w:id="45" w:name="_Toc173769790"/>
    </w:p>
    <w:p w14:paraId="01711ABE" w14:textId="6B476B6A" w:rsidR="00D35C8B" w:rsidRPr="00451CE9" w:rsidRDefault="00D35C8B" w:rsidP="00C818FB">
      <w:pPr>
        <w:pStyle w:val="Caption"/>
      </w:pPr>
      <w:r>
        <w:lastRenderedPageBreak/>
        <w:t xml:space="preserve">Tabell </w:t>
      </w:r>
      <w:bookmarkEnd w:id="44"/>
      <w:r>
        <w:t xml:space="preserve">5.4-3: Acceptanskriterier för säkerhet och prestanda </w:t>
      </w:r>
      <w:bookmarkStart w:id="46" w:name="_Hlk138931070"/>
      <w:r>
        <w:t>rapporterade från analys av den aktuella produkten</w:t>
      </w:r>
      <w:bookmarkEnd w:id="46"/>
      <w:r>
        <w:t xml:space="preserve"> – </w:t>
      </w:r>
      <w:bookmarkStart w:id="47" w:name="_Hlk170340850"/>
      <w:r>
        <w:t>Allmänna/universella dräneringstillämpningar</w:t>
      </w:r>
      <w:bookmarkEnd w:id="45"/>
      <w:bookmarkEnd w:id="47"/>
    </w:p>
    <w:tbl>
      <w:tblPr>
        <w:tblStyle w:val="TableGrid"/>
        <w:tblW w:w="5000" w:type="pct"/>
        <w:tblLook w:val="04A0" w:firstRow="1" w:lastRow="0" w:firstColumn="1" w:lastColumn="0" w:noHBand="0" w:noVBand="1"/>
      </w:tblPr>
      <w:tblGrid>
        <w:gridCol w:w="2854"/>
        <w:gridCol w:w="2270"/>
        <w:gridCol w:w="2747"/>
        <w:gridCol w:w="2559"/>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C818FB" w:rsidRDefault="00D35C8B" w:rsidP="00D74386">
            <w:pPr>
              <w:pStyle w:val="TableHeader"/>
              <w:spacing w:before="0" w:after="0"/>
              <w:rPr>
                <w:rFonts w:ascii="Times New Roman" w:hAnsi="Times New Roman"/>
                <w:sz w:val="20"/>
                <w:szCs w:val="20"/>
              </w:rPr>
            </w:pPr>
            <w:r w:rsidRPr="00C818FB">
              <w:rPr>
                <w:rFonts w:ascii="Times New Roman" w:hAnsi="Times New Roman"/>
                <w:bCs/>
                <w:sz w:val="20"/>
                <w:szCs w:val="20"/>
                <w:lang w:val="sv"/>
              </w:rPr>
              <w:t xml:space="preserve">Effektmått </w:t>
            </w:r>
          </w:p>
          <w:p w14:paraId="1D012D29" w14:textId="77777777" w:rsidR="00D35C8B" w:rsidRPr="00C818FB" w:rsidRDefault="00D35C8B" w:rsidP="00D74386">
            <w:pPr>
              <w:pStyle w:val="TableHeader"/>
              <w:spacing w:before="0" w:after="0"/>
              <w:rPr>
                <w:rFonts w:ascii="Times New Roman" w:hAnsi="Times New Roman"/>
                <w:sz w:val="20"/>
                <w:szCs w:val="20"/>
              </w:rPr>
            </w:pPr>
            <w:r w:rsidRPr="00C818FB">
              <w:rPr>
                <w:rFonts w:ascii="Times New Roman" w:hAnsi="Times New Roman"/>
                <w:bCs/>
                <w:sz w:val="20"/>
                <w:szCs w:val="20"/>
                <w:lang w:val="sv"/>
              </w:rPr>
              <w:t>(Mål)</w:t>
            </w:r>
          </w:p>
        </w:tc>
        <w:tc>
          <w:tcPr>
            <w:tcW w:w="1093" w:type="pct"/>
            <w:tcBorders>
              <w:left w:val="single" w:sz="4" w:space="0" w:color="auto"/>
            </w:tcBorders>
            <w:shd w:val="clear" w:color="auto" w:fill="D9D9D9" w:themeFill="background1" w:themeFillShade="D9"/>
          </w:tcPr>
          <w:p w14:paraId="512E34D1" w14:textId="77777777" w:rsidR="00D35C8B" w:rsidRPr="00C818FB" w:rsidRDefault="00D35C8B" w:rsidP="00D74386">
            <w:pPr>
              <w:pStyle w:val="TableHeader"/>
              <w:spacing w:before="0" w:after="0"/>
              <w:rPr>
                <w:rFonts w:ascii="Times New Roman" w:hAnsi="Times New Roman"/>
                <w:sz w:val="20"/>
                <w:szCs w:val="20"/>
              </w:rPr>
            </w:pPr>
            <w:r w:rsidRPr="00C818FB">
              <w:rPr>
                <w:rFonts w:ascii="Times New Roman" w:hAnsi="Times New Roman"/>
                <w:bCs/>
                <w:sz w:val="20"/>
                <w:szCs w:val="20"/>
                <w:lang w:val="sv"/>
              </w:rPr>
              <w:t>Acceptanskriterier från SOA och konkurrentanalys (%)</w:t>
            </w:r>
          </w:p>
        </w:tc>
        <w:tc>
          <w:tcPr>
            <w:tcW w:w="1321" w:type="pct"/>
            <w:shd w:val="clear" w:color="auto" w:fill="D9D9D9" w:themeFill="background1" w:themeFillShade="D9"/>
          </w:tcPr>
          <w:p w14:paraId="74AD153B" w14:textId="77777777" w:rsidR="00D35C8B" w:rsidRPr="00C818FB" w:rsidRDefault="00D35C8B" w:rsidP="00D74386">
            <w:pPr>
              <w:pStyle w:val="TableHeader"/>
              <w:spacing w:before="0" w:after="0"/>
              <w:rPr>
                <w:rFonts w:ascii="Times New Roman" w:hAnsi="Times New Roman"/>
                <w:sz w:val="20"/>
                <w:szCs w:val="20"/>
              </w:rPr>
            </w:pPr>
            <w:r w:rsidRPr="00C818FB">
              <w:rPr>
                <w:rFonts w:ascii="Times New Roman" w:hAnsi="Times New Roman"/>
                <w:bCs/>
                <w:sz w:val="20"/>
                <w:szCs w:val="20"/>
                <w:lang w:val="sv"/>
              </w:rPr>
              <w:t xml:space="preserve">Rapporterad frekvens från DUE </w:t>
            </w:r>
          </w:p>
          <w:p w14:paraId="2F147A6F" w14:textId="77777777" w:rsidR="00D35C8B" w:rsidRPr="00C818FB" w:rsidRDefault="00D35C8B" w:rsidP="00D74386">
            <w:pPr>
              <w:pStyle w:val="TableHeader"/>
              <w:spacing w:before="0" w:after="0"/>
              <w:rPr>
                <w:rFonts w:ascii="Times New Roman" w:hAnsi="Times New Roman"/>
                <w:sz w:val="20"/>
                <w:szCs w:val="20"/>
              </w:rPr>
            </w:pPr>
            <w:r w:rsidRPr="00C818FB">
              <w:rPr>
                <w:rFonts w:ascii="Times New Roman" w:hAnsi="Times New Roman"/>
                <w:bCs/>
                <w:sz w:val="20"/>
                <w:szCs w:val="20"/>
                <w:lang w:val="sv"/>
              </w:rPr>
              <w:t>(%)</w:t>
            </w:r>
          </w:p>
        </w:tc>
        <w:tc>
          <w:tcPr>
            <w:tcW w:w="1230" w:type="pct"/>
            <w:shd w:val="clear" w:color="auto" w:fill="D9D9D9" w:themeFill="background1" w:themeFillShade="D9"/>
          </w:tcPr>
          <w:p w14:paraId="3FA9D3DC" w14:textId="77777777" w:rsidR="00D35C8B" w:rsidRPr="00C818FB" w:rsidRDefault="00D35C8B" w:rsidP="00D74386">
            <w:pPr>
              <w:pStyle w:val="TableHeader"/>
              <w:spacing w:before="0" w:after="0"/>
              <w:rPr>
                <w:rFonts w:ascii="Times New Roman" w:hAnsi="Times New Roman"/>
                <w:sz w:val="20"/>
                <w:szCs w:val="20"/>
              </w:rPr>
            </w:pPr>
            <w:r w:rsidRPr="00C818FB">
              <w:rPr>
                <w:rFonts w:ascii="Times New Roman" w:hAnsi="Times New Roman"/>
                <w:bCs/>
                <w:sz w:val="20"/>
                <w:szCs w:val="20"/>
                <w:lang w:val="sv"/>
              </w:rPr>
              <w:t>Uppfylldes acceptanskriterierna?</w:t>
            </w:r>
          </w:p>
        </w:tc>
      </w:tr>
      <w:tr w:rsidR="00D35C8B" w:rsidRPr="00451CE9" w14:paraId="1CD4E1E8" w14:textId="77777777" w:rsidTr="00D35C8B">
        <w:trPr>
          <w:trHeight w:val="228"/>
          <w:tblHeader/>
        </w:trPr>
        <w:tc>
          <w:tcPr>
            <w:tcW w:w="5000" w:type="pct"/>
            <w:gridSpan w:val="4"/>
          </w:tcPr>
          <w:p w14:paraId="0F99DD8B" w14:textId="77777777" w:rsidR="00D35C8B" w:rsidRPr="00C818FB" w:rsidRDefault="00D35C8B" w:rsidP="00D74386">
            <w:pPr>
              <w:pStyle w:val="TableHeader"/>
              <w:spacing w:before="0" w:after="0"/>
              <w:jc w:val="left"/>
              <w:rPr>
                <w:rFonts w:ascii="Times New Roman" w:hAnsi="Times New Roman"/>
                <w:sz w:val="20"/>
                <w:szCs w:val="20"/>
              </w:rPr>
            </w:pPr>
            <w:r w:rsidRPr="00C818FB">
              <w:rPr>
                <w:rFonts w:ascii="Times New Roman" w:hAnsi="Times New Roman"/>
                <w:bCs/>
                <w:sz w:val="20"/>
                <w:szCs w:val="20"/>
                <w:lang w:val="sv"/>
              </w:rPr>
              <w:t>Säkerhet</w:t>
            </w:r>
          </w:p>
        </w:tc>
      </w:tr>
      <w:tr w:rsidR="00D35C8B" w:rsidRPr="00451CE9" w14:paraId="0C174358" w14:textId="77777777" w:rsidTr="00D35C8B">
        <w:trPr>
          <w:trHeight w:val="363"/>
        </w:trPr>
        <w:tc>
          <w:tcPr>
            <w:tcW w:w="1355" w:type="pct"/>
            <w:vAlign w:val="center"/>
          </w:tcPr>
          <w:p w14:paraId="2DEB54E7" w14:textId="77777777" w:rsidR="00D35C8B" w:rsidRPr="00C818FB" w:rsidRDefault="00D35C8B" w:rsidP="00D74386">
            <w:pPr>
              <w:spacing w:after="0" w:afterAutospacing="0"/>
              <w:rPr>
                <w:rFonts w:cs="Times New Roman"/>
                <w:sz w:val="20"/>
                <w:szCs w:val="20"/>
              </w:rPr>
            </w:pPr>
            <w:r w:rsidRPr="00C818FB">
              <w:rPr>
                <w:rFonts w:cs="Times New Roman"/>
                <w:sz w:val="20"/>
                <w:szCs w:val="20"/>
                <w:lang w:val="sv"/>
              </w:rPr>
              <w:t xml:space="preserve">Blödingsfrekvens </w:t>
            </w:r>
          </w:p>
        </w:tc>
        <w:tc>
          <w:tcPr>
            <w:tcW w:w="1093" w:type="pct"/>
            <w:tcBorders>
              <w:left w:val="single" w:sz="4" w:space="0" w:color="auto"/>
            </w:tcBorders>
            <w:vAlign w:val="center"/>
          </w:tcPr>
          <w:p w14:paraId="3824F0AB" w14:textId="77777777" w:rsidR="00D35C8B" w:rsidRPr="00C818FB" w:rsidRDefault="00D35C8B" w:rsidP="00D74386">
            <w:pPr>
              <w:pStyle w:val="TableEntry"/>
              <w:spacing w:before="0" w:after="0"/>
              <w:jc w:val="center"/>
              <w:rPr>
                <w:rFonts w:ascii="Times New Roman" w:hAnsi="Times New Roman"/>
                <w:i/>
                <w:color w:val="FF0000"/>
                <w:szCs w:val="20"/>
              </w:rPr>
            </w:pPr>
            <w:r w:rsidRPr="00C818FB">
              <w:rPr>
                <w:rFonts w:ascii="Times New Roman" w:hAnsi="Times New Roman"/>
                <w:szCs w:val="20"/>
                <w:lang w:val="sv"/>
              </w:rPr>
              <w:t>≤4,97 %</w:t>
            </w:r>
          </w:p>
        </w:tc>
        <w:tc>
          <w:tcPr>
            <w:tcW w:w="1321" w:type="pct"/>
          </w:tcPr>
          <w:p w14:paraId="7C31A649" w14:textId="77777777" w:rsidR="00D35C8B" w:rsidRPr="00C818FB" w:rsidRDefault="00D35C8B" w:rsidP="00567399">
            <w:pPr>
              <w:pStyle w:val="TableEntry"/>
              <w:spacing w:before="0" w:after="0"/>
              <w:ind w:left="25" w:right="-55"/>
              <w:rPr>
                <w:rFonts w:ascii="Times New Roman" w:hAnsi="Times New Roman"/>
                <w:iCs/>
                <w:szCs w:val="20"/>
              </w:rPr>
            </w:pPr>
            <w:r w:rsidRPr="00C818FB">
              <w:rPr>
                <w:rFonts w:ascii="Times New Roman" w:hAnsi="Times New Roman"/>
                <w:szCs w:val="20"/>
                <w:lang w:val="sv"/>
              </w:rPr>
              <w:t xml:space="preserve">Viktat genomsnitt: </w:t>
            </w:r>
            <w:bookmarkStart w:id="48" w:name="_Hlk170341827"/>
            <w:r w:rsidRPr="00C818FB">
              <w:rPr>
                <w:rFonts w:ascii="Times New Roman" w:hAnsi="Times New Roman"/>
                <w:szCs w:val="20"/>
                <w:lang w:val="sv"/>
              </w:rPr>
              <w:t>0,28 %;</w:t>
            </w:r>
          </w:p>
          <w:p w14:paraId="17C53A61" w14:textId="77777777" w:rsidR="00D35C8B" w:rsidRPr="00C818FB" w:rsidRDefault="00D35C8B" w:rsidP="00567399">
            <w:pPr>
              <w:pStyle w:val="TableEntry"/>
              <w:spacing w:before="0" w:after="0"/>
              <w:ind w:left="25" w:right="-55"/>
              <w:rPr>
                <w:rFonts w:ascii="Times New Roman" w:hAnsi="Times New Roman"/>
                <w:iCs/>
                <w:szCs w:val="20"/>
              </w:rPr>
            </w:pPr>
            <w:r w:rsidRPr="00C818FB">
              <w:rPr>
                <w:rFonts w:ascii="Times New Roman" w:hAnsi="Times New Roman"/>
                <w:szCs w:val="20"/>
                <w:lang w:val="sv"/>
              </w:rPr>
              <w:t>95 % KI (0,271, 0,290)</w:t>
            </w:r>
            <w:bookmarkEnd w:id="48"/>
          </w:p>
        </w:tc>
        <w:tc>
          <w:tcPr>
            <w:tcW w:w="1230" w:type="pct"/>
          </w:tcPr>
          <w:p w14:paraId="045D5875"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Ja, det fastställda acceptanskriteriet uppfylldes.</w:t>
            </w:r>
          </w:p>
        </w:tc>
      </w:tr>
      <w:tr w:rsidR="00D35C8B" w:rsidRPr="00451CE9" w14:paraId="3E39D597" w14:textId="77777777" w:rsidTr="00D35C8B">
        <w:tc>
          <w:tcPr>
            <w:tcW w:w="1355" w:type="pct"/>
            <w:vAlign w:val="center"/>
          </w:tcPr>
          <w:p w14:paraId="737F3B57" w14:textId="77777777" w:rsidR="00D35C8B" w:rsidRPr="00C818FB" w:rsidRDefault="00D35C8B" w:rsidP="00D74386">
            <w:pPr>
              <w:pStyle w:val="TableEntry"/>
              <w:spacing w:before="0" w:after="0"/>
              <w:rPr>
                <w:rFonts w:ascii="Times New Roman" w:hAnsi="Times New Roman"/>
                <w:i/>
                <w:strike/>
                <w:color w:val="FF0000"/>
                <w:szCs w:val="20"/>
              </w:rPr>
            </w:pPr>
            <w:r w:rsidRPr="00C818FB">
              <w:rPr>
                <w:rFonts w:ascii="Times New Roman" w:hAnsi="Times New Roman"/>
                <w:szCs w:val="20"/>
                <w:lang w:val="sv"/>
              </w:rPr>
              <w:t>Infektionsfrekvens</w:t>
            </w:r>
          </w:p>
        </w:tc>
        <w:tc>
          <w:tcPr>
            <w:tcW w:w="1093" w:type="pct"/>
            <w:vAlign w:val="center"/>
          </w:tcPr>
          <w:p w14:paraId="73147788" w14:textId="77777777" w:rsidR="00D35C8B" w:rsidRPr="00C818FB" w:rsidRDefault="00D35C8B" w:rsidP="00D74386">
            <w:pPr>
              <w:pStyle w:val="TableEntry"/>
              <w:spacing w:before="0" w:after="0"/>
              <w:jc w:val="center"/>
              <w:rPr>
                <w:rFonts w:ascii="Times New Roman" w:hAnsi="Times New Roman"/>
                <w:i/>
                <w:color w:val="FF0000"/>
                <w:szCs w:val="20"/>
              </w:rPr>
            </w:pPr>
            <w:r w:rsidRPr="00C818FB">
              <w:rPr>
                <w:rFonts w:ascii="Times New Roman" w:hAnsi="Times New Roman"/>
                <w:szCs w:val="20"/>
                <w:lang w:val="sv"/>
              </w:rPr>
              <w:t>≤2,17 %</w:t>
            </w:r>
          </w:p>
        </w:tc>
        <w:tc>
          <w:tcPr>
            <w:tcW w:w="1321" w:type="pct"/>
            <w:vAlign w:val="center"/>
          </w:tcPr>
          <w:p w14:paraId="733A9137" w14:textId="77777777" w:rsidR="00D35C8B" w:rsidRPr="00C818FB" w:rsidRDefault="00D35C8B" w:rsidP="00C818FB">
            <w:pPr>
              <w:pStyle w:val="TableEntry"/>
              <w:spacing w:before="0" w:after="0"/>
              <w:ind w:left="25" w:right="-55"/>
              <w:rPr>
                <w:rFonts w:ascii="Times New Roman" w:hAnsi="Times New Roman"/>
                <w:iCs/>
                <w:szCs w:val="20"/>
              </w:rPr>
            </w:pPr>
            <w:r w:rsidRPr="00C818FB">
              <w:rPr>
                <w:rFonts w:ascii="Times New Roman" w:hAnsi="Times New Roman"/>
                <w:szCs w:val="20"/>
                <w:lang w:val="sv"/>
              </w:rPr>
              <w:t>Viktat genomsnitt: 0 %;</w:t>
            </w:r>
          </w:p>
          <w:p w14:paraId="28E1F214"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95 % KI (0, 0)</w:t>
            </w:r>
          </w:p>
        </w:tc>
        <w:tc>
          <w:tcPr>
            <w:tcW w:w="1230" w:type="pct"/>
            <w:vAlign w:val="center"/>
          </w:tcPr>
          <w:p w14:paraId="7F10AFEB"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Ja, det fastställda acceptanskriteriet uppfylldes.</w:t>
            </w:r>
          </w:p>
        </w:tc>
      </w:tr>
      <w:tr w:rsidR="00D35C8B" w:rsidRPr="00451CE9" w14:paraId="0C848D15" w14:textId="77777777" w:rsidTr="00D35C8B">
        <w:tc>
          <w:tcPr>
            <w:tcW w:w="1355" w:type="pct"/>
            <w:vAlign w:val="center"/>
          </w:tcPr>
          <w:p w14:paraId="4BC3C836" w14:textId="77777777" w:rsidR="00D35C8B" w:rsidRPr="00C818FB" w:rsidRDefault="00D35C8B" w:rsidP="00D74386">
            <w:pPr>
              <w:pStyle w:val="TableEntry"/>
              <w:spacing w:before="0" w:after="0"/>
              <w:rPr>
                <w:rFonts w:ascii="Times New Roman" w:hAnsi="Times New Roman"/>
                <w:i/>
                <w:strike/>
                <w:color w:val="FF0000"/>
                <w:szCs w:val="20"/>
              </w:rPr>
            </w:pPr>
            <w:r w:rsidRPr="00C818FB">
              <w:rPr>
                <w:rFonts w:ascii="Times New Roman" w:hAnsi="Times New Roman"/>
                <w:szCs w:val="20"/>
                <w:lang w:val="sv"/>
              </w:rPr>
              <w:t>Återfallsfrekvens</w:t>
            </w:r>
          </w:p>
        </w:tc>
        <w:tc>
          <w:tcPr>
            <w:tcW w:w="1093" w:type="pct"/>
            <w:vAlign w:val="center"/>
          </w:tcPr>
          <w:p w14:paraId="30E4AEF6" w14:textId="77777777" w:rsidR="00D35C8B" w:rsidRPr="00C818FB" w:rsidRDefault="00D35C8B" w:rsidP="00D74386">
            <w:pPr>
              <w:pStyle w:val="TableEntry"/>
              <w:spacing w:before="0" w:after="0"/>
              <w:jc w:val="center"/>
              <w:rPr>
                <w:rFonts w:ascii="Times New Roman" w:hAnsi="Times New Roman"/>
                <w:i/>
                <w:color w:val="FF0000"/>
                <w:szCs w:val="20"/>
              </w:rPr>
            </w:pPr>
            <w:r w:rsidRPr="00C818FB">
              <w:rPr>
                <w:rFonts w:ascii="Times New Roman" w:hAnsi="Times New Roman"/>
                <w:szCs w:val="20"/>
                <w:lang w:val="sv"/>
              </w:rPr>
              <w:t>≤10,42 %</w:t>
            </w:r>
          </w:p>
        </w:tc>
        <w:tc>
          <w:tcPr>
            <w:tcW w:w="1321" w:type="pct"/>
            <w:vAlign w:val="center"/>
          </w:tcPr>
          <w:p w14:paraId="5018EA0F" w14:textId="77777777" w:rsidR="00D35C8B" w:rsidRPr="00C818FB" w:rsidRDefault="00D35C8B" w:rsidP="00735C45">
            <w:pPr>
              <w:pStyle w:val="TableEntry"/>
              <w:spacing w:before="0" w:after="0"/>
              <w:jc w:val="center"/>
              <w:rPr>
                <w:rFonts w:ascii="Times New Roman" w:hAnsi="Times New Roman"/>
                <w:iCs/>
                <w:szCs w:val="20"/>
              </w:rPr>
            </w:pPr>
            <w:r w:rsidRPr="00C818FB">
              <w:rPr>
                <w:rFonts w:ascii="Times New Roman" w:hAnsi="Times New Roman"/>
                <w:szCs w:val="20"/>
                <w:lang w:val="sv"/>
              </w:rPr>
              <w:t>NR</w:t>
            </w:r>
          </w:p>
        </w:tc>
        <w:tc>
          <w:tcPr>
            <w:tcW w:w="1230" w:type="pct"/>
            <w:vAlign w:val="center"/>
          </w:tcPr>
          <w:p w14:paraId="66D8215B"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Det fastställda acceptanskriteriet kan anses vara uppfyllt.</w:t>
            </w:r>
          </w:p>
        </w:tc>
      </w:tr>
      <w:tr w:rsidR="00D35C8B" w:rsidRPr="00451CE9" w14:paraId="390BF740" w14:textId="77777777" w:rsidTr="00D35C8B">
        <w:tc>
          <w:tcPr>
            <w:tcW w:w="1355" w:type="pct"/>
            <w:vAlign w:val="center"/>
          </w:tcPr>
          <w:p w14:paraId="54251D1E" w14:textId="77777777" w:rsidR="00D35C8B" w:rsidRPr="00C818FB" w:rsidRDefault="00D35C8B" w:rsidP="00D74386">
            <w:pPr>
              <w:pStyle w:val="TableEntry"/>
              <w:spacing w:before="0" w:after="0"/>
              <w:rPr>
                <w:rFonts w:ascii="Times New Roman" w:hAnsi="Times New Roman"/>
                <w:i/>
                <w:strike/>
                <w:color w:val="FF0000"/>
                <w:szCs w:val="20"/>
              </w:rPr>
            </w:pPr>
            <w:r w:rsidRPr="00C818FB">
              <w:rPr>
                <w:rFonts w:ascii="Times New Roman" w:hAnsi="Times New Roman"/>
                <w:szCs w:val="20"/>
                <w:lang w:val="sv"/>
              </w:rPr>
              <w:t>Dödlighet</w:t>
            </w:r>
          </w:p>
        </w:tc>
        <w:tc>
          <w:tcPr>
            <w:tcW w:w="1093" w:type="pct"/>
            <w:vAlign w:val="center"/>
          </w:tcPr>
          <w:p w14:paraId="2EDAF479" w14:textId="77777777" w:rsidR="00D35C8B" w:rsidRPr="00C818FB" w:rsidRDefault="00D35C8B" w:rsidP="00D74386">
            <w:pPr>
              <w:pStyle w:val="TableEntry"/>
              <w:spacing w:before="0" w:after="0"/>
              <w:jc w:val="center"/>
              <w:rPr>
                <w:rFonts w:ascii="Times New Roman" w:hAnsi="Times New Roman"/>
                <w:i/>
                <w:color w:val="FF0000"/>
                <w:szCs w:val="20"/>
              </w:rPr>
            </w:pPr>
            <w:r w:rsidRPr="00C818FB">
              <w:rPr>
                <w:rFonts w:ascii="Times New Roman" w:hAnsi="Times New Roman"/>
                <w:szCs w:val="20"/>
                <w:lang w:val="sv"/>
              </w:rPr>
              <w:t>≤5,84 %</w:t>
            </w:r>
          </w:p>
        </w:tc>
        <w:tc>
          <w:tcPr>
            <w:tcW w:w="1321" w:type="pct"/>
            <w:vAlign w:val="center"/>
          </w:tcPr>
          <w:p w14:paraId="20E18101" w14:textId="77777777" w:rsidR="00D35C8B" w:rsidRPr="00C818FB" w:rsidRDefault="00D35C8B" w:rsidP="00567399">
            <w:pPr>
              <w:pStyle w:val="TableEntry"/>
              <w:spacing w:before="0" w:after="0"/>
              <w:rPr>
                <w:rFonts w:ascii="Times New Roman" w:hAnsi="Times New Roman"/>
                <w:iCs/>
                <w:szCs w:val="20"/>
              </w:rPr>
            </w:pPr>
            <w:r w:rsidRPr="00C818FB">
              <w:rPr>
                <w:rFonts w:ascii="Times New Roman" w:hAnsi="Times New Roman"/>
                <w:szCs w:val="20"/>
                <w:lang w:val="sv"/>
              </w:rPr>
              <w:t xml:space="preserve">Viktat genomsnitt: </w:t>
            </w:r>
            <w:bookmarkStart w:id="49" w:name="_Hlk170342241"/>
            <w:r w:rsidRPr="00C818FB">
              <w:rPr>
                <w:rFonts w:ascii="Times New Roman" w:hAnsi="Times New Roman"/>
                <w:szCs w:val="20"/>
                <w:lang w:val="sv"/>
              </w:rPr>
              <w:t>0,32 %</w:t>
            </w:r>
            <w:bookmarkEnd w:id="49"/>
            <w:r w:rsidRPr="00C818FB">
              <w:rPr>
                <w:rFonts w:ascii="Times New Roman" w:hAnsi="Times New Roman"/>
                <w:szCs w:val="20"/>
                <w:lang w:val="sv"/>
              </w:rPr>
              <w:t>;</w:t>
            </w:r>
          </w:p>
          <w:p w14:paraId="061EBBF0" w14:textId="77777777" w:rsidR="00D35C8B" w:rsidRPr="00C818FB" w:rsidRDefault="00D35C8B" w:rsidP="00C818FB">
            <w:pPr>
              <w:pStyle w:val="TableEntry"/>
              <w:spacing w:before="0" w:after="0"/>
              <w:rPr>
                <w:rFonts w:ascii="Times New Roman" w:hAnsi="Times New Roman"/>
                <w:szCs w:val="20"/>
              </w:rPr>
            </w:pPr>
            <w:r w:rsidRPr="00C818FB">
              <w:rPr>
                <w:rFonts w:ascii="Times New Roman" w:hAnsi="Times New Roman"/>
                <w:szCs w:val="20"/>
                <w:lang w:val="sv"/>
              </w:rPr>
              <w:t>95 % KI: NA (Data rapporterades från en artikel, därför är KI inte tillämpligt)</w:t>
            </w:r>
          </w:p>
        </w:tc>
        <w:tc>
          <w:tcPr>
            <w:tcW w:w="1230" w:type="pct"/>
          </w:tcPr>
          <w:p w14:paraId="641C9EFB" w14:textId="77777777" w:rsidR="00D35C8B" w:rsidRPr="00C818FB" w:rsidRDefault="00D35C8B" w:rsidP="00C818FB">
            <w:pPr>
              <w:pStyle w:val="TableEntry"/>
              <w:spacing w:before="0" w:after="0"/>
              <w:rPr>
                <w:rFonts w:ascii="Times New Roman" w:hAnsi="Times New Roman"/>
                <w:iCs/>
                <w:szCs w:val="20"/>
                <w:highlight w:val="yellow"/>
              </w:rPr>
            </w:pPr>
            <w:r w:rsidRPr="00C818FB">
              <w:rPr>
                <w:rFonts w:ascii="Times New Roman" w:hAnsi="Times New Roman"/>
                <w:szCs w:val="20"/>
                <w:lang w:val="sv"/>
              </w:rPr>
              <w:t>Ja, det fastställda acceptanskriteriet uppfylldes.</w:t>
            </w:r>
          </w:p>
        </w:tc>
      </w:tr>
      <w:tr w:rsidR="00D35C8B" w:rsidRPr="00451CE9" w14:paraId="440D33E4" w14:textId="77777777" w:rsidTr="00D35C8B">
        <w:trPr>
          <w:trHeight w:val="579"/>
        </w:trPr>
        <w:tc>
          <w:tcPr>
            <w:tcW w:w="1355" w:type="pct"/>
            <w:vAlign w:val="center"/>
          </w:tcPr>
          <w:p w14:paraId="1B191397" w14:textId="77777777" w:rsidR="00D35C8B" w:rsidRPr="00C818FB" w:rsidRDefault="00D35C8B" w:rsidP="00D74386">
            <w:pPr>
              <w:pStyle w:val="TableEntry"/>
              <w:spacing w:before="0" w:after="0"/>
              <w:rPr>
                <w:rFonts w:ascii="Times New Roman" w:hAnsi="Times New Roman"/>
                <w:i/>
                <w:strike/>
                <w:color w:val="FF0000"/>
                <w:szCs w:val="20"/>
              </w:rPr>
            </w:pPr>
            <w:r w:rsidRPr="00C818FB">
              <w:rPr>
                <w:rFonts w:ascii="Times New Roman" w:hAnsi="Times New Roman"/>
                <w:szCs w:val="20"/>
                <w:lang w:val="sv"/>
              </w:rPr>
              <w:t>Övergripande komplikationsgrad</w:t>
            </w:r>
          </w:p>
        </w:tc>
        <w:tc>
          <w:tcPr>
            <w:tcW w:w="1093" w:type="pct"/>
            <w:vAlign w:val="center"/>
          </w:tcPr>
          <w:p w14:paraId="2C114A52" w14:textId="77777777" w:rsidR="00D35C8B" w:rsidRPr="00C818FB" w:rsidRDefault="00D35C8B" w:rsidP="00D74386">
            <w:pPr>
              <w:pStyle w:val="TableEntry"/>
              <w:spacing w:before="0" w:after="0"/>
              <w:jc w:val="center"/>
              <w:rPr>
                <w:rFonts w:ascii="Times New Roman" w:hAnsi="Times New Roman"/>
                <w:i/>
                <w:color w:val="FF0000"/>
                <w:szCs w:val="20"/>
              </w:rPr>
            </w:pPr>
            <w:r w:rsidRPr="00C818FB">
              <w:rPr>
                <w:rFonts w:ascii="Times New Roman" w:hAnsi="Times New Roman"/>
                <w:szCs w:val="20"/>
                <w:lang w:val="sv"/>
              </w:rPr>
              <w:t>≤13,72 %</w:t>
            </w:r>
          </w:p>
        </w:tc>
        <w:tc>
          <w:tcPr>
            <w:tcW w:w="1321" w:type="pct"/>
            <w:vAlign w:val="center"/>
          </w:tcPr>
          <w:p w14:paraId="2E5CE3B0" w14:textId="77777777" w:rsidR="00D35C8B" w:rsidRPr="00C818FB" w:rsidRDefault="00D35C8B" w:rsidP="00567399">
            <w:pPr>
              <w:pStyle w:val="TableEntry"/>
              <w:spacing w:before="0" w:after="0"/>
              <w:rPr>
                <w:rFonts w:ascii="Times New Roman" w:hAnsi="Times New Roman"/>
                <w:iCs/>
                <w:szCs w:val="20"/>
              </w:rPr>
            </w:pPr>
            <w:r w:rsidRPr="00C818FB">
              <w:rPr>
                <w:rFonts w:ascii="Times New Roman" w:hAnsi="Times New Roman"/>
                <w:szCs w:val="20"/>
                <w:lang w:val="sv"/>
              </w:rPr>
              <w:t xml:space="preserve">Viktat genomsnitt: </w:t>
            </w:r>
            <w:bookmarkStart w:id="50" w:name="_Hlk170342335"/>
            <w:r w:rsidRPr="00C818FB">
              <w:rPr>
                <w:rFonts w:ascii="Times New Roman" w:hAnsi="Times New Roman"/>
                <w:szCs w:val="20"/>
                <w:lang w:val="sv"/>
              </w:rPr>
              <w:t>6,19 %;</w:t>
            </w:r>
          </w:p>
          <w:p w14:paraId="3C979DBF" w14:textId="77777777" w:rsidR="00D35C8B" w:rsidRPr="00C818FB" w:rsidRDefault="00D35C8B" w:rsidP="00567399">
            <w:pPr>
              <w:pStyle w:val="TableEntry"/>
              <w:spacing w:before="0" w:after="0"/>
              <w:rPr>
                <w:rFonts w:ascii="Times New Roman" w:hAnsi="Times New Roman"/>
                <w:iCs/>
                <w:szCs w:val="20"/>
              </w:rPr>
            </w:pPr>
            <w:r w:rsidRPr="00C818FB">
              <w:rPr>
                <w:rFonts w:ascii="Times New Roman" w:hAnsi="Times New Roman"/>
                <w:szCs w:val="20"/>
                <w:lang w:val="sv"/>
              </w:rPr>
              <w:t>95 % KI (5,893, 6,499)</w:t>
            </w:r>
            <w:bookmarkEnd w:id="50"/>
          </w:p>
        </w:tc>
        <w:tc>
          <w:tcPr>
            <w:tcW w:w="1230" w:type="pct"/>
          </w:tcPr>
          <w:p w14:paraId="1F8B74D1" w14:textId="77777777" w:rsidR="00D35C8B" w:rsidRPr="00C818FB" w:rsidRDefault="00D35C8B" w:rsidP="00C818FB">
            <w:pPr>
              <w:pStyle w:val="TableEntry"/>
              <w:spacing w:before="0" w:after="0"/>
              <w:rPr>
                <w:rFonts w:ascii="Times New Roman" w:hAnsi="Times New Roman"/>
                <w:szCs w:val="20"/>
              </w:rPr>
            </w:pPr>
            <w:r w:rsidRPr="00C818FB">
              <w:rPr>
                <w:rFonts w:ascii="Times New Roman" w:hAnsi="Times New Roman"/>
                <w:szCs w:val="20"/>
                <w:lang w:val="sv"/>
              </w:rPr>
              <w:t>Ja, det fastställda acceptanskriteriet uppfylldes.</w:t>
            </w:r>
          </w:p>
        </w:tc>
      </w:tr>
      <w:tr w:rsidR="00D35C8B" w:rsidRPr="00451CE9" w14:paraId="31160270" w14:textId="77777777" w:rsidTr="00D35C8B">
        <w:trPr>
          <w:trHeight w:val="579"/>
        </w:trPr>
        <w:tc>
          <w:tcPr>
            <w:tcW w:w="5000" w:type="pct"/>
            <w:gridSpan w:val="4"/>
            <w:vAlign w:val="center"/>
          </w:tcPr>
          <w:p w14:paraId="498C93FC" w14:textId="77777777" w:rsidR="00D35C8B" w:rsidRPr="00C818FB" w:rsidRDefault="00D35C8B" w:rsidP="00D74386">
            <w:pPr>
              <w:pStyle w:val="TableEntry"/>
              <w:spacing w:before="0" w:after="0"/>
              <w:jc w:val="both"/>
              <w:rPr>
                <w:rFonts w:ascii="Times New Roman" w:hAnsi="Times New Roman"/>
                <w:iCs/>
                <w:szCs w:val="20"/>
              </w:rPr>
            </w:pPr>
            <w:r w:rsidRPr="00C818FB">
              <w:rPr>
                <w:rFonts w:ascii="Times New Roman" w:hAnsi="Times New Roman"/>
                <w:b/>
                <w:bCs/>
                <w:szCs w:val="20"/>
                <w:lang w:val="sv"/>
              </w:rPr>
              <w:t>Prestanda</w:t>
            </w:r>
          </w:p>
        </w:tc>
      </w:tr>
      <w:tr w:rsidR="00D35C8B" w:rsidRPr="00451CE9" w14:paraId="774B65E3" w14:textId="77777777" w:rsidTr="00D35C8B">
        <w:tc>
          <w:tcPr>
            <w:tcW w:w="1355" w:type="pct"/>
            <w:tcBorders>
              <w:right w:val="single" w:sz="4" w:space="0" w:color="auto"/>
            </w:tcBorders>
          </w:tcPr>
          <w:p w14:paraId="34685F00" w14:textId="77777777" w:rsidR="00D35C8B" w:rsidRPr="00C818FB" w:rsidRDefault="00D35C8B" w:rsidP="00D74386">
            <w:pPr>
              <w:pStyle w:val="TableEntry"/>
              <w:spacing w:before="0" w:after="0"/>
              <w:jc w:val="both"/>
              <w:rPr>
                <w:rFonts w:ascii="Times New Roman" w:hAnsi="Times New Roman"/>
                <w:szCs w:val="20"/>
              </w:rPr>
            </w:pPr>
            <w:r w:rsidRPr="00C818FB">
              <w:rPr>
                <w:rFonts w:ascii="Times New Roman" w:hAnsi="Times New Roman"/>
                <w:szCs w:val="20"/>
                <w:lang w:val="sv"/>
              </w:rPr>
              <w:t>Kateterfelfrekvens:</w:t>
            </w:r>
          </w:p>
          <w:p w14:paraId="23115473" w14:textId="77777777" w:rsidR="00D35C8B" w:rsidRPr="00C818FB" w:rsidRDefault="00D35C8B" w:rsidP="00D74386">
            <w:pPr>
              <w:pStyle w:val="TableEntry"/>
              <w:spacing w:before="0" w:after="0"/>
              <w:rPr>
                <w:rFonts w:ascii="Times New Roman" w:hAnsi="Times New Roman"/>
                <w:szCs w:val="20"/>
              </w:rPr>
            </w:pPr>
          </w:p>
          <w:p w14:paraId="6AE18442" w14:textId="77777777" w:rsidR="00D35C8B" w:rsidRPr="00C818FB" w:rsidRDefault="00D35C8B" w:rsidP="00390948">
            <w:pPr>
              <w:pStyle w:val="TableEntry"/>
              <w:numPr>
                <w:ilvl w:val="0"/>
                <w:numId w:val="11"/>
              </w:numPr>
              <w:spacing w:before="0" w:after="0"/>
              <w:rPr>
                <w:rFonts w:ascii="Times New Roman" w:hAnsi="Times New Roman"/>
                <w:iCs/>
                <w:szCs w:val="20"/>
              </w:rPr>
            </w:pPr>
            <w:r w:rsidRPr="00C818FB">
              <w:rPr>
                <w:rFonts w:ascii="Times New Roman" w:hAnsi="Times New Roman"/>
                <w:szCs w:val="20"/>
                <w:lang w:val="sv"/>
              </w:rPr>
              <w:t>Kateterocklusion</w:t>
            </w:r>
          </w:p>
        </w:tc>
        <w:tc>
          <w:tcPr>
            <w:tcW w:w="1093" w:type="pct"/>
            <w:tcBorders>
              <w:left w:val="single" w:sz="4" w:space="0" w:color="auto"/>
            </w:tcBorders>
            <w:vAlign w:val="center"/>
          </w:tcPr>
          <w:p w14:paraId="689BD8ED" w14:textId="77777777" w:rsidR="00D35C8B" w:rsidRPr="00C818FB" w:rsidRDefault="00D35C8B" w:rsidP="00D74386">
            <w:pPr>
              <w:pStyle w:val="TableEntry"/>
              <w:spacing w:before="0" w:after="0"/>
              <w:jc w:val="center"/>
              <w:rPr>
                <w:rFonts w:ascii="Times New Roman" w:hAnsi="Times New Roman"/>
                <w:bCs/>
                <w:szCs w:val="20"/>
              </w:rPr>
            </w:pPr>
          </w:p>
          <w:p w14:paraId="3DDDED2A" w14:textId="77777777" w:rsidR="00D35C8B" w:rsidRPr="00C818FB" w:rsidRDefault="00D35C8B" w:rsidP="00D74386">
            <w:pPr>
              <w:pStyle w:val="TableEntry"/>
              <w:spacing w:before="0" w:after="0"/>
              <w:jc w:val="center"/>
              <w:rPr>
                <w:rFonts w:ascii="Times New Roman" w:hAnsi="Times New Roman"/>
                <w:iCs/>
                <w:szCs w:val="20"/>
              </w:rPr>
            </w:pPr>
            <w:r w:rsidRPr="00C818FB">
              <w:rPr>
                <w:rFonts w:ascii="Times New Roman" w:hAnsi="Times New Roman"/>
                <w:szCs w:val="20"/>
                <w:lang w:val="sv"/>
              </w:rPr>
              <w:t>≤5,23 %</w:t>
            </w:r>
          </w:p>
        </w:tc>
        <w:tc>
          <w:tcPr>
            <w:tcW w:w="1321" w:type="pct"/>
            <w:vAlign w:val="center"/>
          </w:tcPr>
          <w:p w14:paraId="6DDF0825" w14:textId="77777777" w:rsidR="00D35C8B" w:rsidRPr="00C818FB" w:rsidRDefault="00D35C8B" w:rsidP="00567399">
            <w:pPr>
              <w:pStyle w:val="TableEntry"/>
              <w:spacing w:before="0" w:after="0"/>
              <w:rPr>
                <w:rFonts w:ascii="Times New Roman" w:hAnsi="Times New Roman"/>
                <w:iCs/>
                <w:szCs w:val="20"/>
              </w:rPr>
            </w:pPr>
            <w:r w:rsidRPr="00C818FB">
              <w:rPr>
                <w:rFonts w:ascii="Times New Roman" w:hAnsi="Times New Roman"/>
                <w:szCs w:val="20"/>
                <w:lang w:val="sv"/>
              </w:rPr>
              <w:t>Viktat genomsnitt</w:t>
            </w:r>
            <w:bookmarkStart w:id="51" w:name="_Hlk170343238"/>
            <w:r w:rsidRPr="00C818FB">
              <w:rPr>
                <w:rFonts w:ascii="Times New Roman" w:hAnsi="Times New Roman"/>
                <w:szCs w:val="20"/>
                <w:lang w:val="sv"/>
              </w:rPr>
              <w:t>: 0,47 %;</w:t>
            </w:r>
            <w:bookmarkEnd w:id="51"/>
          </w:p>
          <w:p w14:paraId="20485407" w14:textId="77777777" w:rsidR="00D35C8B" w:rsidRPr="00C818FB" w:rsidRDefault="00D35C8B" w:rsidP="00C818FB">
            <w:pPr>
              <w:pStyle w:val="TableEntry"/>
              <w:spacing w:before="0" w:after="0"/>
              <w:rPr>
                <w:rFonts w:ascii="Times New Roman" w:hAnsi="Times New Roman"/>
                <w:iCs/>
                <w:szCs w:val="20"/>
                <w:highlight w:val="yellow"/>
              </w:rPr>
            </w:pPr>
            <w:r w:rsidRPr="00C818FB">
              <w:rPr>
                <w:rFonts w:ascii="Times New Roman" w:hAnsi="Times New Roman"/>
                <w:szCs w:val="20"/>
                <w:lang w:val="sv"/>
              </w:rPr>
              <w:t>95 % KI: NA (Data rapporterades från en artikel, därför är KI inte tillämpligt)</w:t>
            </w:r>
          </w:p>
        </w:tc>
        <w:tc>
          <w:tcPr>
            <w:tcW w:w="1230" w:type="pct"/>
          </w:tcPr>
          <w:p w14:paraId="11CC4944" w14:textId="77777777" w:rsidR="00D35C8B" w:rsidRPr="00C818FB" w:rsidRDefault="00D35C8B" w:rsidP="00C818FB">
            <w:pPr>
              <w:pStyle w:val="TableEntry"/>
              <w:spacing w:before="0" w:after="0"/>
              <w:rPr>
                <w:rFonts w:ascii="Times New Roman" w:hAnsi="Times New Roman"/>
                <w:iCs/>
                <w:szCs w:val="20"/>
              </w:rPr>
            </w:pPr>
          </w:p>
          <w:p w14:paraId="65237C6F" w14:textId="77777777" w:rsidR="00D35C8B" w:rsidRPr="00C818FB" w:rsidRDefault="00D35C8B" w:rsidP="00C818FB">
            <w:pPr>
              <w:pStyle w:val="TableEntry"/>
              <w:spacing w:before="0" w:after="0"/>
              <w:rPr>
                <w:rFonts w:ascii="Times New Roman" w:hAnsi="Times New Roman"/>
                <w:iCs/>
                <w:szCs w:val="20"/>
              </w:rPr>
            </w:pPr>
          </w:p>
          <w:p w14:paraId="1D699A26" w14:textId="77777777" w:rsidR="00D35C8B" w:rsidRPr="00C818FB" w:rsidRDefault="00D35C8B" w:rsidP="00C818FB">
            <w:pPr>
              <w:pStyle w:val="TableEntry"/>
              <w:spacing w:before="0" w:after="0"/>
              <w:rPr>
                <w:rFonts w:ascii="Times New Roman" w:hAnsi="Times New Roman"/>
                <w:iCs/>
                <w:szCs w:val="20"/>
                <w:highlight w:val="yellow"/>
              </w:rPr>
            </w:pPr>
            <w:r w:rsidRPr="00C818FB">
              <w:rPr>
                <w:rFonts w:ascii="Times New Roman" w:hAnsi="Times New Roman"/>
                <w:szCs w:val="20"/>
                <w:lang w:val="sv"/>
              </w:rPr>
              <w:t>Ja, det fastställda acceptanskriteriet uppfylldes.</w:t>
            </w:r>
          </w:p>
        </w:tc>
      </w:tr>
      <w:tr w:rsidR="00D35C8B" w:rsidRPr="00451CE9" w14:paraId="08F043C5" w14:textId="77777777" w:rsidTr="00D35C8B">
        <w:tc>
          <w:tcPr>
            <w:tcW w:w="1355" w:type="pct"/>
            <w:tcBorders>
              <w:right w:val="single" w:sz="4" w:space="0" w:color="auto"/>
            </w:tcBorders>
            <w:vAlign w:val="center"/>
          </w:tcPr>
          <w:p w14:paraId="2290BD9D" w14:textId="77777777" w:rsidR="00D35C8B" w:rsidRPr="00C818FB" w:rsidRDefault="00D35C8B" w:rsidP="00390948">
            <w:pPr>
              <w:pStyle w:val="TableEntry"/>
              <w:numPr>
                <w:ilvl w:val="0"/>
                <w:numId w:val="11"/>
              </w:numPr>
              <w:spacing w:before="0" w:after="0"/>
              <w:rPr>
                <w:rFonts w:ascii="Times New Roman" w:hAnsi="Times New Roman"/>
                <w:iCs/>
                <w:szCs w:val="20"/>
              </w:rPr>
            </w:pPr>
            <w:r w:rsidRPr="00C818FB">
              <w:rPr>
                <w:rFonts w:ascii="Times New Roman" w:hAnsi="Times New Roman"/>
                <w:szCs w:val="20"/>
                <w:lang w:val="sv"/>
              </w:rPr>
              <w:t>Katetermigration/avlossning</w:t>
            </w:r>
          </w:p>
        </w:tc>
        <w:tc>
          <w:tcPr>
            <w:tcW w:w="1093" w:type="pct"/>
            <w:tcBorders>
              <w:left w:val="single" w:sz="4" w:space="0" w:color="auto"/>
            </w:tcBorders>
            <w:vAlign w:val="center"/>
          </w:tcPr>
          <w:p w14:paraId="25C6E529" w14:textId="77777777" w:rsidR="00D35C8B" w:rsidRPr="00C818FB" w:rsidRDefault="00D35C8B" w:rsidP="00D74386">
            <w:pPr>
              <w:pStyle w:val="TableEntry"/>
              <w:spacing w:before="0" w:after="0"/>
              <w:jc w:val="center"/>
              <w:rPr>
                <w:rFonts w:ascii="Times New Roman" w:hAnsi="Times New Roman"/>
                <w:iCs/>
                <w:szCs w:val="20"/>
              </w:rPr>
            </w:pPr>
            <w:r w:rsidRPr="00C818FB">
              <w:rPr>
                <w:rFonts w:ascii="Times New Roman" w:hAnsi="Times New Roman"/>
                <w:szCs w:val="20"/>
                <w:lang w:val="sv"/>
              </w:rPr>
              <w:t>≤5,4 %</w:t>
            </w:r>
          </w:p>
        </w:tc>
        <w:tc>
          <w:tcPr>
            <w:tcW w:w="1321" w:type="pct"/>
            <w:vAlign w:val="center"/>
          </w:tcPr>
          <w:p w14:paraId="5A52276A" w14:textId="77777777" w:rsidR="00D35C8B" w:rsidRPr="00C818FB" w:rsidRDefault="00D35C8B" w:rsidP="00567399">
            <w:pPr>
              <w:pStyle w:val="TableEntry"/>
              <w:spacing w:before="0" w:after="0"/>
              <w:rPr>
                <w:rFonts w:ascii="Times New Roman" w:hAnsi="Times New Roman"/>
                <w:iCs/>
                <w:szCs w:val="20"/>
              </w:rPr>
            </w:pPr>
            <w:r w:rsidRPr="00C818FB">
              <w:rPr>
                <w:rFonts w:ascii="Times New Roman" w:hAnsi="Times New Roman"/>
                <w:szCs w:val="20"/>
                <w:lang w:val="sv"/>
              </w:rPr>
              <w:t>Viktat genomsnitt: 2,2 %;</w:t>
            </w:r>
          </w:p>
          <w:p w14:paraId="1CBEFF54"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95 % KI: NA (Data rapporterades från en artikel, därför är KI inte tillämpligt)</w:t>
            </w:r>
          </w:p>
        </w:tc>
        <w:tc>
          <w:tcPr>
            <w:tcW w:w="1230" w:type="pct"/>
          </w:tcPr>
          <w:p w14:paraId="6655E99E"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Ja, det fastställda acceptanskriteriet uppfylldes.</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C818FB" w:rsidRDefault="00D35C8B" w:rsidP="00390948">
            <w:pPr>
              <w:pStyle w:val="TableEntry"/>
              <w:numPr>
                <w:ilvl w:val="0"/>
                <w:numId w:val="11"/>
              </w:numPr>
              <w:spacing w:before="0" w:after="0"/>
              <w:rPr>
                <w:rFonts w:ascii="Times New Roman" w:hAnsi="Times New Roman"/>
                <w:iCs/>
                <w:szCs w:val="20"/>
              </w:rPr>
            </w:pPr>
            <w:r w:rsidRPr="00C818FB">
              <w:rPr>
                <w:rFonts w:ascii="Times New Roman" w:hAnsi="Times New Roman"/>
                <w:szCs w:val="20"/>
                <w:lang w:val="sv"/>
              </w:rPr>
              <w:t>Kateterveck</w:t>
            </w:r>
          </w:p>
        </w:tc>
        <w:tc>
          <w:tcPr>
            <w:tcW w:w="1093" w:type="pct"/>
            <w:tcBorders>
              <w:left w:val="single" w:sz="4" w:space="0" w:color="auto"/>
            </w:tcBorders>
            <w:vAlign w:val="center"/>
          </w:tcPr>
          <w:p w14:paraId="1FF13370" w14:textId="77777777" w:rsidR="00D35C8B" w:rsidRPr="00C818FB" w:rsidRDefault="00D35C8B" w:rsidP="00D74386">
            <w:pPr>
              <w:pStyle w:val="TableEntry"/>
              <w:spacing w:before="0" w:after="0"/>
              <w:jc w:val="center"/>
              <w:rPr>
                <w:rFonts w:ascii="Times New Roman" w:hAnsi="Times New Roman"/>
                <w:iCs/>
                <w:szCs w:val="20"/>
              </w:rPr>
            </w:pPr>
            <w:r w:rsidRPr="00C818FB">
              <w:rPr>
                <w:rFonts w:ascii="Times New Roman" w:hAnsi="Times New Roman"/>
                <w:szCs w:val="20"/>
                <w:lang w:val="sv"/>
              </w:rPr>
              <w:t>≤3 %</w:t>
            </w:r>
          </w:p>
        </w:tc>
        <w:tc>
          <w:tcPr>
            <w:tcW w:w="1321" w:type="pct"/>
            <w:vAlign w:val="center"/>
          </w:tcPr>
          <w:p w14:paraId="034F2077" w14:textId="77777777" w:rsidR="00D35C8B" w:rsidRPr="00C818FB" w:rsidRDefault="00D35C8B" w:rsidP="00D74386">
            <w:pPr>
              <w:pStyle w:val="TableEntry"/>
              <w:spacing w:before="0" w:after="0"/>
              <w:jc w:val="center"/>
              <w:rPr>
                <w:rFonts w:ascii="Times New Roman" w:hAnsi="Times New Roman"/>
                <w:iCs/>
                <w:szCs w:val="20"/>
              </w:rPr>
            </w:pPr>
            <w:r w:rsidRPr="00C818FB">
              <w:rPr>
                <w:rFonts w:ascii="Times New Roman" w:hAnsi="Times New Roman"/>
                <w:szCs w:val="20"/>
                <w:lang w:val="sv"/>
              </w:rPr>
              <w:t>NR</w:t>
            </w:r>
          </w:p>
        </w:tc>
        <w:tc>
          <w:tcPr>
            <w:tcW w:w="1230" w:type="pct"/>
          </w:tcPr>
          <w:p w14:paraId="0D9D215E"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Det fastställda acceptanskriteriet kan anses vara uppfyllt.</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C818FB" w:rsidRDefault="00D35C8B" w:rsidP="00390948">
            <w:pPr>
              <w:pStyle w:val="TableEntry"/>
              <w:numPr>
                <w:ilvl w:val="0"/>
                <w:numId w:val="11"/>
              </w:numPr>
              <w:spacing w:before="0" w:after="0"/>
              <w:rPr>
                <w:rFonts w:ascii="Times New Roman" w:hAnsi="Times New Roman"/>
                <w:iCs/>
                <w:szCs w:val="20"/>
              </w:rPr>
            </w:pPr>
            <w:r w:rsidRPr="00C818FB">
              <w:rPr>
                <w:rFonts w:ascii="Times New Roman" w:hAnsi="Times New Roman"/>
                <w:szCs w:val="20"/>
                <w:lang w:val="sv"/>
              </w:rPr>
              <w:t xml:space="preserve">Kateterbrott </w:t>
            </w:r>
          </w:p>
        </w:tc>
        <w:tc>
          <w:tcPr>
            <w:tcW w:w="1093" w:type="pct"/>
            <w:tcBorders>
              <w:left w:val="single" w:sz="4" w:space="0" w:color="auto"/>
            </w:tcBorders>
            <w:vAlign w:val="center"/>
          </w:tcPr>
          <w:p w14:paraId="2B773390" w14:textId="77777777" w:rsidR="00D35C8B" w:rsidRPr="00C818FB" w:rsidRDefault="00D35C8B" w:rsidP="00D74386">
            <w:pPr>
              <w:pStyle w:val="TableEntry"/>
              <w:spacing w:before="0" w:after="0"/>
              <w:jc w:val="center"/>
              <w:rPr>
                <w:rFonts w:ascii="Times New Roman" w:hAnsi="Times New Roman"/>
                <w:iCs/>
                <w:szCs w:val="20"/>
              </w:rPr>
            </w:pPr>
            <w:r w:rsidRPr="00C818FB">
              <w:rPr>
                <w:rFonts w:ascii="Times New Roman" w:hAnsi="Times New Roman"/>
                <w:szCs w:val="20"/>
                <w:lang w:val="sv"/>
              </w:rPr>
              <w:t>≤1,8 %</w:t>
            </w:r>
          </w:p>
        </w:tc>
        <w:tc>
          <w:tcPr>
            <w:tcW w:w="1321" w:type="pct"/>
            <w:vAlign w:val="center"/>
          </w:tcPr>
          <w:p w14:paraId="1701E7BE" w14:textId="77777777" w:rsidR="00D35C8B" w:rsidRPr="00C818FB" w:rsidRDefault="00D35C8B" w:rsidP="00D74386">
            <w:pPr>
              <w:pStyle w:val="TableEntry"/>
              <w:spacing w:before="0" w:after="0"/>
              <w:jc w:val="center"/>
              <w:rPr>
                <w:rFonts w:ascii="Times New Roman" w:hAnsi="Times New Roman"/>
                <w:iCs/>
                <w:szCs w:val="20"/>
              </w:rPr>
            </w:pPr>
            <w:r w:rsidRPr="00C818FB">
              <w:rPr>
                <w:rFonts w:ascii="Times New Roman" w:hAnsi="Times New Roman"/>
                <w:szCs w:val="20"/>
                <w:lang w:val="sv"/>
              </w:rPr>
              <w:t>NR</w:t>
            </w:r>
          </w:p>
        </w:tc>
        <w:tc>
          <w:tcPr>
            <w:tcW w:w="1230" w:type="pct"/>
          </w:tcPr>
          <w:p w14:paraId="3F2421FD"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Det fastställda acceptanskriteriet kan anses vara uppfyllt.</w:t>
            </w:r>
          </w:p>
        </w:tc>
      </w:tr>
      <w:tr w:rsidR="00D35C8B" w:rsidRPr="00451CE9" w14:paraId="65FFAD08" w14:textId="77777777" w:rsidTr="00D35C8B">
        <w:tc>
          <w:tcPr>
            <w:tcW w:w="1355" w:type="pct"/>
            <w:tcBorders>
              <w:right w:val="single" w:sz="4" w:space="0" w:color="auto"/>
            </w:tcBorders>
            <w:vAlign w:val="center"/>
          </w:tcPr>
          <w:p w14:paraId="65866911" w14:textId="77777777" w:rsidR="00D35C8B" w:rsidRPr="00C818FB" w:rsidRDefault="00D35C8B" w:rsidP="00D74386">
            <w:pPr>
              <w:pStyle w:val="TableEntry"/>
              <w:spacing w:before="0" w:after="0"/>
              <w:rPr>
                <w:rFonts w:ascii="Times New Roman" w:hAnsi="Times New Roman"/>
                <w:iCs/>
                <w:color w:val="FF0000"/>
                <w:szCs w:val="20"/>
              </w:rPr>
            </w:pPr>
            <w:r w:rsidRPr="00C818FB">
              <w:rPr>
                <w:rFonts w:ascii="Times New Roman" w:hAnsi="Times New Roman"/>
                <w:szCs w:val="20"/>
                <w:lang w:val="sv"/>
              </w:rPr>
              <w:t xml:space="preserve">Teknisk framgångsgrad </w:t>
            </w:r>
          </w:p>
        </w:tc>
        <w:tc>
          <w:tcPr>
            <w:tcW w:w="1093" w:type="pct"/>
            <w:tcBorders>
              <w:left w:val="single" w:sz="4" w:space="0" w:color="auto"/>
            </w:tcBorders>
            <w:vAlign w:val="center"/>
          </w:tcPr>
          <w:p w14:paraId="70798D7C" w14:textId="77777777" w:rsidR="00D35C8B" w:rsidRPr="00C818FB" w:rsidRDefault="00D35C8B" w:rsidP="00D74386">
            <w:pPr>
              <w:pStyle w:val="TableEntry"/>
              <w:spacing w:before="0" w:after="0"/>
              <w:jc w:val="center"/>
              <w:rPr>
                <w:rFonts w:ascii="Times New Roman" w:hAnsi="Times New Roman"/>
                <w:iCs/>
                <w:szCs w:val="20"/>
              </w:rPr>
            </w:pPr>
            <w:r w:rsidRPr="00C818FB">
              <w:rPr>
                <w:rFonts w:ascii="Times New Roman" w:eastAsia="Arial Unicode MS" w:hAnsi="Times New Roman" w:hint="eastAsia"/>
                <w:szCs w:val="20"/>
                <w:lang w:val="sv"/>
              </w:rPr>
              <w:t>≥</w:t>
            </w:r>
            <w:r w:rsidRPr="00C818FB">
              <w:rPr>
                <w:rFonts w:ascii="Times New Roman" w:eastAsia="Arial Unicode MS" w:hAnsi="Times New Roman"/>
                <w:szCs w:val="20"/>
                <w:lang w:val="sv"/>
              </w:rPr>
              <w:t>93,22 %</w:t>
            </w:r>
          </w:p>
        </w:tc>
        <w:tc>
          <w:tcPr>
            <w:tcW w:w="1321" w:type="pct"/>
            <w:vAlign w:val="center"/>
          </w:tcPr>
          <w:p w14:paraId="0235C5DC"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 xml:space="preserve">Viktat genomsnitt: </w:t>
            </w:r>
            <w:bookmarkStart w:id="52" w:name="_Hlk170340907"/>
            <w:r w:rsidRPr="00C818FB">
              <w:rPr>
                <w:rFonts w:ascii="Times New Roman" w:hAnsi="Times New Roman"/>
                <w:szCs w:val="20"/>
                <w:lang w:val="sv"/>
              </w:rPr>
              <w:t>99,86 %;</w:t>
            </w:r>
          </w:p>
          <w:p w14:paraId="63F44D7B"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95 % KI (99,858, 99,866)</w:t>
            </w:r>
            <w:bookmarkEnd w:id="52"/>
          </w:p>
        </w:tc>
        <w:tc>
          <w:tcPr>
            <w:tcW w:w="1230" w:type="pct"/>
          </w:tcPr>
          <w:p w14:paraId="2E4D493E"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Ja, det fastställda acceptanskriteriet uppfylldes.</w:t>
            </w:r>
          </w:p>
        </w:tc>
      </w:tr>
      <w:tr w:rsidR="00D35C8B" w:rsidRPr="00451CE9" w14:paraId="71F653C9" w14:textId="77777777" w:rsidTr="00D35C8B">
        <w:tc>
          <w:tcPr>
            <w:tcW w:w="1355" w:type="pct"/>
            <w:vAlign w:val="center"/>
          </w:tcPr>
          <w:p w14:paraId="1C9E001F" w14:textId="77777777" w:rsidR="00D35C8B" w:rsidRPr="00C818FB" w:rsidRDefault="00D35C8B" w:rsidP="00D74386">
            <w:pPr>
              <w:pStyle w:val="TableEntry"/>
              <w:spacing w:before="0" w:after="0"/>
              <w:rPr>
                <w:rFonts w:ascii="Times New Roman" w:hAnsi="Times New Roman"/>
                <w:iCs/>
                <w:szCs w:val="20"/>
              </w:rPr>
            </w:pPr>
            <w:r w:rsidRPr="00C818FB">
              <w:rPr>
                <w:rFonts w:ascii="Times New Roman" w:hAnsi="Times New Roman"/>
                <w:szCs w:val="20"/>
                <w:lang w:val="sv"/>
              </w:rPr>
              <w:t>Klinisk framgångsgrad</w:t>
            </w:r>
          </w:p>
        </w:tc>
        <w:tc>
          <w:tcPr>
            <w:tcW w:w="1093" w:type="pct"/>
            <w:vAlign w:val="center"/>
          </w:tcPr>
          <w:p w14:paraId="74777488" w14:textId="77777777" w:rsidR="00D35C8B" w:rsidRPr="00C818FB" w:rsidRDefault="00D35C8B" w:rsidP="00D74386">
            <w:pPr>
              <w:pStyle w:val="TableEntry"/>
              <w:spacing w:before="0" w:after="0"/>
              <w:jc w:val="center"/>
              <w:rPr>
                <w:rFonts w:ascii="Times New Roman" w:hAnsi="Times New Roman"/>
                <w:iCs/>
                <w:szCs w:val="20"/>
              </w:rPr>
            </w:pPr>
            <w:r w:rsidRPr="00C818FB">
              <w:rPr>
                <w:rFonts w:ascii="Times New Roman" w:eastAsia="Arial Unicode MS" w:hAnsi="Times New Roman" w:hint="eastAsia"/>
                <w:szCs w:val="20"/>
                <w:lang w:val="sv"/>
              </w:rPr>
              <w:t>≥</w:t>
            </w:r>
            <w:r w:rsidRPr="00C818FB">
              <w:rPr>
                <w:rFonts w:ascii="Times New Roman" w:eastAsia="Arial Unicode MS" w:hAnsi="Times New Roman"/>
                <w:szCs w:val="20"/>
                <w:lang w:val="sv"/>
              </w:rPr>
              <w:t>80,95 %</w:t>
            </w:r>
          </w:p>
        </w:tc>
        <w:tc>
          <w:tcPr>
            <w:tcW w:w="1321" w:type="pct"/>
            <w:vAlign w:val="center"/>
          </w:tcPr>
          <w:p w14:paraId="25BE8C5B" w14:textId="77777777" w:rsidR="00D35C8B" w:rsidRPr="00C818FB" w:rsidRDefault="00D35C8B" w:rsidP="00567399">
            <w:pPr>
              <w:pStyle w:val="TableEntry"/>
              <w:spacing w:before="0" w:after="0"/>
              <w:rPr>
                <w:rFonts w:ascii="Times New Roman" w:hAnsi="Times New Roman"/>
                <w:iCs/>
                <w:szCs w:val="20"/>
              </w:rPr>
            </w:pPr>
            <w:bookmarkStart w:id="53" w:name="_Hlk170341314"/>
            <w:r w:rsidRPr="00C818FB">
              <w:rPr>
                <w:rFonts w:ascii="Times New Roman" w:hAnsi="Times New Roman"/>
                <w:szCs w:val="20"/>
                <w:lang w:val="sv"/>
              </w:rPr>
              <w:t>Viktat genomsnitt: 87,16 %;</w:t>
            </w:r>
          </w:p>
          <w:p w14:paraId="1A1B37C8" w14:textId="77777777" w:rsidR="00D35C8B" w:rsidRPr="00C818FB" w:rsidRDefault="00D35C8B" w:rsidP="00567399">
            <w:pPr>
              <w:pStyle w:val="TableEntry"/>
              <w:spacing w:before="0" w:after="0"/>
              <w:rPr>
                <w:rFonts w:ascii="Times New Roman" w:hAnsi="Times New Roman"/>
                <w:iCs/>
                <w:szCs w:val="20"/>
              </w:rPr>
            </w:pPr>
            <w:r w:rsidRPr="00C818FB">
              <w:rPr>
                <w:rFonts w:ascii="Times New Roman" w:hAnsi="Times New Roman"/>
                <w:szCs w:val="20"/>
                <w:lang w:val="sv"/>
              </w:rPr>
              <w:t>95 % KI (85,644, 88,676)</w:t>
            </w:r>
            <w:bookmarkEnd w:id="53"/>
          </w:p>
        </w:tc>
        <w:tc>
          <w:tcPr>
            <w:tcW w:w="1230" w:type="pct"/>
          </w:tcPr>
          <w:p w14:paraId="2137BA64" w14:textId="77777777" w:rsidR="00D35C8B" w:rsidRPr="00C818FB" w:rsidRDefault="00D35C8B" w:rsidP="00C818FB">
            <w:pPr>
              <w:pStyle w:val="TableEntry"/>
              <w:spacing w:before="0" w:after="0"/>
              <w:rPr>
                <w:rFonts w:ascii="Times New Roman" w:hAnsi="Times New Roman"/>
                <w:iCs/>
                <w:szCs w:val="20"/>
              </w:rPr>
            </w:pPr>
            <w:r w:rsidRPr="00C818FB">
              <w:rPr>
                <w:rFonts w:ascii="Times New Roman" w:hAnsi="Times New Roman"/>
                <w:szCs w:val="20"/>
                <w:lang w:val="sv"/>
              </w:rPr>
              <w:t>Ja, det fastställda acceptanskriteriet uppfylldes.</w:t>
            </w:r>
          </w:p>
        </w:tc>
      </w:tr>
    </w:tbl>
    <w:p w14:paraId="1F789387" w14:textId="004CAC4B" w:rsidR="00D35C8B" w:rsidRPr="00451CE9" w:rsidRDefault="00D35C8B"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sv"/>
        </w:rPr>
        <w:t xml:space="preserve">NR: Ej rapporterad </w:t>
      </w:r>
    </w:p>
    <w:p w14:paraId="6FC06507" w14:textId="3F842C63" w:rsidR="00D35C8B" w:rsidRPr="00451CE9" w:rsidRDefault="009006F7" w:rsidP="00C818FB">
      <w:pPr>
        <w:pStyle w:val="Caption"/>
      </w:pPr>
      <w:bookmarkStart w:id="54" w:name="_Toc173769791"/>
      <w:r>
        <w:lastRenderedPageBreak/>
        <w:t>Tabell 5.4-4: Säkerhets- och prestandagodkännandekriterier rapporterade från analys av aktuell enhet – gallvägsrelaterade dräneringsapplikationer</w:t>
      </w:r>
      <w:bookmarkEnd w:id="54"/>
    </w:p>
    <w:tbl>
      <w:tblPr>
        <w:tblStyle w:val="TableGrid"/>
        <w:tblW w:w="5000" w:type="pct"/>
        <w:tblLook w:val="04A0" w:firstRow="1" w:lastRow="0" w:firstColumn="1" w:lastColumn="0" w:noHBand="0" w:noVBand="1"/>
      </w:tblPr>
      <w:tblGrid>
        <w:gridCol w:w="2854"/>
        <w:gridCol w:w="2157"/>
        <w:gridCol w:w="2850"/>
        <w:gridCol w:w="2569"/>
      </w:tblGrid>
      <w:tr w:rsidR="00D35C8B" w:rsidRPr="00451CE9" w14:paraId="5198A9B9" w14:textId="77777777" w:rsidTr="0070268C">
        <w:trPr>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v"/>
              </w:rPr>
              <w:t>Effektmått (mål)</w:t>
            </w:r>
          </w:p>
        </w:tc>
        <w:tc>
          <w:tcPr>
            <w:tcW w:w="1042" w:type="pct"/>
            <w:tcBorders>
              <w:left w:val="single" w:sz="4" w:space="0" w:color="auto"/>
            </w:tcBorders>
            <w:shd w:val="clear" w:color="auto" w:fill="D9D9D9" w:themeFill="background1" w:themeFillShade="D9"/>
          </w:tcPr>
          <w:p w14:paraId="252582BE"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v"/>
              </w:rPr>
              <w:t>Acceptanskriterier från SOA och konkurrentanalys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v"/>
              </w:rPr>
              <w:t xml:space="preserve">Rapporterad frekvens från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v"/>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v"/>
              </w:rPr>
              <w:t>Uppfylldes acceptanskriterierna?</w:t>
            </w:r>
          </w:p>
        </w:tc>
      </w:tr>
      <w:tr w:rsidR="00D35C8B" w:rsidRPr="00451CE9" w14:paraId="5F252927" w14:textId="77777777" w:rsidTr="0070268C">
        <w:trPr>
          <w:trHeight w:val="363"/>
        </w:trPr>
        <w:tc>
          <w:tcPr>
            <w:tcW w:w="5000" w:type="pct"/>
            <w:gridSpan w:val="4"/>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sv"/>
              </w:rPr>
              <w:t>Säkerhet</w:t>
            </w:r>
          </w:p>
        </w:tc>
      </w:tr>
      <w:tr w:rsidR="00D35C8B" w:rsidRPr="00451CE9" w14:paraId="070B727E" w14:textId="77777777" w:rsidTr="0070268C">
        <w:trPr>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sv"/>
              </w:rPr>
              <w:t xml:space="preserve">Blödingsfrekvens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v"/>
              </w:rPr>
              <w:t>≤3,1 %</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5" w:name="_Hlk170341846"/>
            <w:r>
              <w:rPr>
                <w:rFonts w:ascii="Times New Roman" w:hAnsi="Times New Roman"/>
                <w:lang w:val="sv"/>
              </w:rPr>
              <w:t xml:space="preserve">Viktat genomsnitt: </w:t>
            </w:r>
            <w:r>
              <w:rPr>
                <w:rFonts w:ascii="Times New Roman" w:hAnsi="Times New Roman"/>
                <w:szCs w:val="20"/>
                <w:lang w:val="sv"/>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sv"/>
              </w:rPr>
              <w:t>95 % KI (0,835, 0,886)</w:t>
            </w:r>
            <w:bookmarkEnd w:id="55"/>
          </w:p>
        </w:tc>
        <w:tc>
          <w:tcPr>
            <w:tcW w:w="1232" w:type="pct"/>
          </w:tcPr>
          <w:p w14:paraId="625236C1"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 xml:space="preserve">Ja, </w:t>
            </w:r>
            <w:r>
              <w:rPr>
                <w:rFonts w:ascii="Times New Roman" w:hAnsi="Times New Roman"/>
                <w:lang w:val="sv"/>
              </w:rPr>
              <w:t>det fastställda acceptanskriteriet uppfylldes.</w:t>
            </w:r>
          </w:p>
        </w:tc>
      </w:tr>
      <w:tr w:rsidR="00D35C8B" w:rsidRPr="00451CE9" w14:paraId="40A3A90A" w14:textId="77777777" w:rsidTr="0070268C">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v"/>
              </w:rPr>
              <w:t>Infektionsfrekvens</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v"/>
              </w:rPr>
              <w:t>≤5,13 %</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v"/>
              </w:rPr>
              <w:t xml:space="preserve">Viktat genomsnitt: </w:t>
            </w:r>
            <w:bookmarkStart w:id="56" w:name="_Hlk170341976"/>
            <w:r>
              <w:rPr>
                <w:rFonts w:ascii="Times New Roman" w:hAnsi="Times New Roman"/>
                <w:lang w:val="sv"/>
              </w:rPr>
              <w:t>1,56</w:t>
            </w:r>
            <w:r>
              <w:rPr>
                <w:rFonts w:ascii="Times New Roman" w:hAnsi="Times New Roman"/>
                <w:szCs w:val="20"/>
                <w:lang w:val="sv"/>
              </w:rPr>
              <w:t> %;</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v"/>
              </w:rPr>
              <w:t>95 % KI (1,500, 1,622)</w:t>
            </w:r>
            <w:bookmarkEnd w:id="56"/>
          </w:p>
        </w:tc>
        <w:tc>
          <w:tcPr>
            <w:tcW w:w="1232" w:type="pct"/>
            <w:vAlign w:val="center"/>
          </w:tcPr>
          <w:p w14:paraId="01A561C0"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 xml:space="preserve">Ja, </w:t>
            </w:r>
            <w:r>
              <w:rPr>
                <w:rFonts w:ascii="Times New Roman" w:hAnsi="Times New Roman"/>
                <w:lang w:val="sv"/>
              </w:rPr>
              <w:t>det fastställda acceptanskriteriet uppfylldes.</w:t>
            </w:r>
          </w:p>
        </w:tc>
      </w:tr>
      <w:tr w:rsidR="00D35C8B" w:rsidRPr="00451CE9" w14:paraId="36783031" w14:textId="77777777" w:rsidTr="0070268C">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v"/>
              </w:rPr>
              <w:t>Återfallsfrekvens</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v"/>
              </w:rPr>
              <w:t>≤9,61 %</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32" w:type="pct"/>
            <w:vAlign w:val="center"/>
          </w:tcPr>
          <w:p w14:paraId="720EA260"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710A6789" w14:textId="77777777" w:rsidTr="0070268C">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v"/>
              </w:rPr>
              <w:t>Dödlighet</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v"/>
              </w:rPr>
              <w:t>≤1,54 %</w:t>
            </w:r>
          </w:p>
        </w:tc>
        <w:tc>
          <w:tcPr>
            <w:tcW w:w="1374" w:type="pct"/>
            <w:vAlign w:val="center"/>
          </w:tcPr>
          <w:p w14:paraId="54BA9401" w14:textId="77777777" w:rsidR="00D35C8B" w:rsidRPr="00451CE9" w:rsidRDefault="00D35C8B" w:rsidP="00567399">
            <w:pPr>
              <w:pStyle w:val="TableEntry"/>
              <w:spacing w:before="0" w:after="0"/>
              <w:rPr>
                <w:rFonts w:ascii="Times New Roman" w:hAnsi="Times New Roman"/>
                <w:iCs/>
                <w:szCs w:val="20"/>
              </w:rPr>
            </w:pPr>
            <w:r>
              <w:rPr>
                <w:rFonts w:ascii="Times New Roman" w:hAnsi="Times New Roman"/>
                <w:lang w:val="sv"/>
              </w:rPr>
              <w:t xml:space="preserve">Viktat genomsnitt: </w:t>
            </w:r>
            <w:r>
              <w:rPr>
                <w:rFonts w:ascii="Times New Roman" w:hAnsi="Times New Roman"/>
                <w:szCs w:val="20"/>
                <w:lang w:val="sv"/>
              </w:rPr>
              <w:t>0,8 %;</w:t>
            </w:r>
          </w:p>
          <w:p w14:paraId="14CCD4C4"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lang w:val="sv"/>
              </w:rPr>
              <w:t>95 % KI: NA (Data rapporterades från en artikel, därför är KI inte tillämpligt)</w:t>
            </w:r>
          </w:p>
        </w:tc>
        <w:tc>
          <w:tcPr>
            <w:tcW w:w="1232" w:type="pct"/>
          </w:tcPr>
          <w:p w14:paraId="110B13FC"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 xml:space="preserve">Ja, </w:t>
            </w:r>
            <w:r>
              <w:rPr>
                <w:rFonts w:ascii="Times New Roman" w:hAnsi="Times New Roman"/>
                <w:lang w:val="sv"/>
              </w:rPr>
              <w:t>det fastställda acceptanskriteriet uppfylldes.</w:t>
            </w:r>
          </w:p>
        </w:tc>
      </w:tr>
      <w:tr w:rsidR="00D35C8B" w:rsidRPr="00451CE9" w14:paraId="4028968C" w14:textId="77777777" w:rsidTr="0070268C">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v"/>
              </w:rPr>
              <w:t>Övergripande komplikationsgrad</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v"/>
              </w:rPr>
              <w:t>≤9,24 %</w:t>
            </w:r>
          </w:p>
        </w:tc>
        <w:tc>
          <w:tcPr>
            <w:tcW w:w="1374" w:type="pct"/>
            <w:vAlign w:val="center"/>
          </w:tcPr>
          <w:p w14:paraId="0EA66B58" w14:textId="77777777" w:rsidR="00D35C8B" w:rsidRPr="00451CE9" w:rsidRDefault="00D35C8B" w:rsidP="00567399">
            <w:pPr>
              <w:pStyle w:val="TableEntry"/>
              <w:spacing w:before="0" w:after="0"/>
              <w:rPr>
                <w:rFonts w:ascii="Times New Roman" w:hAnsi="Times New Roman"/>
                <w:iCs/>
                <w:szCs w:val="20"/>
              </w:rPr>
            </w:pPr>
            <w:r>
              <w:rPr>
                <w:rFonts w:ascii="Times New Roman" w:hAnsi="Times New Roman"/>
                <w:lang w:val="sv"/>
              </w:rPr>
              <w:t xml:space="preserve">Viktat genomsnitt: </w:t>
            </w:r>
            <w:bookmarkStart w:id="57" w:name="_Hlk170342554"/>
            <w:r>
              <w:rPr>
                <w:rFonts w:ascii="Times New Roman" w:hAnsi="Times New Roman"/>
                <w:lang w:val="sv"/>
              </w:rPr>
              <w:t>9,95</w:t>
            </w:r>
            <w:r>
              <w:rPr>
                <w:rFonts w:ascii="Times New Roman" w:hAnsi="Times New Roman"/>
                <w:szCs w:val="20"/>
                <w:lang w:val="sv"/>
              </w:rPr>
              <w:t> %;</w:t>
            </w:r>
            <w:bookmarkEnd w:id="57"/>
          </w:p>
          <w:p w14:paraId="2170BD5A" w14:textId="77777777" w:rsidR="00D35C8B" w:rsidRPr="00451CE9" w:rsidRDefault="00D35C8B" w:rsidP="00567399">
            <w:pPr>
              <w:pStyle w:val="TableEntry"/>
              <w:spacing w:before="0" w:after="0"/>
              <w:rPr>
                <w:rFonts w:ascii="Times New Roman" w:hAnsi="Times New Roman"/>
                <w:iCs/>
                <w:szCs w:val="20"/>
              </w:rPr>
            </w:pPr>
            <w:r>
              <w:rPr>
                <w:rFonts w:ascii="Times New Roman" w:hAnsi="Times New Roman"/>
                <w:lang w:val="sv"/>
              </w:rPr>
              <w:t>95 % KI (9,645, 10,245)</w:t>
            </w:r>
          </w:p>
        </w:tc>
        <w:tc>
          <w:tcPr>
            <w:tcW w:w="1232" w:type="pct"/>
          </w:tcPr>
          <w:p w14:paraId="7D1CE9E0"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 xml:space="preserve">Nej, det fastställda acceptanskriteriet uppfylldes inte. </w:t>
            </w:r>
          </w:p>
          <w:p w14:paraId="594541D1" w14:textId="77777777" w:rsidR="00D35C8B" w:rsidRPr="00451CE9" w:rsidRDefault="00D35C8B" w:rsidP="00C818FB">
            <w:pPr>
              <w:pStyle w:val="TableEntry"/>
              <w:spacing w:before="0" w:after="0"/>
              <w:rPr>
                <w:rFonts w:ascii="Times New Roman" w:hAnsi="Times New Roman"/>
                <w:iCs/>
                <w:szCs w:val="20"/>
              </w:rPr>
            </w:pPr>
          </w:p>
          <w:p w14:paraId="50FACA1D" w14:textId="77777777" w:rsidR="00D35C8B" w:rsidRPr="00451CE9" w:rsidRDefault="00D35C8B" w:rsidP="00C818FB">
            <w:pPr>
              <w:spacing w:after="0" w:afterAutospacing="0"/>
              <w:rPr>
                <w:rFonts w:cs="Times New Roman"/>
              </w:rPr>
            </w:pPr>
            <w:r>
              <w:rPr>
                <w:rFonts w:cs="Times New Roman"/>
                <w:sz w:val="20"/>
                <w:szCs w:val="20"/>
                <w:lang w:val="sv"/>
              </w:rPr>
              <w:t>Kriteriet från SOA formulerades med hjälp av enbart publikationer med 1 289 patienter, medan artiklarna från DUE utvärderade totalt 1 863 patienter. Därför var urvalsstorleken som beaktades för formuleringen av acceptanskriterier från SOA lägre jämfört med urvalsstorleken för DUE. Därför förväntas den observerade frekvensen vara en korrekt representation av populationen.</w:t>
            </w:r>
          </w:p>
        </w:tc>
      </w:tr>
      <w:tr w:rsidR="00D35C8B" w:rsidRPr="00451CE9" w14:paraId="3CD5EB14" w14:textId="77777777" w:rsidTr="0070268C">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sv"/>
              </w:rPr>
              <w:t>Prestanda</w:t>
            </w:r>
          </w:p>
        </w:tc>
      </w:tr>
      <w:tr w:rsidR="00D35C8B" w:rsidRPr="00451CE9" w14:paraId="140C433C" w14:textId="77777777" w:rsidTr="0070268C">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sv"/>
              </w:rPr>
              <w:t>Kateterfelfrekvens:</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t>Kateterocklusion</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v"/>
              </w:rPr>
              <w:t>≤4,38 %</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32" w:type="pct"/>
          </w:tcPr>
          <w:p w14:paraId="1DA31293"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2876F51B" w14:textId="77777777" w:rsidTr="0070268C">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t>Katetermigration/avlossning</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v"/>
              </w:rPr>
              <w:t>9,0 %</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32" w:type="pct"/>
          </w:tcPr>
          <w:p w14:paraId="00DC8F6D"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00CA445F" w14:textId="77777777" w:rsidTr="0070268C">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t>Kateterveck</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v"/>
              </w:rPr>
              <w:t>0 %</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32" w:type="pct"/>
          </w:tcPr>
          <w:p w14:paraId="138F700C"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52A84BC2" w14:textId="77777777" w:rsidTr="0070268C">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lastRenderedPageBreak/>
              <w:t xml:space="preserve">Kateterbrott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v"/>
              </w:rPr>
              <w:t>NR</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32" w:type="pct"/>
          </w:tcPr>
          <w:p w14:paraId="2E42C5BA"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4D5CA887" w14:textId="77777777" w:rsidTr="0070268C">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t>Läckage runt katetern/läckage</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v"/>
              </w:rPr>
              <w:t>≤2,83 %</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32" w:type="pct"/>
          </w:tcPr>
          <w:p w14:paraId="22987211"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0BDBA7A5" w14:textId="77777777" w:rsidTr="0070268C">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sv"/>
              </w:rPr>
              <w:t xml:space="preserve">Teknisk framgångsgrad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v"/>
              </w:rPr>
              <w:t>≥94,02 %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v"/>
              </w:rPr>
              <w:t xml:space="preserve">Viktat genomsnitt: </w:t>
            </w:r>
            <w:bookmarkStart w:id="58" w:name="_Hlk170341017"/>
            <w:r>
              <w:rPr>
                <w:rFonts w:ascii="Times New Roman" w:hAnsi="Times New Roman"/>
                <w:szCs w:val="20"/>
                <w:lang w:val="sv"/>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v"/>
              </w:rPr>
              <w:t>95 % KI (97,823, 98,023)</w:t>
            </w:r>
            <w:bookmarkEnd w:id="58"/>
          </w:p>
        </w:tc>
        <w:tc>
          <w:tcPr>
            <w:tcW w:w="1232" w:type="pct"/>
          </w:tcPr>
          <w:p w14:paraId="5DCC90CB"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 xml:space="preserve">Ja, </w:t>
            </w:r>
            <w:r>
              <w:rPr>
                <w:rFonts w:ascii="Times New Roman" w:hAnsi="Times New Roman"/>
                <w:lang w:val="sv"/>
              </w:rPr>
              <w:t>det fastställda acceptanskriteriet uppfylldes.</w:t>
            </w:r>
          </w:p>
        </w:tc>
      </w:tr>
      <w:tr w:rsidR="00D35C8B" w:rsidRPr="00451CE9" w14:paraId="5B456931" w14:textId="77777777" w:rsidTr="0070268C">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sv"/>
              </w:rPr>
              <w:t>Klinisk framgångsgrad</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v"/>
              </w:rPr>
              <w:t>≥87,41 %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v"/>
              </w:rPr>
              <w:t xml:space="preserve">Viktat genomsnitt: </w:t>
            </w:r>
            <w:bookmarkStart w:id="59" w:name="_Hlk170341375"/>
            <w:r>
              <w:rPr>
                <w:rFonts w:ascii="Times New Roman" w:hAnsi="Times New Roman"/>
                <w:lang w:val="sv"/>
              </w:rPr>
              <w:t>87,44</w:t>
            </w:r>
            <w:r>
              <w:rPr>
                <w:rFonts w:ascii="Times New Roman" w:hAnsi="Times New Roman"/>
                <w:szCs w:val="20"/>
                <w:lang w:val="sv"/>
              </w:rPr>
              <w:t> %;</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v"/>
              </w:rPr>
              <w:t>95 % KI (86,903, 87,986)</w:t>
            </w:r>
            <w:bookmarkEnd w:id="59"/>
          </w:p>
        </w:tc>
        <w:tc>
          <w:tcPr>
            <w:tcW w:w="1232" w:type="pct"/>
          </w:tcPr>
          <w:p w14:paraId="03B89554"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 xml:space="preserve">Ja, </w:t>
            </w:r>
            <w:r>
              <w:rPr>
                <w:rFonts w:ascii="Times New Roman" w:hAnsi="Times New Roman"/>
                <w:lang w:val="sv"/>
              </w:rPr>
              <w:t>det fastställda acceptanskriteriet uppfylldes.</w:t>
            </w:r>
          </w:p>
        </w:tc>
      </w:tr>
    </w:tbl>
    <w:p w14:paraId="10E1670D" w14:textId="77777777" w:rsidR="00D35C8B" w:rsidRPr="00451CE9" w:rsidRDefault="00D35C8B" w:rsidP="00D35C8B">
      <w:pPr>
        <w:pStyle w:val="BT1BodyTextI1"/>
        <w:ind w:left="810" w:hanging="450"/>
        <w:rPr>
          <w:rFonts w:ascii="Times New Roman" w:hAnsi="Times New Roman" w:cs="Times New Roman"/>
          <w:sz w:val="18"/>
          <w:szCs w:val="18"/>
        </w:rPr>
      </w:pPr>
      <w:r>
        <w:rPr>
          <w:rFonts w:ascii="Times New Roman" w:hAnsi="Times New Roman" w:cs="Times New Roman"/>
          <w:sz w:val="18"/>
          <w:szCs w:val="18"/>
          <w:lang w:val="sv"/>
        </w:rPr>
        <w:t xml:space="preserve">     NR: Ej rapporterad</w:t>
      </w:r>
    </w:p>
    <w:p w14:paraId="21B8A936" w14:textId="77777777" w:rsidR="00D35C8B" w:rsidRPr="00451CE9" w:rsidRDefault="00D35C8B" w:rsidP="008C36F7">
      <w:pPr>
        <w:pStyle w:val="BT1BodyTextI1"/>
        <w:ind w:left="0"/>
        <w:rPr>
          <w:rFonts w:ascii="Times New Roman" w:hAnsi="Times New Roman" w:cs="Times New Roman"/>
          <w:iCs/>
          <w:sz w:val="16"/>
          <w:szCs w:val="16"/>
        </w:rPr>
      </w:pPr>
    </w:p>
    <w:p w14:paraId="44404466" w14:textId="4EAFB947" w:rsidR="00D35C8B" w:rsidRPr="00451CE9" w:rsidRDefault="00D74386" w:rsidP="00C818FB">
      <w:pPr>
        <w:pStyle w:val="Caption"/>
      </w:pPr>
      <w:bookmarkStart w:id="60" w:name="_Toc173769792"/>
      <w:r>
        <w:t>Tabell 5.4-5: Acceptanskriterier för säkerhet och prestanda rapporterade från analys av den aktuella produkten – nefrostomirelaterade dränagetillämpningar</w:t>
      </w:r>
      <w:bookmarkEnd w:id="60"/>
    </w:p>
    <w:tbl>
      <w:tblPr>
        <w:tblStyle w:val="TableGrid"/>
        <w:tblW w:w="5000" w:type="pct"/>
        <w:tblLook w:val="04A0" w:firstRow="1" w:lastRow="0" w:firstColumn="1" w:lastColumn="0" w:noHBand="0" w:noVBand="1"/>
      </w:tblPr>
      <w:tblGrid>
        <w:gridCol w:w="2854"/>
        <w:gridCol w:w="2257"/>
        <w:gridCol w:w="2654"/>
        <w:gridCol w:w="2665"/>
      </w:tblGrid>
      <w:tr w:rsidR="00D35C8B" w:rsidRPr="00451CE9" w14:paraId="1CAAEEDF" w14:textId="77777777" w:rsidTr="0070268C">
        <w:trPr>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v"/>
              </w:rPr>
              <w:t>Effektmått (mål)</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v"/>
              </w:rPr>
              <w:t>Acceptanskriterier från SOA och konkurrentanalys (%)</w:t>
            </w:r>
          </w:p>
        </w:tc>
        <w:tc>
          <w:tcPr>
            <w:tcW w:w="1280" w:type="pct"/>
            <w:shd w:val="clear" w:color="auto" w:fill="D9D9D9" w:themeFill="background1" w:themeFillShade="D9"/>
          </w:tcPr>
          <w:p w14:paraId="1291D306" w14:textId="70923292"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v"/>
              </w:rPr>
              <w:t>Kvot rapporterad från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v"/>
              </w:rPr>
              <w:t>Uppfylldes acceptanskriterierna?</w:t>
            </w:r>
          </w:p>
        </w:tc>
      </w:tr>
      <w:tr w:rsidR="00D35C8B" w:rsidRPr="00451CE9" w14:paraId="1BA67569" w14:textId="77777777" w:rsidTr="0070268C">
        <w:trPr>
          <w:trHeight w:val="228"/>
        </w:trPr>
        <w:tc>
          <w:tcPr>
            <w:tcW w:w="5000" w:type="pct"/>
            <w:gridSpan w:val="4"/>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sv"/>
              </w:rPr>
              <w:t>Säkerhet</w:t>
            </w:r>
          </w:p>
        </w:tc>
      </w:tr>
      <w:tr w:rsidR="00D35C8B" w:rsidRPr="00451CE9" w14:paraId="3BDAB982" w14:textId="77777777" w:rsidTr="0070268C">
        <w:trPr>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sv"/>
              </w:rPr>
              <w:t xml:space="preserve">Blödingsfrekvens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v"/>
              </w:rPr>
              <w:t>≤15 %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sv"/>
              </w:rPr>
              <w:t>NR</w:t>
            </w:r>
          </w:p>
        </w:tc>
        <w:tc>
          <w:tcPr>
            <w:tcW w:w="1280" w:type="pct"/>
          </w:tcPr>
          <w:p w14:paraId="34F526B5"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07B13A51" w14:textId="77777777" w:rsidTr="0070268C">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v"/>
              </w:rPr>
              <w:t>Infektionsfrekvens</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v"/>
              </w:rPr>
              <w:t>≤1,05 %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80" w:type="pct"/>
          </w:tcPr>
          <w:p w14:paraId="2521406C"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755F1306" w14:textId="77777777" w:rsidTr="0070268C">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v"/>
              </w:rPr>
              <w:t>Återfallsfrekvens</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v"/>
              </w:rPr>
              <w:t>≤2,6 %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80" w:type="pct"/>
          </w:tcPr>
          <w:p w14:paraId="1691E085"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1A7BE56D" w14:textId="77777777" w:rsidTr="0070268C">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v"/>
              </w:rPr>
              <w:t>Dödlighet</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v"/>
              </w:rPr>
              <w:t>≤0,37 %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80" w:type="pct"/>
          </w:tcPr>
          <w:p w14:paraId="47FEF14D"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3D5754F4" w14:textId="77777777" w:rsidTr="0070268C">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v"/>
              </w:rPr>
              <w:t>Övergripande komplikationsgrad</w:t>
            </w:r>
          </w:p>
        </w:tc>
        <w:tc>
          <w:tcPr>
            <w:tcW w:w="1090" w:type="pct"/>
            <w:vAlign w:val="center"/>
          </w:tcPr>
          <w:p w14:paraId="634F50CE" w14:textId="77777777" w:rsidR="00D35C8B" w:rsidRPr="00451CE9" w:rsidRDefault="00D35C8B" w:rsidP="00C818FB">
            <w:pPr>
              <w:pStyle w:val="TableEntry"/>
              <w:spacing w:before="0" w:after="0"/>
              <w:jc w:val="center"/>
              <w:rPr>
                <w:rFonts w:ascii="Times New Roman" w:hAnsi="Times New Roman"/>
                <w:i/>
                <w:color w:val="FF0000"/>
                <w:szCs w:val="20"/>
              </w:rPr>
            </w:pPr>
            <w:r>
              <w:rPr>
                <w:rFonts w:ascii="Times New Roman" w:hAnsi="Times New Roman"/>
                <w:szCs w:val="20"/>
                <w:lang w:val="sv"/>
              </w:rPr>
              <w:t>≤5,94 %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v"/>
              </w:rPr>
              <w:t xml:space="preserve">Viktat genomsnitt: </w:t>
            </w:r>
            <w:r>
              <w:rPr>
                <w:rFonts w:ascii="Times New Roman" w:hAnsi="Times New Roman"/>
                <w:szCs w:val="20"/>
                <w:lang w:val="sv"/>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v"/>
              </w:rPr>
              <w:t>95 % KI: (0, 0)</w:t>
            </w:r>
          </w:p>
        </w:tc>
        <w:tc>
          <w:tcPr>
            <w:tcW w:w="1280" w:type="pct"/>
            <w:vAlign w:val="center"/>
          </w:tcPr>
          <w:p w14:paraId="679AEBDC" w14:textId="77777777" w:rsidR="00D35C8B" w:rsidRPr="00451CE9" w:rsidRDefault="00D35C8B" w:rsidP="00567399">
            <w:pPr>
              <w:pStyle w:val="TableEntry"/>
              <w:spacing w:before="0" w:after="0"/>
              <w:rPr>
                <w:rFonts w:ascii="Times New Roman" w:hAnsi="Times New Roman"/>
              </w:rPr>
            </w:pPr>
            <w:r>
              <w:rPr>
                <w:rFonts w:ascii="Times New Roman" w:hAnsi="Times New Roman"/>
                <w:szCs w:val="20"/>
                <w:lang w:val="sv"/>
              </w:rPr>
              <w:t xml:space="preserve">Ja, </w:t>
            </w:r>
            <w:r>
              <w:rPr>
                <w:rFonts w:ascii="Times New Roman" w:hAnsi="Times New Roman"/>
                <w:lang w:val="sv"/>
              </w:rPr>
              <w:t>det fastställda acceptanskriteriet uppfylldes.</w:t>
            </w:r>
          </w:p>
        </w:tc>
      </w:tr>
      <w:tr w:rsidR="00D35C8B" w:rsidRPr="00451CE9" w14:paraId="1DA0962C" w14:textId="77777777" w:rsidTr="0070268C">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sv"/>
              </w:rPr>
              <w:t>Prestanda</w:t>
            </w:r>
          </w:p>
        </w:tc>
      </w:tr>
      <w:tr w:rsidR="00D35C8B" w:rsidRPr="00451CE9" w14:paraId="1B15877D" w14:textId="77777777" w:rsidTr="0070268C">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sv"/>
              </w:rPr>
              <w:t>Kateterfelfrekvens:</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t>Kateterocklusion</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80" w:type="pct"/>
          </w:tcPr>
          <w:p w14:paraId="05369C44"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2521E672" w14:textId="77777777" w:rsidTr="0070268C">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t>Katetermigration/avlossning</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80" w:type="pct"/>
          </w:tcPr>
          <w:p w14:paraId="55CFEF73"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78BA6D98" w14:textId="77777777" w:rsidTr="0070268C">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t xml:space="preserve">Kateterbrott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v"/>
              </w:rPr>
              <w:t>NR</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v"/>
              </w:rPr>
              <w:t xml:space="preserve">Viktat genomsnitt: </w:t>
            </w:r>
            <w:r>
              <w:rPr>
                <w:rFonts w:ascii="Times New Roman" w:hAnsi="Times New Roman"/>
                <w:szCs w:val="20"/>
                <w:lang w:val="sv"/>
              </w:rPr>
              <w:t>1,7 %;</w:t>
            </w:r>
          </w:p>
          <w:p w14:paraId="2A62C2FE"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lang w:val="sv"/>
              </w:rPr>
              <w:t>95 % KI: NA (Data rapporterades från en artikel, därför är KI inte tillämpligt)</w:t>
            </w:r>
          </w:p>
        </w:tc>
        <w:tc>
          <w:tcPr>
            <w:tcW w:w="1280" w:type="pct"/>
          </w:tcPr>
          <w:p w14:paraId="29DF5B33"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Det fastställda acceptanskriteriet kan anses vara uppfyllt.</w:t>
            </w:r>
          </w:p>
        </w:tc>
      </w:tr>
      <w:tr w:rsidR="00D35C8B" w:rsidRPr="00451CE9" w14:paraId="32FFAD1B" w14:textId="77777777" w:rsidTr="0070268C">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v"/>
              </w:rPr>
              <w:lastRenderedPageBreak/>
              <w:t>Läckage runt katetern/läckage</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v"/>
              </w:rPr>
              <w:t>NR</w:t>
            </w:r>
          </w:p>
        </w:tc>
        <w:tc>
          <w:tcPr>
            <w:tcW w:w="1280" w:type="pct"/>
          </w:tcPr>
          <w:p w14:paraId="4C6AA9C4" w14:textId="77777777" w:rsidR="00D35C8B" w:rsidRPr="00451CE9" w:rsidRDefault="00D35C8B" w:rsidP="00C818FB">
            <w:pPr>
              <w:pStyle w:val="TableEntry"/>
              <w:spacing w:before="0" w:after="0"/>
              <w:rPr>
                <w:rFonts w:ascii="Times New Roman" w:hAnsi="Times New Roman"/>
                <w:iCs/>
                <w:szCs w:val="20"/>
                <w:highlight w:val="yellow"/>
              </w:rPr>
            </w:pPr>
            <w:r>
              <w:rPr>
                <w:rFonts w:ascii="Times New Roman" w:hAnsi="Times New Roman"/>
                <w:szCs w:val="20"/>
                <w:lang w:val="sv"/>
              </w:rPr>
              <w:t>Det fastställda acceptanskriteriet kan anses vara uppfyllt.</w:t>
            </w:r>
          </w:p>
        </w:tc>
      </w:tr>
      <w:tr w:rsidR="00D35C8B" w:rsidRPr="00451CE9" w14:paraId="5A34465D" w14:textId="77777777" w:rsidTr="0070268C">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sv"/>
              </w:rPr>
              <w:t>Teknisk framgångsgrad</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v"/>
              </w:rPr>
              <w:t>≥97,48 %</w:t>
            </w:r>
          </w:p>
        </w:tc>
        <w:tc>
          <w:tcPr>
            <w:tcW w:w="1280" w:type="pct"/>
            <w:vAlign w:val="center"/>
          </w:tcPr>
          <w:p w14:paraId="669FE292" w14:textId="77777777" w:rsidR="00D35C8B" w:rsidRPr="00451CE9" w:rsidRDefault="00D35C8B" w:rsidP="00567399">
            <w:pPr>
              <w:pStyle w:val="TableEntry"/>
              <w:spacing w:before="0" w:after="0"/>
              <w:rPr>
                <w:rFonts w:ascii="Times New Roman" w:hAnsi="Times New Roman"/>
                <w:iCs/>
                <w:szCs w:val="20"/>
              </w:rPr>
            </w:pPr>
            <w:r>
              <w:rPr>
                <w:rFonts w:ascii="Times New Roman" w:hAnsi="Times New Roman"/>
                <w:lang w:val="sv"/>
              </w:rPr>
              <w:t xml:space="preserve">Viktat genomsnitt: </w:t>
            </w:r>
            <w:bookmarkStart w:id="61" w:name="_Hlk170341138"/>
            <w:r>
              <w:rPr>
                <w:rFonts w:ascii="Times New Roman" w:hAnsi="Times New Roman"/>
                <w:szCs w:val="20"/>
                <w:lang w:val="sv"/>
              </w:rPr>
              <w:t>100 %</w:t>
            </w:r>
            <w:bookmarkEnd w:id="61"/>
            <w:r>
              <w:rPr>
                <w:rFonts w:ascii="Times New Roman" w:hAnsi="Times New Roman"/>
                <w:szCs w:val="20"/>
                <w:lang w:val="sv"/>
              </w:rPr>
              <w:t>;</w:t>
            </w:r>
          </w:p>
          <w:p w14:paraId="1EC3DBD9"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lang w:val="sv"/>
              </w:rPr>
              <w:t>95 % KI: NA (Standardavvikelsen är noll, därför kan KI inte beräknas)</w:t>
            </w:r>
          </w:p>
        </w:tc>
        <w:tc>
          <w:tcPr>
            <w:tcW w:w="1280" w:type="pct"/>
          </w:tcPr>
          <w:p w14:paraId="5AD5E162"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 xml:space="preserve">Ja, </w:t>
            </w:r>
            <w:r>
              <w:rPr>
                <w:rFonts w:ascii="Times New Roman" w:hAnsi="Times New Roman"/>
                <w:lang w:val="sv"/>
              </w:rPr>
              <w:t>det fastställda acceptanskriteriet uppfylldes.</w:t>
            </w:r>
          </w:p>
        </w:tc>
      </w:tr>
      <w:tr w:rsidR="00D35C8B" w:rsidRPr="00451CE9" w14:paraId="1DC9F921" w14:textId="77777777" w:rsidTr="0070268C">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sv"/>
              </w:rPr>
              <w:t>Klinisk framgångsgrad</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v"/>
              </w:rPr>
              <w:t>≥84,7 %</w:t>
            </w:r>
          </w:p>
        </w:tc>
        <w:tc>
          <w:tcPr>
            <w:tcW w:w="1280" w:type="pct"/>
            <w:vAlign w:val="center"/>
          </w:tcPr>
          <w:p w14:paraId="4811939B" w14:textId="77777777" w:rsidR="00D35C8B" w:rsidRPr="00451CE9" w:rsidRDefault="00D35C8B" w:rsidP="00567399">
            <w:pPr>
              <w:pStyle w:val="TableEntry"/>
              <w:spacing w:before="0" w:after="0"/>
              <w:ind w:right="-58"/>
              <w:rPr>
                <w:rFonts w:ascii="Times New Roman" w:hAnsi="Times New Roman"/>
                <w:iCs/>
                <w:szCs w:val="20"/>
              </w:rPr>
            </w:pPr>
            <w:r>
              <w:rPr>
                <w:rFonts w:ascii="Times New Roman" w:hAnsi="Times New Roman"/>
                <w:lang w:val="sv"/>
              </w:rPr>
              <w:t xml:space="preserve">Viktat genomsnitt: </w:t>
            </w:r>
            <w:bookmarkStart w:id="62" w:name="_Hlk170341397"/>
            <w:r>
              <w:rPr>
                <w:rFonts w:ascii="Times New Roman" w:hAnsi="Times New Roman"/>
                <w:szCs w:val="20"/>
                <w:lang w:val="sv"/>
              </w:rPr>
              <w:t>97,90 %;</w:t>
            </w:r>
          </w:p>
          <w:p w14:paraId="65587095" w14:textId="77777777" w:rsidR="00D35C8B" w:rsidRPr="00451CE9" w:rsidRDefault="00D35C8B" w:rsidP="00567399">
            <w:pPr>
              <w:pStyle w:val="TableEntry"/>
              <w:spacing w:before="0" w:after="0"/>
              <w:rPr>
                <w:rFonts w:ascii="Times New Roman" w:hAnsi="Times New Roman"/>
                <w:iCs/>
                <w:szCs w:val="20"/>
              </w:rPr>
            </w:pPr>
            <w:r>
              <w:rPr>
                <w:rFonts w:ascii="Times New Roman" w:hAnsi="Times New Roman"/>
                <w:lang w:val="sv"/>
              </w:rPr>
              <w:t>95 % KI (97,605, 98,206)</w:t>
            </w:r>
            <w:bookmarkEnd w:id="62"/>
          </w:p>
        </w:tc>
        <w:tc>
          <w:tcPr>
            <w:tcW w:w="1280" w:type="pct"/>
          </w:tcPr>
          <w:p w14:paraId="0CE3E4B7" w14:textId="77777777" w:rsidR="00D35C8B" w:rsidRPr="00451CE9" w:rsidRDefault="00D35C8B" w:rsidP="00C818FB">
            <w:pPr>
              <w:pStyle w:val="TableEntry"/>
              <w:spacing w:before="0" w:after="0"/>
              <w:rPr>
                <w:rFonts w:ascii="Times New Roman" w:hAnsi="Times New Roman"/>
                <w:iCs/>
                <w:szCs w:val="20"/>
              </w:rPr>
            </w:pPr>
            <w:r>
              <w:rPr>
                <w:rFonts w:ascii="Times New Roman" w:hAnsi="Times New Roman"/>
                <w:szCs w:val="20"/>
                <w:lang w:val="sv"/>
              </w:rPr>
              <w:t xml:space="preserve">Ja, </w:t>
            </w:r>
            <w:r>
              <w:rPr>
                <w:rFonts w:ascii="Times New Roman" w:hAnsi="Times New Roman"/>
                <w:lang w:val="sv"/>
              </w:rPr>
              <w:t>det fastställda acceptanskriteriet uppfylldes.</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sv"/>
        </w:rPr>
        <w:t xml:space="preserve">    NR: Ej rapporterad</w:t>
      </w:r>
    </w:p>
    <w:p w14:paraId="44F3625E" w14:textId="33AB06D2" w:rsidR="008745ED" w:rsidRPr="00451CE9" w:rsidRDefault="008745ED" w:rsidP="00C818FB">
      <w:pPr>
        <w:pStyle w:val="Heading1"/>
        <w:spacing w:before="240"/>
        <w:rPr>
          <w:rFonts w:cs="Times New Roman"/>
          <w:color w:val="auto"/>
        </w:rPr>
      </w:pPr>
      <w:bookmarkStart w:id="63" w:name="_Toc212114835"/>
      <w:r>
        <w:rPr>
          <w:rFonts w:cs="Times New Roman"/>
          <w:bCs/>
          <w:color w:val="auto"/>
          <w:lang w:val="sv"/>
        </w:rPr>
        <w:t>Pågående eller planerad klinisk uppföljning efter marknadsintroduktion</w:t>
      </w:r>
      <w:bookmarkEnd w:id="63"/>
    </w:p>
    <w:p w14:paraId="77ABA9EC" w14:textId="31AAEFEE" w:rsidR="002C1C0D" w:rsidRPr="00451CE9" w:rsidRDefault="007122CE" w:rsidP="00C818FB">
      <w:pPr>
        <w:spacing w:after="120" w:afterAutospacing="0" w:line="240" w:lineRule="auto"/>
        <w:jc w:val="both"/>
        <w:rPr>
          <w:rFonts w:eastAsia="Times New Roman" w:cs="Times New Roman"/>
          <w:sz w:val="22"/>
        </w:rPr>
      </w:pPr>
      <w:r>
        <w:rPr>
          <w:rFonts w:cs="Times New Roman"/>
          <w:sz w:val="22"/>
          <w:lang w:val="sv"/>
        </w:rPr>
        <w:t>Tabell 5.5-1: Allmän metod för PMCF-datainsamling: Vetenskaplig litteratur och</w:t>
      </w:r>
      <w:r>
        <w:rPr>
          <w:rFonts w:cs="Times New Roman"/>
          <w:lang w:val="sv"/>
        </w:rPr>
        <w:t xml:space="preserve"> </w:t>
      </w:r>
      <w:r>
        <w:rPr>
          <w:rFonts w:cs="Times New Roman"/>
          <w:sz w:val="22"/>
          <w:lang w:val="sv"/>
        </w:rPr>
        <w:t>rapporter om övervakning efter marknadsintroduktion (PMCFP-0030 Rev E)</w:t>
      </w:r>
    </w:p>
    <w:tbl>
      <w:tblPr>
        <w:tblStyle w:val="GridTable4-Accent3"/>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590"/>
        <w:gridCol w:w="3027"/>
        <w:gridCol w:w="1965"/>
        <w:gridCol w:w="2324"/>
      </w:tblGrid>
      <w:tr w:rsidR="0026654F" w:rsidRPr="00451CE9" w14:paraId="3025227F" w14:textId="77777777" w:rsidTr="00AD4C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28221070" w14:textId="77777777" w:rsidR="009A79D0" w:rsidRPr="00451CE9" w:rsidRDefault="009A79D0">
            <w:pPr>
              <w:spacing w:after="0"/>
              <w:jc w:val="center"/>
              <w:rPr>
                <w:b w:val="0"/>
                <w:color w:val="auto"/>
                <w:sz w:val="22"/>
                <w:szCs w:val="22"/>
              </w:rPr>
            </w:pPr>
            <w:r>
              <w:rPr>
                <w:color w:val="auto"/>
                <w:sz w:val="22"/>
                <w:szCs w:val="22"/>
                <w:lang w:val="sv"/>
              </w:rPr>
              <w:t>Aktivitets-ID</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3DDD54C8" w14:textId="77777777" w:rsidR="009A79D0" w:rsidRPr="00451CE9" w:rsidRDefault="009A79D0">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sv"/>
              </w:rPr>
              <w:t>Beskrivning</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14:paraId="6F0A4A0E" w14:textId="77777777" w:rsidR="009A79D0" w:rsidRPr="00451CE9" w:rsidRDefault="009A79D0">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sv"/>
              </w:rPr>
              <w:t>Syfte med aktiviteten</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78C7ED46" w14:textId="77777777" w:rsidR="009A79D0" w:rsidRPr="00451CE9" w:rsidRDefault="009A79D0">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sv"/>
              </w:rPr>
              <w:t>Motivering och kända begränsningar av aktiviteten</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14:paraId="28E68FBE" w14:textId="77777777" w:rsidR="009A79D0" w:rsidRPr="00451CE9" w:rsidRDefault="009A79D0">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sv"/>
              </w:rPr>
              <w:t>Tidslinje för aktiviteten</w:t>
            </w:r>
          </w:p>
        </w:tc>
      </w:tr>
      <w:tr w:rsidR="00234E03" w:rsidRPr="00451CE9" w14:paraId="7DE651BC" w14:textId="77777777" w:rsidTr="00AD4CC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auto"/>
            </w:tcBorders>
            <w:shd w:val="clear" w:color="auto" w:fill="FFFFFF" w:themeFill="background1"/>
          </w:tcPr>
          <w:p w14:paraId="1BA93E00" w14:textId="77777777" w:rsidR="009A79D0" w:rsidRPr="00C818FB" w:rsidRDefault="009A79D0">
            <w:pPr>
              <w:spacing w:after="0"/>
              <w:jc w:val="center"/>
              <w:rPr>
                <w:sz w:val="20"/>
              </w:rPr>
            </w:pPr>
            <w:r w:rsidRPr="00C818FB">
              <w:rPr>
                <w:sz w:val="20"/>
                <w:lang w:val="sv"/>
              </w:rPr>
              <w:t>01</w:t>
            </w:r>
          </w:p>
        </w:tc>
        <w:tc>
          <w:tcPr>
            <w:tcW w:w="762" w:type="pct"/>
            <w:tcBorders>
              <w:top w:val="single" w:sz="4" w:space="0" w:color="auto"/>
            </w:tcBorders>
            <w:shd w:val="clear" w:color="auto" w:fill="FFFFFF" w:themeFill="background1"/>
          </w:tcPr>
          <w:p w14:paraId="41EF6136" w14:textId="702CCB8B" w:rsidR="009A79D0" w:rsidRPr="00C818FB" w:rsidRDefault="009A79D0">
            <w:pPr>
              <w:spacing w:after="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Litteratursökning för produkter under utvärdering (Devices</w:t>
            </w:r>
            <w:r w:rsidR="00BC795E">
              <w:rPr>
                <w:sz w:val="20"/>
                <w:lang w:val="sv"/>
              </w:rPr>
              <w:t> </w:t>
            </w:r>
            <w:r w:rsidRPr="00C818FB">
              <w:rPr>
                <w:sz w:val="20"/>
                <w:lang w:val="sv"/>
              </w:rPr>
              <w:t>under evaluation, DUE)</w:t>
            </w:r>
          </w:p>
        </w:tc>
        <w:tc>
          <w:tcPr>
            <w:tcW w:w="1451" w:type="pct"/>
            <w:tcBorders>
              <w:top w:val="single" w:sz="4" w:space="0" w:color="auto"/>
            </w:tcBorders>
            <w:shd w:val="clear" w:color="auto" w:fill="FFFFFF" w:themeFill="background1"/>
          </w:tcPr>
          <w:p w14:paraId="17712CF6" w14:textId="77777777" w:rsidR="009A79D0" w:rsidRPr="00C818FB" w:rsidRDefault="009A79D0" w:rsidP="00C818FB">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Att utvärdera vetenskaplig litteratur, inklusive fallrapporter och icke peergranskade artiklar, såsom konferensabstract/inlägg till redaktörer för de aktuella produkterna under utvärdering (DUE), för att:</w:t>
            </w:r>
          </w:p>
          <w:p w14:paraId="6BD692C3" w14:textId="77777777" w:rsidR="009A79D0" w:rsidRPr="00C818FB" w:rsidRDefault="009A79D0" w:rsidP="00C818FB">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v"/>
              </w:rPr>
            </w:pPr>
            <w:r w:rsidRPr="00C818FB">
              <w:rPr>
                <w:sz w:val="20"/>
                <w:lang w:val="sv"/>
              </w:rPr>
              <w:t>Bekräfta säkerheten/prestandan hos SKATER dränagesystem</w:t>
            </w:r>
          </w:p>
          <w:p w14:paraId="21C921ED" w14:textId="77777777" w:rsidR="009A79D0" w:rsidRPr="00C818FB" w:rsidRDefault="009A79D0" w:rsidP="00C818FB">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v"/>
              </w:rPr>
            </w:pPr>
            <w:r w:rsidRPr="00C818FB">
              <w:rPr>
                <w:sz w:val="20"/>
                <w:lang w:val="sv"/>
              </w:rPr>
              <w:t>Identifiera tidigare okända biverkningar (relaterade till procedurerna eller de medicintekniska produkterna)</w:t>
            </w:r>
          </w:p>
          <w:p w14:paraId="3C2747E8" w14:textId="77777777" w:rsidR="009A79D0" w:rsidRPr="00C818FB" w:rsidRDefault="009A79D0" w:rsidP="00C818FB">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v"/>
              </w:rPr>
            </w:pPr>
            <w:r w:rsidRPr="00C818FB">
              <w:rPr>
                <w:sz w:val="20"/>
                <w:lang w:val="sv"/>
              </w:rPr>
              <w:t>Att övervaka identifierade biverkningar och kontraindikationer och säkerställa fortsatt acceptabilitet av risk/nytta-förhållandet</w:t>
            </w:r>
          </w:p>
          <w:p w14:paraId="49FE5BB5" w14:textId="77777777" w:rsidR="009A79D0" w:rsidRPr="00C818FB" w:rsidRDefault="009A79D0" w:rsidP="00C818FB">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v"/>
              </w:rPr>
            </w:pPr>
            <w:r w:rsidRPr="00C818FB">
              <w:rPr>
                <w:sz w:val="20"/>
                <w:lang w:val="sv"/>
              </w:rPr>
              <w:t>Identifiera och analysera växande risker</w:t>
            </w:r>
          </w:p>
          <w:p w14:paraId="3E111315" w14:textId="77777777" w:rsidR="009A79D0" w:rsidRPr="00C818FB" w:rsidRDefault="009A79D0" w:rsidP="00C818FB">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Identifiera eventuell systematisk felanvändning eller användning utanför godkänt syfte av produkten</w:t>
            </w:r>
          </w:p>
        </w:tc>
        <w:tc>
          <w:tcPr>
            <w:tcW w:w="942" w:type="pct"/>
            <w:tcBorders>
              <w:top w:val="single" w:sz="4" w:space="0" w:color="auto"/>
            </w:tcBorders>
            <w:shd w:val="clear" w:color="auto" w:fill="FFFFFF" w:themeFill="background1"/>
          </w:tcPr>
          <w:p w14:paraId="3015EEC9" w14:textId="77777777" w:rsidR="009A79D0" w:rsidRPr="00C818FB" w:rsidRDefault="009A79D0" w:rsidP="00C818FB">
            <w:pPr>
              <w:spacing w:after="0" w:afterAutospacing="0"/>
              <w:cnfStyle w:val="000000100000" w:firstRow="0" w:lastRow="0" w:firstColumn="0" w:lastColumn="0" w:oddVBand="0" w:evenVBand="0" w:oddHBand="1" w:evenHBand="0" w:firstRowFirstColumn="0" w:firstRowLastColumn="0" w:lastRowFirstColumn="0" w:lastRowLastColumn="0"/>
              <w:rPr>
                <w:sz w:val="20"/>
                <w:u w:val="single"/>
              </w:rPr>
            </w:pPr>
            <w:r w:rsidRPr="00C818FB">
              <w:rPr>
                <w:sz w:val="20"/>
                <w:u w:val="single"/>
                <w:lang w:val="sv"/>
              </w:rPr>
              <w:t>Logisk grund:</w:t>
            </w:r>
          </w:p>
          <w:p w14:paraId="601F8D8F" w14:textId="77777777" w:rsidR="00CD29A7" w:rsidRPr="00C818FB" w:rsidRDefault="009A79D0">
            <w:pPr>
              <w:spacing w:after="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Utvärderingen av vetenskaplig litteratur samlar in tillgängliga kliniska data från användning av produkter på människor, såsom de rapporterats globalt och såsom de presenteras i vetenskapligt granskade publikationer. Den vetenskapliga litteraturöversikten är utformad för att tillhandahålla data som specifikt rör klinisk säkerhet och prestanda för den aktuella produkten eller motsvarande produkter.</w:t>
            </w:r>
          </w:p>
          <w:p w14:paraId="65A74273" w14:textId="473F3D4D" w:rsidR="009A79D0" w:rsidRPr="00C818FB" w:rsidRDefault="009A79D0" w:rsidP="00C818FB">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C818FB">
              <w:rPr>
                <w:sz w:val="20"/>
                <w:u w:val="single"/>
                <w:lang w:val="sv"/>
              </w:rPr>
              <w:t>Kända begränsningar:</w:t>
            </w:r>
          </w:p>
          <w:p w14:paraId="5CAD20A0" w14:textId="77777777" w:rsidR="009A79D0" w:rsidRPr="00C818FB" w:rsidRDefault="009A79D0">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0"/>
              </w:rPr>
            </w:pPr>
            <w:r w:rsidRPr="00C818FB">
              <w:rPr>
                <w:sz w:val="20"/>
                <w:lang w:val="sv"/>
              </w:rPr>
              <w:t xml:space="preserve">Brist på studier som fokuserar på </w:t>
            </w:r>
            <w:r w:rsidRPr="00C818FB">
              <w:rPr>
                <w:sz w:val="20"/>
                <w:lang w:val="sv"/>
              </w:rPr>
              <w:lastRenderedPageBreak/>
              <w:t>den aktuella produkten eller den specifika tillämpningen</w:t>
            </w:r>
            <w:r w:rsidRPr="00C818FB">
              <w:rPr>
                <w:i/>
                <w:iCs/>
                <w:sz w:val="20"/>
                <w:lang w:val="sv"/>
              </w:rPr>
              <w:t>.</w:t>
            </w:r>
          </w:p>
          <w:p w14:paraId="78C974B6" w14:textId="77777777" w:rsidR="009A79D0" w:rsidRPr="00C818FB" w:rsidRDefault="009A79D0">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0"/>
              </w:rPr>
            </w:pPr>
            <w:r w:rsidRPr="00C818FB">
              <w:rPr>
                <w:sz w:val="20"/>
                <w:lang w:val="sv"/>
              </w:rPr>
              <w:t xml:space="preserve">Oavsiktlig uteslutning av relevanta artiklar baserat på otillräckliga söktermer </w:t>
            </w:r>
          </w:p>
        </w:tc>
        <w:tc>
          <w:tcPr>
            <w:tcW w:w="1114" w:type="pct"/>
            <w:tcBorders>
              <w:top w:val="single" w:sz="4" w:space="0" w:color="auto"/>
            </w:tcBorders>
            <w:shd w:val="clear" w:color="auto" w:fill="FFFFFF" w:themeFill="background1"/>
          </w:tcPr>
          <w:p w14:paraId="638F5B1B" w14:textId="77777777" w:rsidR="009A79D0" w:rsidRPr="00C818FB" w:rsidRDefault="009A79D0">
            <w:pPr>
              <w:spacing w:after="0"/>
              <w:cnfStyle w:val="000000100000" w:firstRow="0" w:lastRow="0" w:firstColumn="0" w:lastColumn="0" w:oddVBand="0" w:evenVBand="0" w:oddHBand="1" w:evenHBand="0" w:firstRowFirstColumn="0" w:firstRowLastColumn="0" w:lastRowFirstColumn="0" w:lastRowLastColumn="0"/>
              <w:rPr>
                <w:sz w:val="20"/>
              </w:rPr>
            </w:pPr>
            <w:bookmarkStart w:id="64" w:name="_Hlk159757727"/>
            <w:r w:rsidRPr="00C818FB">
              <w:rPr>
                <w:sz w:val="20"/>
                <w:lang w:val="sv"/>
              </w:rPr>
              <w:lastRenderedPageBreak/>
              <w:t xml:space="preserve">Rapporteringsintervallet baseras på produktens högsta riskklass </w:t>
            </w:r>
            <w:bookmarkEnd w:id="64"/>
            <w:r w:rsidRPr="00C818FB">
              <w:rPr>
                <w:sz w:val="20"/>
                <w:lang w:val="sv"/>
              </w:rPr>
              <w:t>enligt vad som dokumenteras i PMS-planen för Skater katetersystem, PMSP-0017. Därför kommer denna aktivitet att genomföras årligen.</w:t>
            </w:r>
          </w:p>
          <w:p w14:paraId="5E459973" w14:textId="77777777" w:rsidR="009A79D0" w:rsidRPr="00C818FB" w:rsidRDefault="009A79D0">
            <w:pPr>
              <w:spacing w:after="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Gapsökningen kommer att baseras på det datum då den senaste litteratursökningen utfördes, vilket var den 3 maj 2024.</w:t>
            </w:r>
          </w:p>
          <w:p w14:paraId="2F1CC60B" w14:textId="77777777" w:rsidR="009A79D0" w:rsidRPr="00C818FB" w:rsidRDefault="009A79D0">
            <w:pPr>
              <w:spacing w:after="0"/>
              <w:cnfStyle w:val="000000100000" w:firstRow="0" w:lastRow="0" w:firstColumn="0" w:lastColumn="0" w:oddVBand="0" w:evenVBand="0" w:oddHBand="1" w:evenHBand="0" w:firstRowFirstColumn="0" w:firstRowLastColumn="0" w:lastRowFirstColumn="0" w:lastRowLastColumn="0"/>
              <w:rPr>
                <w:sz w:val="20"/>
              </w:rPr>
            </w:pPr>
          </w:p>
        </w:tc>
      </w:tr>
      <w:tr w:rsidR="00AC70C6" w:rsidRPr="00451CE9" w14:paraId="2A857BC3" w14:textId="77777777" w:rsidTr="00AD4CC0">
        <w:trPr>
          <w:cantSplit/>
        </w:trPr>
        <w:tc>
          <w:tcPr>
            <w:cnfStyle w:val="001000000000" w:firstRow="0" w:lastRow="0" w:firstColumn="1" w:lastColumn="0" w:oddVBand="0" w:evenVBand="0" w:oddHBand="0" w:evenHBand="0" w:firstRowFirstColumn="0" w:firstRowLastColumn="0" w:lastRowFirstColumn="0" w:lastRowLastColumn="0"/>
            <w:tcW w:w="731" w:type="pct"/>
          </w:tcPr>
          <w:p w14:paraId="07DA8CEA" w14:textId="77777777" w:rsidR="009A79D0" w:rsidRPr="00C818FB" w:rsidRDefault="009A79D0">
            <w:pPr>
              <w:spacing w:after="0"/>
              <w:jc w:val="center"/>
              <w:rPr>
                <w:sz w:val="20"/>
              </w:rPr>
            </w:pPr>
            <w:r w:rsidRPr="00C818FB">
              <w:rPr>
                <w:sz w:val="20"/>
                <w:lang w:val="sv"/>
              </w:rPr>
              <w:t>02</w:t>
            </w:r>
          </w:p>
        </w:tc>
        <w:tc>
          <w:tcPr>
            <w:tcW w:w="762" w:type="pct"/>
          </w:tcPr>
          <w:p w14:paraId="665CAAF9" w14:textId="190A79A3" w:rsidR="009A79D0" w:rsidRPr="00C818FB" w:rsidRDefault="009A79D0">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Litteratursökning om aktuell teknik (State</w:t>
            </w:r>
            <w:r w:rsidR="004E530C">
              <w:rPr>
                <w:sz w:val="20"/>
                <w:lang w:val="sv"/>
              </w:rPr>
              <w:t> </w:t>
            </w:r>
            <w:r w:rsidRPr="00C818FB">
              <w:rPr>
                <w:sz w:val="20"/>
                <w:lang w:val="sv"/>
              </w:rPr>
              <w:t>of the art, SOA)</w:t>
            </w:r>
          </w:p>
        </w:tc>
        <w:tc>
          <w:tcPr>
            <w:tcW w:w="1451" w:type="pct"/>
          </w:tcPr>
          <w:p w14:paraId="0E1002EE" w14:textId="2128B4B8" w:rsidR="009A79D0" w:rsidRPr="00C818FB" w:rsidRDefault="009A79D0" w:rsidP="00C818FB">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En systematisk litteraturöversikt för SOA-utbudet, inklusive tidigare identifierade liknande produkter, kommer att genomföras för att utvärdera kliniska data i förhållande till följande frågor:</w:t>
            </w:r>
          </w:p>
          <w:p w14:paraId="174D1A6A" w14:textId="0E3E8914" w:rsidR="009A79D0" w:rsidRPr="00C818FB" w:rsidRDefault="009A79D0">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Vilka är de vanligaste utfallen och komplikations</w:t>
            </w:r>
            <w:r w:rsidR="006F7609">
              <w:rPr>
                <w:sz w:val="20"/>
                <w:lang w:val="sv"/>
              </w:rPr>
              <w:t>-</w:t>
            </w:r>
            <w:r w:rsidRPr="00C818FB">
              <w:rPr>
                <w:sz w:val="20"/>
                <w:lang w:val="sv"/>
              </w:rPr>
              <w:t>frekvenserna vid perkutan dränage eller vätskeaspiration?</w:t>
            </w:r>
          </w:p>
          <w:p w14:paraId="03FAFF98" w14:textId="77777777" w:rsidR="009A79D0" w:rsidRPr="00C818FB" w:rsidRDefault="009A79D0">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Vilka data finns tillgängliga för produkter med liknande tekniska, kliniska och biologiska egenskaper? Hur står de sig i jämförelse med de totala frekvenserna?</w:t>
            </w:r>
          </w:p>
          <w:p w14:paraId="6D0889FA" w14:textId="41E922A7" w:rsidR="009A79D0" w:rsidRPr="00C818FB" w:rsidRDefault="009A79D0" w:rsidP="00C818FB">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Vilka är de vanligaste utfallen och komplikationsfrekvenserna för den alternativa behandlingen (öppen kirurgisk dränering)?</w:t>
            </w:r>
          </w:p>
        </w:tc>
        <w:tc>
          <w:tcPr>
            <w:tcW w:w="942" w:type="pct"/>
          </w:tcPr>
          <w:p w14:paraId="7BA22CCF" w14:textId="77777777" w:rsidR="009A79D0" w:rsidRPr="00C818FB" w:rsidRDefault="009A79D0" w:rsidP="00C818FB">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C818FB">
              <w:rPr>
                <w:sz w:val="20"/>
                <w:u w:val="single"/>
                <w:lang w:val="sv"/>
              </w:rPr>
              <w:t>Logisk grund:</w:t>
            </w:r>
          </w:p>
          <w:p w14:paraId="232A23DB" w14:textId="5F0633C5" w:rsidR="009A79D0" w:rsidRPr="00C818FB" w:rsidRDefault="009A79D0">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Utvärderingen av vetenskaplig litteratur samlar in tillgängliga kliniska data från användning av produkter på människor, såsom de rapporterats globalt och såsom de presenteras i vetenskapligt granskade publikationer. Den vetenskapliga litteraturöversikten är utformad för att tillhandahålla kliniska data relaterade till liknande produkter inom samma användningsområde.</w:t>
            </w:r>
          </w:p>
          <w:p w14:paraId="22AE5E6E" w14:textId="77777777" w:rsidR="009A79D0" w:rsidRPr="00C818FB" w:rsidRDefault="009A79D0" w:rsidP="00C818FB">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C818FB">
              <w:rPr>
                <w:sz w:val="20"/>
                <w:u w:val="single"/>
                <w:lang w:val="sv"/>
              </w:rPr>
              <w:t>Kända begränsningar:</w:t>
            </w:r>
          </w:p>
          <w:p w14:paraId="16695B95" w14:textId="39AC28BC" w:rsidR="009A79D0" w:rsidRPr="00C818FB" w:rsidRDefault="009A79D0">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0"/>
              </w:rPr>
            </w:pPr>
            <w:r w:rsidRPr="00C818FB">
              <w:rPr>
                <w:sz w:val="20"/>
                <w:lang w:val="sv"/>
              </w:rPr>
              <w:t>Brist på studier som fokuserar på aktuella produkter eller specifika tillämpningar</w:t>
            </w:r>
            <w:r w:rsidRPr="00C818FB">
              <w:rPr>
                <w:i/>
                <w:iCs/>
                <w:sz w:val="20"/>
                <w:lang w:val="sv"/>
              </w:rPr>
              <w:t xml:space="preserve">. </w:t>
            </w:r>
          </w:p>
          <w:p w14:paraId="62EB30C1" w14:textId="77777777" w:rsidR="009A79D0" w:rsidRPr="00C818FB" w:rsidRDefault="009A79D0">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 xml:space="preserve">Icke peergranskade artiklar kanske </w:t>
            </w:r>
            <w:r w:rsidRPr="00C818FB">
              <w:rPr>
                <w:sz w:val="20"/>
                <w:lang w:val="sv"/>
              </w:rPr>
              <w:lastRenderedPageBreak/>
              <w:t>inte är en bra källa till stöd för säkerhet och prestanda.</w:t>
            </w:r>
          </w:p>
        </w:tc>
        <w:tc>
          <w:tcPr>
            <w:tcW w:w="1114" w:type="pct"/>
          </w:tcPr>
          <w:p w14:paraId="4ABD176A" w14:textId="62949A06" w:rsidR="009A79D0" w:rsidRPr="00C818FB" w:rsidRDefault="009A79D0">
            <w:pPr>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lastRenderedPageBreak/>
              <w:t>Rapporteringsintervallet baseras på produktens högsta riskklass enligt vad som dokumenteras i PMS-planen för Skater katetersystem, PMSP-0017. Därför kommer denna aktivitet att genomföras årligen.</w:t>
            </w:r>
          </w:p>
          <w:p w14:paraId="53381B8B" w14:textId="77777777" w:rsidR="009A79D0" w:rsidRPr="00C818FB" w:rsidRDefault="009A79D0">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 xml:space="preserve">SOA-sökningen kommer att omfatta upp till 5 år inklusive det år då litteratursökningen utförs. </w:t>
            </w:r>
          </w:p>
        </w:tc>
      </w:tr>
      <w:tr w:rsidR="000E5556" w:rsidRPr="00451CE9" w14:paraId="6F75892B" w14:textId="77777777" w:rsidTr="00AD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C818FB" w:rsidRDefault="00964666">
            <w:pPr>
              <w:spacing w:after="0"/>
              <w:jc w:val="center"/>
              <w:rPr>
                <w:bCs w:val="0"/>
                <w:sz w:val="20"/>
              </w:rPr>
            </w:pPr>
            <w:r w:rsidRPr="00C818FB">
              <w:rPr>
                <w:sz w:val="20"/>
                <w:lang w:val="sv"/>
              </w:rPr>
              <w:t>Rapporter om övervakning efter marknadsintroduktion</w:t>
            </w:r>
          </w:p>
        </w:tc>
      </w:tr>
      <w:tr w:rsidR="00AC70C6" w:rsidRPr="00451CE9" w14:paraId="54D3B144" w14:textId="77777777" w:rsidTr="00AD4CC0">
        <w:tc>
          <w:tcPr>
            <w:cnfStyle w:val="001000000000" w:firstRow="0" w:lastRow="0" w:firstColumn="1" w:lastColumn="0" w:oddVBand="0" w:evenVBand="0" w:oddHBand="0" w:evenHBand="0" w:firstRowFirstColumn="0" w:firstRowLastColumn="0" w:lastRowFirstColumn="0" w:lastRowLastColumn="0"/>
            <w:tcW w:w="731" w:type="pct"/>
          </w:tcPr>
          <w:p w14:paraId="0B1C2E6F" w14:textId="77777777" w:rsidR="00B45D95" w:rsidRPr="00C818FB" w:rsidRDefault="00B45D95">
            <w:pPr>
              <w:spacing w:after="0"/>
              <w:jc w:val="center"/>
              <w:rPr>
                <w:b w:val="0"/>
                <w:bCs w:val="0"/>
                <w:sz w:val="20"/>
              </w:rPr>
            </w:pPr>
            <w:r w:rsidRPr="00C818FB">
              <w:rPr>
                <w:sz w:val="20"/>
                <w:lang w:val="sv"/>
              </w:rPr>
              <w:t>03</w:t>
            </w:r>
          </w:p>
        </w:tc>
        <w:tc>
          <w:tcPr>
            <w:tcW w:w="762" w:type="pct"/>
          </w:tcPr>
          <w:p w14:paraId="532E1CE2" w14:textId="27E3429A" w:rsidR="00B45D95" w:rsidRPr="00C818FB" w:rsidRDefault="00B45D95">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Rapporter om övervakning efter marknadsintroduktion, inklusive vigilansrapporter och trendrapporter</w:t>
            </w:r>
          </w:p>
        </w:tc>
        <w:tc>
          <w:tcPr>
            <w:tcW w:w="1451" w:type="pct"/>
          </w:tcPr>
          <w:p w14:paraId="2B16EBA9" w14:textId="77777777" w:rsidR="00B45D95" w:rsidRPr="00C818FB" w:rsidRDefault="00B45D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C818FB">
              <w:rPr>
                <w:sz w:val="20"/>
                <w:lang w:val="sv"/>
              </w:rPr>
              <w:t>Bekräfta den medicintekniska produktens säkerhet</w:t>
            </w:r>
          </w:p>
          <w:p w14:paraId="295B78E7" w14:textId="77777777" w:rsidR="00B45D95" w:rsidRPr="00C818FB" w:rsidRDefault="00B45D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C818FB">
              <w:rPr>
                <w:sz w:val="20"/>
                <w:lang w:val="sv"/>
              </w:rPr>
              <w:t>Bekräfta den medicintekniska produktens prestanda</w:t>
            </w:r>
          </w:p>
          <w:p w14:paraId="353A0CD6" w14:textId="77777777" w:rsidR="00B45D95" w:rsidRPr="00C818FB" w:rsidRDefault="00B45D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C818FB">
              <w:rPr>
                <w:sz w:val="20"/>
                <w:lang w:val="sv"/>
              </w:rPr>
              <w:t>Identifiera tidigare okända biverkningar (relaterade till procedurerna eller de medicintekniska produkterna)</w:t>
            </w:r>
          </w:p>
          <w:p w14:paraId="0F0B3C32" w14:textId="77777777" w:rsidR="00B45D95" w:rsidRPr="00C818FB" w:rsidRDefault="00B45D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C818FB">
              <w:rPr>
                <w:sz w:val="20"/>
                <w:lang w:val="sv"/>
              </w:rPr>
              <w:t>Övervaka identifierade biverkningar och kontraindikationer</w:t>
            </w:r>
          </w:p>
          <w:p w14:paraId="3D110475" w14:textId="77777777" w:rsidR="00B45D95" w:rsidRPr="00C818FB" w:rsidRDefault="00B45D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C818FB">
              <w:rPr>
                <w:sz w:val="20"/>
                <w:lang w:val="sv"/>
              </w:rPr>
              <w:t>Identifiera och analysera växande risker</w:t>
            </w:r>
          </w:p>
          <w:p w14:paraId="50E4E27B" w14:textId="77777777" w:rsidR="00B45D95" w:rsidRPr="00C818FB" w:rsidRDefault="00B45D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C818FB">
              <w:rPr>
                <w:sz w:val="20"/>
                <w:lang w:val="sv"/>
              </w:rPr>
              <w:t>Säkerställa fortsatt acceptabelt risk/nytta-förhållande</w:t>
            </w:r>
          </w:p>
          <w:p w14:paraId="77D16AB0" w14:textId="77777777" w:rsidR="00B45D95" w:rsidRPr="00C818FB" w:rsidRDefault="00B45D95"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C818FB">
              <w:rPr>
                <w:sz w:val="20"/>
                <w:lang w:val="sv"/>
              </w:rPr>
              <w:t>Identifiera eventuell systematisk felanvändning eller användning utanför godkänt syfte av produkten</w:t>
            </w:r>
          </w:p>
        </w:tc>
        <w:tc>
          <w:tcPr>
            <w:tcW w:w="942" w:type="pct"/>
          </w:tcPr>
          <w:p w14:paraId="37F6D241" w14:textId="77777777" w:rsidR="00B45D95" w:rsidRPr="00C818FB" w:rsidRDefault="00B45D95" w:rsidP="00C818FB">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C818FB">
              <w:rPr>
                <w:sz w:val="20"/>
                <w:u w:val="single"/>
                <w:lang w:val="sv"/>
              </w:rPr>
              <w:t>Logisk grund:</w:t>
            </w:r>
          </w:p>
          <w:p w14:paraId="12ECEC3F" w14:textId="77777777" w:rsidR="00B45D95" w:rsidRPr="00C818FB" w:rsidRDefault="00B45D95">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Utvärdering av data kan identifiera potentiella korrelationer mellan händelser efter marknadsintroduktion och säkerhets- och/eller prestandaproblem.</w:t>
            </w:r>
          </w:p>
          <w:p w14:paraId="156BC536" w14:textId="77777777" w:rsidR="00B45D95" w:rsidRPr="00C818FB" w:rsidRDefault="00B45D95" w:rsidP="00C818FB">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C818FB">
              <w:rPr>
                <w:sz w:val="20"/>
                <w:u w:val="single"/>
                <w:lang w:val="sv"/>
              </w:rPr>
              <w:t>Kända begränsningar:</w:t>
            </w:r>
          </w:p>
          <w:p w14:paraId="62796010" w14:textId="77777777" w:rsidR="00B45D95" w:rsidRPr="00C818FB" w:rsidRDefault="00B45D95">
            <w:pPr>
              <w:spacing w:after="0"/>
              <w:cnfStyle w:val="000000000000" w:firstRow="0" w:lastRow="0" w:firstColumn="0" w:lastColumn="0" w:oddVBand="0" w:evenVBand="0" w:oddHBand="0" w:evenHBand="0" w:firstRowFirstColumn="0" w:firstRowLastColumn="0" w:lastRowFirstColumn="0" w:lastRowLastColumn="0"/>
              <w:rPr>
                <w:i/>
                <w:iCs/>
                <w:sz w:val="20"/>
              </w:rPr>
            </w:pPr>
            <w:r w:rsidRPr="00C818FB">
              <w:rPr>
                <w:sz w:val="20"/>
                <w:lang w:val="sv"/>
              </w:rPr>
              <w:t>Begränsningar med bedömningar av fältåtgärder kan omfatta underrapportering av händelser, ofullständig uppföljning, saknade data etc.</w:t>
            </w:r>
          </w:p>
        </w:tc>
        <w:tc>
          <w:tcPr>
            <w:tcW w:w="1114" w:type="pct"/>
          </w:tcPr>
          <w:p w14:paraId="65672F89" w14:textId="77777777" w:rsidR="00B45D95" w:rsidRPr="00C818FB" w:rsidRDefault="00B45D95">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Övervakning relaterad till marknadsåtgärder och CAPA:er sker kontinuerligt.</w:t>
            </w:r>
          </w:p>
          <w:p w14:paraId="491362D1" w14:textId="77777777" w:rsidR="00B45D95" w:rsidRPr="00C818FB" w:rsidRDefault="00B45D95">
            <w:pPr>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Rapporteringsintervallet baseras på produktens högsta riskklass enligt vad som dokumenteras i PMS-planen för Skater katetersystem, PMSP-0017. Därför kommer denna aktivitet att genomföras årligen.</w:t>
            </w:r>
          </w:p>
          <w:p w14:paraId="07C2BCDA" w14:textId="547ED0EE" w:rsidR="00B45D95" w:rsidRPr="00C818FB" w:rsidRDefault="00B45D95">
            <w:pPr>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PMS-rapporterna som användes för den senaste kliniska utvärderingen omfattade perioden 1 maj</w:t>
            </w:r>
            <w:r w:rsidR="00D13646">
              <w:rPr>
                <w:sz w:val="20"/>
                <w:lang w:val="sv"/>
              </w:rPr>
              <w:t> </w:t>
            </w:r>
            <w:r w:rsidRPr="00C818FB">
              <w:rPr>
                <w:sz w:val="20"/>
                <w:lang w:val="sv"/>
              </w:rPr>
              <w:t xml:space="preserve">2019 till och med 30 april 2024. </w:t>
            </w:r>
          </w:p>
        </w:tc>
      </w:tr>
      <w:tr w:rsidR="00234E03" w:rsidRPr="00451CE9" w14:paraId="134CC565" w14:textId="77777777" w:rsidTr="00AD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pct"/>
            <w:shd w:val="clear" w:color="auto" w:fill="auto"/>
          </w:tcPr>
          <w:p w14:paraId="58444EC6" w14:textId="77777777" w:rsidR="00B45D95" w:rsidRPr="00C818FB" w:rsidRDefault="00B45D95">
            <w:pPr>
              <w:spacing w:after="0"/>
              <w:jc w:val="center"/>
              <w:rPr>
                <w:sz w:val="20"/>
              </w:rPr>
            </w:pPr>
            <w:r w:rsidRPr="00C818FB">
              <w:rPr>
                <w:sz w:val="20"/>
                <w:lang w:val="sv"/>
              </w:rPr>
              <w:t>04</w:t>
            </w:r>
          </w:p>
        </w:tc>
        <w:tc>
          <w:tcPr>
            <w:tcW w:w="762" w:type="pct"/>
            <w:shd w:val="clear" w:color="auto" w:fill="auto"/>
          </w:tcPr>
          <w:p w14:paraId="4F8EF04C" w14:textId="20222323" w:rsidR="00B45D95" w:rsidRPr="00C818FB" w:rsidRDefault="00B45D95">
            <w:pPr>
              <w:spacing w:after="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Sökning i databaser över biverkningar (t.ex. MAUDE, databaser över vigilansrapporter) för den aktuella produkten eller motsvarande produkter</w:t>
            </w:r>
          </w:p>
        </w:tc>
        <w:tc>
          <w:tcPr>
            <w:tcW w:w="1451" w:type="pct"/>
            <w:shd w:val="clear" w:color="auto" w:fill="auto"/>
          </w:tcPr>
          <w:p w14:paraId="39A582CE" w14:textId="77777777" w:rsidR="00B45D95" w:rsidRPr="00C818FB" w:rsidRDefault="00B45D95" w:rsidP="00C818FB">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v"/>
              </w:rPr>
            </w:pPr>
            <w:r w:rsidRPr="00C818FB">
              <w:rPr>
                <w:sz w:val="20"/>
                <w:lang w:val="sv"/>
              </w:rPr>
              <w:t>Bekräfta den medicintekniska produktens säkerhet</w:t>
            </w:r>
          </w:p>
          <w:p w14:paraId="1D97E198" w14:textId="77777777" w:rsidR="00B45D95" w:rsidRPr="00C818FB" w:rsidRDefault="00B45D95" w:rsidP="00C818FB">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v"/>
              </w:rPr>
            </w:pPr>
            <w:r w:rsidRPr="00C818FB">
              <w:rPr>
                <w:sz w:val="20"/>
                <w:lang w:val="sv"/>
              </w:rPr>
              <w:t>Identifiera och analysera växande risker</w:t>
            </w:r>
          </w:p>
          <w:p w14:paraId="66B64601" w14:textId="77777777" w:rsidR="00B45D95" w:rsidRPr="00C818FB" w:rsidRDefault="00B45D95" w:rsidP="00C818FB">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v"/>
              </w:rPr>
            </w:pPr>
            <w:r w:rsidRPr="00C818FB">
              <w:rPr>
                <w:sz w:val="20"/>
                <w:lang w:val="sv"/>
              </w:rPr>
              <w:t>Säkerställa fortsatt acceptabelt risk/nytta-förhållande</w:t>
            </w:r>
          </w:p>
          <w:p w14:paraId="79A880A2" w14:textId="77777777" w:rsidR="00B45D95" w:rsidRPr="00C818FB" w:rsidRDefault="00B45D95" w:rsidP="00C818FB">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v"/>
              </w:rPr>
            </w:pPr>
            <w:r w:rsidRPr="00C818FB">
              <w:rPr>
                <w:sz w:val="20"/>
                <w:lang w:val="sv"/>
              </w:rPr>
              <w:t>Övervaka identifierade biverkningar och kontraindikationer</w:t>
            </w:r>
          </w:p>
        </w:tc>
        <w:tc>
          <w:tcPr>
            <w:tcW w:w="942" w:type="pct"/>
            <w:shd w:val="clear" w:color="auto" w:fill="auto"/>
          </w:tcPr>
          <w:p w14:paraId="505BB2BF" w14:textId="77777777" w:rsidR="00B45D95" w:rsidRPr="00C818FB" w:rsidRDefault="00B45D95">
            <w:pPr>
              <w:spacing w:after="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 xml:space="preserve">Insamling av säkerhetsdata efter marknadsintroduktion och klinisk riskbedömning baserad på observationsdata är avgörande för att utvärdera och karakterisera en produkts riskprofil och för att fatta välgrundade beslut om riskminimering. Det underlättar också insamling och tolkning av data från en stor och varierad patientpopulation, vilket inte är fallet i </w:t>
            </w:r>
            <w:r w:rsidRPr="00C818FB">
              <w:rPr>
                <w:sz w:val="20"/>
                <w:lang w:val="sv"/>
              </w:rPr>
              <w:lastRenderedPageBreak/>
              <w:t xml:space="preserve">kontrollerade studier. Det säkerställer att säkerheten verifieras i alla populationer. </w:t>
            </w:r>
          </w:p>
          <w:p w14:paraId="3CC1147F" w14:textId="77777777" w:rsidR="00B45D95" w:rsidRPr="00C818FB" w:rsidRDefault="00B45D95">
            <w:pPr>
              <w:spacing w:after="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Begränsningar inkluderar oförmågan att verkligen beräkna andelen rapporterade händelser eller fastställa verkliga orsakssamband.</w:t>
            </w:r>
          </w:p>
        </w:tc>
        <w:tc>
          <w:tcPr>
            <w:tcW w:w="1114" w:type="pct"/>
            <w:shd w:val="clear" w:color="auto" w:fill="auto"/>
          </w:tcPr>
          <w:p w14:paraId="563C27EC" w14:textId="77777777" w:rsidR="00B45D95" w:rsidRPr="00C818FB" w:rsidRDefault="00B45D95">
            <w:pPr>
              <w:spacing w:after="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lastRenderedPageBreak/>
              <w:t>Övervakning relaterad till marknadsåtgärder och CAPA:er sker kontinuerligt.</w:t>
            </w:r>
          </w:p>
          <w:p w14:paraId="5DC4B152" w14:textId="77777777" w:rsidR="00B45D95" w:rsidRPr="00C818FB" w:rsidRDefault="00B45D95">
            <w:pPr>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Rapporteringsintervallet baseras på produktens högsta riskklass enligt vad som dokumenteras i PMS-planen för Skater katetersystem, PMSP-0017. Därför kommer denna aktivitet att genomföras årligen.</w:t>
            </w:r>
          </w:p>
          <w:p w14:paraId="5DD36EC1" w14:textId="2A7C3CAF" w:rsidR="00B45D95" w:rsidRPr="00C818FB" w:rsidRDefault="00B45D95">
            <w:pPr>
              <w:spacing w:after="0"/>
              <w:cnfStyle w:val="000000100000" w:firstRow="0" w:lastRow="0" w:firstColumn="0" w:lastColumn="0" w:oddVBand="0" w:evenVBand="0" w:oddHBand="1" w:evenHBand="0" w:firstRowFirstColumn="0" w:firstRowLastColumn="0" w:lastRowFirstColumn="0" w:lastRowLastColumn="0"/>
              <w:rPr>
                <w:sz w:val="20"/>
              </w:rPr>
            </w:pPr>
            <w:r w:rsidRPr="00C818FB">
              <w:rPr>
                <w:sz w:val="20"/>
                <w:lang w:val="sv"/>
              </w:rPr>
              <w:t xml:space="preserve">PMS-rapporterna som användes för den senaste kliniska utvärderingen omfattade perioden </w:t>
            </w:r>
            <w:r w:rsidRPr="00C818FB">
              <w:rPr>
                <w:sz w:val="20"/>
                <w:lang w:val="sv"/>
              </w:rPr>
              <w:lastRenderedPageBreak/>
              <w:t>1 maj</w:t>
            </w:r>
            <w:r w:rsidR="00061D56">
              <w:rPr>
                <w:sz w:val="20"/>
                <w:lang w:val="sv"/>
              </w:rPr>
              <w:t> </w:t>
            </w:r>
            <w:r w:rsidRPr="00C818FB">
              <w:rPr>
                <w:sz w:val="20"/>
                <w:lang w:val="sv"/>
              </w:rPr>
              <w:t>2019 till och med 30 april</w:t>
            </w:r>
            <w:r w:rsidR="00061D56">
              <w:rPr>
                <w:sz w:val="20"/>
                <w:lang w:val="sv"/>
              </w:rPr>
              <w:t> </w:t>
            </w:r>
            <w:r w:rsidRPr="00C818FB">
              <w:rPr>
                <w:sz w:val="20"/>
                <w:lang w:val="sv"/>
              </w:rPr>
              <w:t xml:space="preserve">2024. </w:t>
            </w:r>
          </w:p>
        </w:tc>
      </w:tr>
      <w:tr w:rsidR="00AC70C6" w:rsidRPr="00451CE9" w14:paraId="7C432DC4" w14:textId="77777777" w:rsidTr="00AD4CC0">
        <w:tc>
          <w:tcPr>
            <w:cnfStyle w:val="001000000000" w:firstRow="0" w:lastRow="0" w:firstColumn="1" w:lastColumn="0" w:oddVBand="0" w:evenVBand="0" w:oddHBand="0" w:evenHBand="0" w:firstRowFirstColumn="0" w:firstRowLastColumn="0" w:lastRowFirstColumn="0" w:lastRowLastColumn="0"/>
            <w:tcW w:w="731" w:type="pct"/>
          </w:tcPr>
          <w:p w14:paraId="033D8105" w14:textId="77777777" w:rsidR="00B45D95" w:rsidRPr="00C818FB" w:rsidDel="0084767F" w:rsidRDefault="00B45D95">
            <w:pPr>
              <w:spacing w:after="0"/>
              <w:jc w:val="center"/>
              <w:rPr>
                <w:sz w:val="20"/>
              </w:rPr>
            </w:pPr>
            <w:r w:rsidRPr="00C818FB">
              <w:rPr>
                <w:sz w:val="20"/>
                <w:lang w:val="sv"/>
              </w:rPr>
              <w:lastRenderedPageBreak/>
              <w:t>05</w:t>
            </w:r>
          </w:p>
        </w:tc>
        <w:tc>
          <w:tcPr>
            <w:tcW w:w="762" w:type="pct"/>
          </w:tcPr>
          <w:p w14:paraId="698B61AC" w14:textId="7B30D140" w:rsidR="00B45D95" w:rsidRPr="00C818FB" w:rsidDel="00CC01D2" w:rsidRDefault="00B45D95">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Sökning i databaser över biverkningar (t.ex. MAUDE, databaser över vigilansrapporter) för liknande produkter</w:t>
            </w:r>
          </w:p>
        </w:tc>
        <w:tc>
          <w:tcPr>
            <w:tcW w:w="1451" w:type="pct"/>
          </w:tcPr>
          <w:p w14:paraId="232F00EB" w14:textId="77777777" w:rsidR="00B45D95" w:rsidRPr="00C818FB" w:rsidRDefault="00B45D95"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C818FB">
              <w:rPr>
                <w:sz w:val="20"/>
                <w:lang w:val="sv"/>
              </w:rPr>
              <w:t>Identifiera och analysera växande risker</w:t>
            </w:r>
          </w:p>
          <w:p w14:paraId="5D430465" w14:textId="77777777" w:rsidR="00B45D95" w:rsidRPr="00C818FB" w:rsidRDefault="00B45D95"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Övervaka identifierade biverkningar och kontraindikationer</w:t>
            </w:r>
          </w:p>
        </w:tc>
        <w:tc>
          <w:tcPr>
            <w:tcW w:w="942" w:type="pct"/>
          </w:tcPr>
          <w:p w14:paraId="6F0C8C67" w14:textId="77777777" w:rsidR="00B45D95" w:rsidRPr="00C818FB" w:rsidRDefault="00B45D95">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 xml:space="preserve">Insamling av säkerhetsdata efter marknadsintroduktion och klinisk riskbedömning baserad på observationsdata är avgörande för att utvärdera och karakterisera en produkts riskprofil och för att fatta välgrundade beslut om riskminimering. Det underlättar också insamling och tolkning av data från en stor och varierad patientpopulation, vilket inte är fallet i kontrollerade studier. Det säkerställer att säkerheten verifieras i alla populationer. </w:t>
            </w:r>
          </w:p>
          <w:p w14:paraId="11772F23" w14:textId="7C3F0BD6" w:rsidR="00154EA9" w:rsidRPr="00C818FB" w:rsidRDefault="00B45D95">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Begränsningar inkluderar oförmågan att verkligen beräkna andelen rapporterade händelser eller fastställa verkliga orsakssamband.</w:t>
            </w:r>
          </w:p>
        </w:tc>
        <w:tc>
          <w:tcPr>
            <w:tcW w:w="1114" w:type="pct"/>
          </w:tcPr>
          <w:p w14:paraId="2457F96E" w14:textId="77777777" w:rsidR="00B45D95" w:rsidRPr="00C818FB" w:rsidRDefault="00B45D95">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Övervakning relaterad till marknadsåtgärder och CAPA:er sker kontinuerligt.</w:t>
            </w:r>
          </w:p>
          <w:p w14:paraId="0E25DC84" w14:textId="77777777" w:rsidR="00B45D95" w:rsidRPr="00C818FB" w:rsidRDefault="00B45D95">
            <w:pPr>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Rapporteringsintervallet baseras på produktens högsta riskklass enligt vad som dokumenteras i PMS-planen för Skater katetersystem, PMSP-0017. Därför kommer denna aktivitet att genomföras årligen.</w:t>
            </w:r>
          </w:p>
          <w:p w14:paraId="5D896DB9" w14:textId="78E5C362" w:rsidR="00B45D95" w:rsidRPr="00C818FB" w:rsidRDefault="00B45D95">
            <w:pPr>
              <w:spacing w:after="0"/>
              <w:cnfStyle w:val="000000000000" w:firstRow="0" w:lastRow="0" w:firstColumn="0" w:lastColumn="0" w:oddVBand="0" w:evenVBand="0" w:oddHBand="0" w:evenHBand="0" w:firstRowFirstColumn="0" w:firstRowLastColumn="0" w:lastRowFirstColumn="0" w:lastRowLastColumn="0"/>
              <w:rPr>
                <w:sz w:val="20"/>
              </w:rPr>
            </w:pPr>
            <w:r w:rsidRPr="00C818FB">
              <w:rPr>
                <w:sz w:val="20"/>
                <w:lang w:val="sv"/>
              </w:rPr>
              <w:t>PMS-rapporterna som användes för den senaste kliniska utvärderingen omfattade perioden 1 maj</w:t>
            </w:r>
            <w:r w:rsidR="00061D56">
              <w:rPr>
                <w:sz w:val="20"/>
                <w:lang w:val="sv"/>
              </w:rPr>
              <w:t> </w:t>
            </w:r>
            <w:r w:rsidRPr="00C818FB">
              <w:rPr>
                <w:sz w:val="20"/>
                <w:lang w:val="sv"/>
              </w:rPr>
              <w:t>2019 till och med</w:t>
            </w:r>
            <w:r w:rsidR="00061D56">
              <w:rPr>
                <w:sz w:val="20"/>
                <w:lang w:val="sv"/>
              </w:rPr>
              <w:t> </w:t>
            </w:r>
            <w:r w:rsidRPr="00C818FB">
              <w:rPr>
                <w:sz w:val="20"/>
                <w:lang w:val="sv"/>
              </w:rPr>
              <w:t xml:space="preserve">30 april 2024. </w:t>
            </w:r>
          </w:p>
        </w:tc>
      </w:tr>
      <w:tr w:rsidR="00EE382E" w:rsidRPr="00451CE9" w14:paraId="62CA407D" w14:textId="77777777" w:rsidTr="00AD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C818FB" w:rsidRDefault="0087231A">
            <w:pPr>
              <w:spacing w:after="0"/>
              <w:jc w:val="center"/>
              <w:rPr>
                <w:sz w:val="20"/>
              </w:rPr>
            </w:pPr>
            <w:r w:rsidRPr="00C818FB">
              <w:rPr>
                <w:sz w:val="20"/>
                <w:lang w:val="sv"/>
              </w:rPr>
              <w:t>PMCF-enkät</w:t>
            </w:r>
          </w:p>
        </w:tc>
      </w:tr>
      <w:tr w:rsidR="00AC70C6" w:rsidRPr="00451CE9" w14:paraId="2B475E75" w14:textId="77777777" w:rsidTr="00AD4CC0">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767171" w:themeColor="background2" w:themeShade="80"/>
            </w:tcBorders>
          </w:tcPr>
          <w:p w14:paraId="0E6C0FA5" w14:textId="1572EE13" w:rsidR="009C031B" w:rsidRPr="00C818FB" w:rsidRDefault="009C031B">
            <w:pPr>
              <w:spacing w:after="0"/>
              <w:jc w:val="center"/>
              <w:rPr>
                <w:sz w:val="20"/>
              </w:rPr>
            </w:pPr>
            <w:r w:rsidRPr="00567399">
              <w:rPr>
                <w:sz w:val="20"/>
                <w:lang w:val="sv"/>
              </w:rPr>
              <w:t>06</w:t>
            </w:r>
          </w:p>
        </w:tc>
        <w:tc>
          <w:tcPr>
            <w:tcW w:w="762" w:type="pct"/>
            <w:tcBorders>
              <w:top w:val="single" w:sz="4" w:space="0" w:color="767171" w:themeColor="background2" w:themeShade="80"/>
            </w:tcBorders>
          </w:tcPr>
          <w:p w14:paraId="7523FCAE" w14:textId="77777777" w:rsidR="009C031B" w:rsidRPr="00567399" w:rsidRDefault="009C031B">
            <w:pPr>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t xml:space="preserve">En högkvalitativ enkät kommer att skickas till </w:t>
            </w:r>
            <w:r w:rsidRPr="00567399">
              <w:rPr>
                <w:sz w:val="20"/>
                <w:lang w:val="sv"/>
              </w:rPr>
              <w:lastRenderedPageBreak/>
              <w:t>befintliga kunder som använder SKATER dränagesystemprodukter. Målet är att få in minst 100 enkäter från kliniska fall.</w:t>
            </w:r>
          </w:p>
          <w:p w14:paraId="62A0E4C3" w14:textId="00A19EBE" w:rsidR="009C031B" w:rsidRPr="00C818FB" w:rsidRDefault="009C031B">
            <w:pPr>
              <w:spacing w:after="0"/>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t xml:space="preserve">Interna försäljnings- och distributionsregister kommer att granskas för att identifiera läkare som använder de aktuella produkterna. </w:t>
            </w:r>
          </w:p>
        </w:tc>
        <w:tc>
          <w:tcPr>
            <w:tcW w:w="1451" w:type="pct"/>
            <w:tcBorders>
              <w:top w:val="single" w:sz="4" w:space="0" w:color="767171" w:themeColor="background2" w:themeShade="80"/>
            </w:tcBorders>
          </w:tcPr>
          <w:p w14:paraId="5353987E" w14:textId="77777777" w:rsidR="009C031B" w:rsidRPr="00567399" w:rsidRDefault="009C031B" w:rsidP="00C818FB">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lastRenderedPageBreak/>
              <w:t xml:space="preserve">Syftet med denna undersökning är att proaktivt samla in kliniska data med fokus på följande produkter </w:t>
            </w:r>
            <w:r w:rsidRPr="00567399">
              <w:rPr>
                <w:sz w:val="20"/>
                <w:lang w:val="sv"/>
              </w:rPr>
              <w:lastRenderedPageBreak/>
              <w:t>som har identifierats ha minimal klinisk evidens:</w:t>
            </w:r>
          </w:p>
          <w:p w14:paraId="490DFFD4"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Skater dränagekatetrar</w:t>
            </w:r>
          </w:p>
          <w:p w14:paraId="391C3617"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Skater Centesis-katetrar</w:t>
            </w:r>
          </w:p>
          <w:p w14:paraId="0A53F48A"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Skater ledarsatser</w:t>
            </w:r>
          </w:p>
          <w:p w14:paraId="4A169EE7" w14:textId="77777777" w:rsidR="00061D56" w:rsidRDefault="00061D56" w:rsidP="00234E03">
            <w:pPr>
              <w:spacing w:after="0" w:afterAutospacing="0"/>
              <w:cnfStyle w:val="000000000000" w:firstRow="0" w:lastRow="0" w:firstColumn="0" w:lastColumn="0" w:oddVBand="0" w:evenVBand="0" w:oddHBand="0" w:evenHBand="0" w:firstRowFirstColumn="0" w:firstRowLastColumn="0" w:lastRowFirstColumn="0" w:lastRowLastColumn="0"/>
              <w:rPr>
                <w:sz w:val="20"/>
                <w:lang w:val="sv"/>
              </w:rPr>
            </w:pPr>
          </w:p>
          <w:p w14:paraId="51D8FFFD" w14:textId="51741D9C" w:rsidR="009C031B" w:rsidRPr="00567399" w:rsidRDefault="009C031B" w:rsidP="00C818FB">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t>För varje kliniskt fall kommer enkäten att samla in information om</w:t>
            </w:r>
            <w:r w:rsidR="00F44527">
              <w:rPr>
                <w:sz w:val="20"/>
                <w:lang w:val="sv"/>
              </w:rPr>
              <w:t>:</w:t>
            </w:r>
          </w:p>
          <w:p w14:paraId="0CE16D0C"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Tillämpningskategori</w:t>
            </w:r>
          </w:p>
          <w:p w14:paraId="3F211A8F"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Indikation</w:t>
            </w:r>
          </w:p>
          <w:p w14:paraId="7404B870"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Användningstid i proceduren</w:t>
            </w:r>
          </w:p>
          <w:p w14:paraId="74248E61"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Kliniska resultat i förhållande till säkerhet och prestanda</w:t>
            </w:r>
          </w:p>
          <w:p w14:paraId="5174F30B" w14:textId="77777777" w:rsidR="009C031B" w:rsidRPr="00C818FB" w:rsidRDefault="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p>
        </w:tc>
        <w:tc>
          <w:tcPr>
            <w:tcW w:w="942" w:type="pct"/>
            <w:tcBorders>
              <w:top w:val="single" w:sz="4" w:space="0" w:color="767171" w:themeColor="background2" w:themeShade="80"/>
            </w:tcBorders>
          </w:tcPr>
          <w:p w14:paraId="39771C72" w14:textId="77777777" w:rsidR="009C031B" w:rsidRPr="00567399" w:rsidRDefault="009C031B">
            <w:pPr>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lastRenderedPageBreak/>
              <w:t xml:space="preserve">Användningen av läkarenkäter ger aktiva PMS-rapporter </w:t>
            </w:r>
            <w:r w:rsidRPr="00567399">
              <w:rPr>
                <w:sz w:val="20"/>
                <w:lang w:val="sv"/>
              </w:rPr>
              <w:lastRenderedPageBreak/>
              <w:t xml:space="preserve">direkt återkoppling från läkare som använder produkter i SKATER-portföljen för dränagesystem i en klinisk miljö och som har teknisk kunskap och expertis gällande produkten och tillhörande procedurer. </w:t>
            </w:r>
          </w:p>
          <w:p w14:paraId="298B08F9" w14:textId="77777777" w:rsidR="009C031B" w:rsidRPr="00567399" w:rsidRDefault="009C031B">
            <w:pPr>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t xml:space="preserve">Begränsningar med läkarenkäter kan inkludera bristande kontroller, ofullständig bedömning etc. </w:t>
            </w:r>
          </w:p>
          <w:p w14:paraId="0E9CBD8C" w14:textId="77777777" w:rsidR="009C031B" w:rsidRPr="00C818FB" w:rsidRDefault="009C031B">
            <w:pPr>
              <w:spacing w:after="0"/>
              <w:cnfStyle w:val="000000000000" w:firstRow="0" w:lastRow="0" w:firstColumn="0" w:lastColumn="0" w:oddVBand="0" w:evenVBand="0" w:oddHBand="0" w:evenHBand="0" w:firstRowFirstColumn="0" w:firstRowLastColumn="0" w:lastRowFirstColumn="0" w:lastRowLastColumn="0"/>
              <w:rPr>
                <w:sz w:val="20"/>
              </w:rPr>
            </w:pPr>
          </w:p>
        </w:tc>
        <w:tc>
          <w:tcPr>
            <w:tcW w:w="1114" w:type="pct"/>
            <w:tcBorders>
              <w:top w:val="single" w:sz="4" w:space="0" w:color="767171" w:themeColor="background2" w:themeShade="80"/>
            </w:tcBorders>
          </w:tcPr>
          <w:p w14:paraId="55E3FDD7" w14:textId="77777777" w:rsidR="009C031B" w:rsidRPr="00567399" w:rsidRDefault="009C031B">
            <w:pPr>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lastRenderedPageBreak/>
              <w:t xml:space="preserve">Målet är att slutföra enkäten, inklusive datasammanställning och </w:t>
            </w:r>
            <w:r w:rsidRPr="00567399">
              <w:rPr>
                <w:sz w:val="20"/>
                <w:lang w:val="sv"/>
              </w:rPr>
              <w:lastRenderedPageBreak/>
              <w:t>analys, senast under det tredje kvartalet 2029, före nästa certifieringsperiod.</w:t>
            </w:r>
          </w:p>
          <w:p w14:paraId="268E0297" w14:textId="77777777" w:rsidR="009C031B" w:rsidRPr="00567399" w:rsidRDefault="009C031B" w:rsidP="00C818FB">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t>De viktigaste milstolparna för denna aktivitet är följande:</w:t>
            </w:r>
          </w:p>
          <w:p w14:paraId="31061A65" w14:textId="21858D06"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Färdigställa protokoll och enkätformulär senast under det tredje kvartalet 2025</w:t>
            </w:r>
          </w:p>
          <w:p w14:paraId="522F6FBA"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Lansera undersökning och datainsamlingsperiod senast under det första kvartalet 2026</w:t>
            </w:r>
          </w:p>
          <w:p w14:paraId="00DE2703"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Inledande datainsamlingsperiod: andra kvartalet 2026 till andra kvartalet 2027</w:t>
            </w:r>
          </w:p>
          <w:p w14:paraId="658B5BE7" w14:textId="77777777" w:rsidR="009C031B" w:rsidRPr="00C818FB" w:rsidRDefault="009C031B" w:rsidP="00C818FB">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Dataanalys klar senast under det fjärde kvartalet 2027</w:t>
            </w:r>
          </w:p>
          <w:p w14:paraId="2E51A781" w14:textId="77777777" w:rsidR="009C031B" w:rsidRPr="00C818FB" w:rsidRDefault="009C031B" w:rsidP="00C818FB">
            <w:pPr>
              <w:pStyle w:val="ListParagraph"/>
              <w:numPr>
                <w:ilvl w:val="0"/>
                <w:numId w:val="20"/>
              </w:numPr>
              <w:spacing w:after="24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v"/>
              </w:rPr>
            </w:pPr>
            <w:r w:rsidRPr="00567399">
              <w:rPr>
                <w:sz w:val="20"/>
                <w:lang w:val="sv"/>
              </w:rPr>
              <w:t>Slutrapport senast under det andra kvartalet 2028</w:t>
            </w:r>
          </w:p>
          <w:p w14:paraId="2E206174" w14:textId="1B7FF3ED" w:rsidR="009C031B" w:rsidRPr="00C818FB" w:rsidRDefault="009C031B" w:rsidP="00C818FB">
            <w:pPr>
              <w:cnfStyle w:val="000000000000" w:firstRow="0" w:lastRow="0" w:firstColumn="0" w:lastColumn="0" w:oddVBand="0" w:evenVBand="0" w:oddHBand="0" w:evenHBand="0" w:firstRowFirstColumn="0" w:firstRowLastColumn="0" w:lastRowFirstColumn="0" w:lastRowLastColumn="0"/>
              <w:rPr>
                <w:sz w:val="20"/>
              </w:rPr>
            </w:pPr>
            <w:r w:rsidRPr="00567399">
              <w:rPr>
                <w:sz w:val="20"/>
                <w:lang w:val="sv"/>
              </w:rPr>
              <w:t>Om minimimålet för enkäter inte uppnås senast under det andra kvartalet 2027 kan datainsamlingsperioden förlängas.</w:t>
            </w:r>
          </w:p>
        </w:tc>
      </w:tr>
    </w:tbl>
    <w:p w14:paraId="61243E78" w14:textId="5DC09EA4" w:rsidR="0061236A" w:rsidRPr="00451CE9" w:rsidRDefault="0061236A" w:rsidP="00042B91">
      <w:pPr>
        <w:spacing w:after="0" w:afterAutospacing="0" w:line="240" w:lineRule="auto"/>
        <w:rPr>
          <w:rFonts w:cs="Times New Roman"/>
          <w:i/>
          <w:color w:val="FF0000"/>
        </w:rPr>
      </w:pPr>
    </w:p>
    <w:p w14:paraId="783EB8AC" w14:textId="5632C9CD" w:rsidR="00723386" w:rsidRPr="00451CE9" w:rsidRDefault="00760400" w:rsidP="00C818FB">
      <w:pPr>
        <w:pStyle w:val="Heading1"/>
        <w:keepNext/>
        <w:numPr>
          <w:ilvl w:val="0"/>
          <w:numId w:val="2"/>
        </w:numPr>
        <w:ind w:left="357" w:hanging="357"/>
        <w:rPr>
          <w:rFonts w:cs="Times New Roman"/>
        </w:rPr>
      </w:pPr>
      <w:bookmarkStart w:id="65" w:name="_Toc212114836"/>
      <w:r>
        <w:rPr>
          <w:rFonts w:cs="Times New Roman"/>
          <w:bCs/>
          <w:lang w:val="sv"/>
        </w:rPr>
        <w:t>Möjliga diagnostiska eller terapeutiska alternativ</w:t>
      </w:r>
      <w:bookmarkEnd w:id="65"/>
      <w:r>
        <w:rPr>
          <w:rFonts w:cs="Times New Roman"/>
          <w:bCs/>
          <w:lang w:val="sv"/>
        </w:rPr>
        <w:t xml:space="preserve"> </w:t>
      </w:r>
    </w:p>
    <w:p w14:paraId="60C316BA" w14:textId="31AEC7D0" w:rsidR="00042B91" w:rsidRPr="00451CE9" w:rsidRDefault="00EA3ACE" w:rsidP="00C818FB">
      <w:pPr>
        <w:jc w:val="both"/>
        <w:rPr>
          <w:rFonts w:eastAsia="Times New Roman" w:cs="Times New Roman"/>
          <w:szCs w:val="24"/>
        </w:rPr>
      </w:pPr>
      <w:r>
        <w:rPr>
          <w:rFonts w:eastAsia="Calibri" w:cs="Times New Roman"/>
          <w:szCs w:val="24"/>
          <w:lang w:val="sv"/>
        </w:rPr>
        <w:t xml:space="preserve">Under de senaste tre decennierna har perkutan vätskedränering haft en djupgående effekt på hanteringen av en kritiskt sjuk patientpopulation och är utan tvekan den viktigaste ingreppet som utförs av radiologer. Denna procedur minskar morbiditet och mortalitet markant jämfört med öppen kirurgisk dränagebehandling, genom att den erbjuder en exakt, icke-invasiv lokalisering av vätskeansamlingar, minimalt invasiva terapeutiska tekniker. I de flesta fall kan man även undvika generell anestesi och förkorta sjukhusvistelsen. Dränage med öppen kirurgi är nu reserverad för fall där metoden med perkutan dränering inte kan kontrollera sepsis eller </w:t>
      </w:r>
      <w:r>
        <w:rPr>
          <w:rFonts w:eastAsia="Calibri" w:cs="Times New Roman"/>
          <w:szCs w:val="24"/>
          <w:lang w:val="sv"/>
        </w:rPr>
        <w:lastRenderedPageBreak/>
        <w:t>inte kan sluta fistlar, eller är omöjlig på grund av förekomst av mellanliggande strukturer. Teknisk framgång kan uppnås omedelbart genom aspiration av innehållet och uppnås nästan alltid, med en framgångskvot som överstiger 90 %.</w:t>
      </w:r>
    </w:p>
    <w:p w14:paraId="2CDE6FBF" w14:textId="77777777" w:rsidR="00042B91" w:rsidRPr="00451CE9" w:rsidRDefault="00042B91" w:rsidP="00C818FB">
      <w:pPr>
        <w:pStyle w:val="Heading1"/>
        <w:numPr>
          <w:ilvl w:val="0"/>
          <w:numId w:val="2"/>
        </w:numPr>
        <w:jc w:val="both"/>
        <w:rPr>
          <w:rFonts w:cs="Times New Roman"/>
        </w:rPr>
      </w:pPr>
      <w:bookmarkStart w:id="66" w:name="_Toc212114837"/>
      <w:r>
        <w:rPr>
          <w:rFonts w:cs="Times New Roman"/>
          <w:bCs/>
          <w:lang w:val="sv"/>
        </w:rPr>
        <w:t>Föreslagen profil och utbildning för användare</w:t>
      </w:r>
      <w:bookmarkEnd w:id="66"/>
    </w:p>
    <w:p w14:paraId="4E38995B" w14:textId="71C104A9" w:rsidR="00DE3971" w:rsidRPr="00C818FB" w:rsidRDefault="00F856AF" w:rsidP="00C818FB">
      <w:pPr>
        <w:pStyle w:val="BT1BodyTextI1"/>
        <w:spacing w:after="0"/>
        <w:ind w:left="0"/>
        <w:jc w:val="both"/>
        <w:rPr>
          <w:rFonts w:ascii="Times New Roman" w:eastAsia="Calibri" w:hAnsi="Times New Roman" w:cs="Times New Roman"/>
          <w:sz w:val="24"/>
          <w:szCs w:val="24"/>
          <w:lang w:val="sv" w:eastAsia="en-GB"/>
        </w:rPr>
      </w:pPr>
      <w:bookmarkStart w:id="67" w:name="_Hlk167001763"/>
      <w:r w:rsidRPr="00C818FB">
        <w:rPr>
          <w:rFonts w:ascii="Times New Roman" w:eastAsia="Calibri" w:hAnsi="Times New Roman" w:cs="Times New Roman"/>
          <w:sz w:val="24"/>
          <w:szCs w:val="24"/>
          <w:lang w:val="sv" w:eastAsia="en-GB"/>
        </w:rPr>
        <w:t>Skater dränagesystem är avsett att användas av legitimerade läkare eller kliniker som är utbildade i vaskulär diagnostik och interventionsteknik och som känner till proceduren.</w:t>
      </w:r>
    </w:p>
    <w:p w14:paraId="7D551072" w14:textId="77777777" w:rsidR="00451CE9" w:rsidRPr="00451CE9" w:rsidRDefault="00451CE9" w:rsidP="00C818FB">
      <w:pPr>
        <w:pStyle w:val="BT1BodyTextI1"/>
        <w:spacing w:after="0"/>
        <w:ind w:left="0"/>
        <w:rPr>
          <w:rFonts w:ascii="Times New Roman" w:hAnsi="Times New Roman" w:cs="Times New Roman"/>
        </w:rPr>
      </w:pPr>
    </w:p>
    <w:p w14:paraId="146C4C77" w14:textId="51D87D6C" w:rsidR="00DE3971" w:rsidRPr="00235232" w:rsidRDefault="00760400" w:rsidP="00C818FB">
      <w:pPr>
        <w:pStyle w:val="Heading1"/>
        <w:numPr>
          <w:ilvl w:val="0"/>
          <w:numId w:val="2"/>
        </w:numPr>
        <w:spacing w:after="120"/>
        <w:ind w:left="357" w:hanging="357"/>
        <w:rPr>
          <w:rFonts w:cs="Times New Roman"/>
        </w:rPr>
      </w:pPr>
      <w:bookmarkStart w:id="68" w:name="_Toc212114838"/>
      <w:bookmarkEnd w:id="67"/>
      <w:r>
        <w:rPr>
          <w:rFonts w:cs="Times New Roman"/>
          <w:bCs/>
          <w:lang w:val="sv"/>
        </w:rPr>
        <w:t>Harmoniserade standarder/vanliga specifikationer</w:t>
      </w:r>
      <w:bookmarkEnd w:id="68"/>
    </w:p>
    <w:tbl>
      <w:tblPr>
        <w:tblStyle w:val="TableGrid"/>
        <w:tblW w:w="4959" w:type="pct"/>
        <w:tblLook w:val="04A0" w:firstRow="1" w:lastRow="0" w:firstColumn="1" w:lastColumn="0" w:noHBand="0" w:noVBand="1"/>
      </w:tblPr>
      <w:tblGrid>
        <w:gridCol w:w="2723"/>
        <w:gridCol w:w="7621"/>
      </w:tblGrid>
      <w:tr w:rsidR="00235232" w:rsidRPr="00DE3971" w14:paraId="06E74423" w14:textId="77777777" w:rsidTr="00C818FB">
        <w:trPr>
          <w:tblHeader/>
        </w:trPr>
        <w:tc>
          <w:tcPr>
            <w:tcW w:w="1316" w:type="pct"/>
          </w:tcPr>
          <w:p w14:paraId="4C27C59E" w14:textId="77777777" w:rsidR="00235232" w:rsidRPr="00DE3971" w:rsidRDefault="00235232" w:rsidP="00704136">
            <w:pPr>
              <w:spacing w:after="0" w:afterAutospacing="0"/>
              <w:jc w:val="center"/>
              <w:rPr>
                <w:rFonts w:cs="Times New Roman"/>
                <w:b/>
                <w:bCs/>
                <w:sz w:val="22"/>
              </w:rPr>
            </w:pPr>
            <w:bookmarkStart w:id="69" w:name="_Toc177980920"/>
            <w:r>
              <w:rPr>
                <w:rFonts w:cs="Times New Roman"/>
                <w:b/>
                <w:bCs/>
                <w:sz w:val="22"/>
                <w:lang w:val="sv"/>
              </w:rPr>
              <w:t>Argons efterlevnadsdatum/version</w:t>
            </w:r>
          </w:p>
        </w:tc>
        <w:tc>
          <w:tcPr>
            <w:tcW w:w="3684"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sv"/>
              </w:rPr>
              <w:t>Standardtitel</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sv"/>
              </w:rPr>
              <w:t>Märkning</w:t>
            </w:r>
          </w:p>
        </w:tc>
      </w:tr>
      <w:tr w:rsidR="00235232" w:rsidRPr="00DE3971" w14:paraId="69DBF532" w14:textId="77777777" w:rsidTr="00C818FB">
        <w:tc>
          <w:tcPr>
            <w:tcW w:w="1316"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sv"/>
              </w:rPr>
              <w:t>EN ISO 15223-1:2021</w:t>
            </w:r>
          </w:p>
        </w:tc>
        <w:tc>
          <w:tcPr>
            <w:tcW w:w="3684" w:type="pct"/>
          </w:tcPr>
          <w:p w14:paraId="08DEAB69" w14:textId="6E7CA2EA" w:rsidR="00235232" w:rsidRPr="00DE3971" w:rsidRDefault="00235232" w:rsidP="00704136">
            <w:pPr>
              <w:spacing w:after="0" w:afterAutospacing="0"/>
              <w:rPr>
                <w:rFonts w:cs="Times New Roman"/>
                <w:sz w:val="22"/>
              </w:rPr>
            </w:pPr>
            <w:r>
              <w:rPr>
                <w:rFonts w:cs="Times New Roman"/>
                <w:sz w:val="22"/>
                <w:lang w:val="sv"/>
              </w:rPr>
              <w:t>Medicintekniska produkter – Symboler att användas vid märkning av produkt och information till användare – Del 1: Allmänna kra</w:t>
            </w:r>
            <w:r w:rsidR="009C017A">
              <w:rPr>
                <w:rFonts w:cs="Times New Roman"/>
                <w:sz w:val="22"/>
                <w:lang w:val="sv"/>
              </w:rPr>
              <w:t> </w:t>
            </w:r>
          </w:p>
          <w:p w14:paraId="61628B8C" w14:textId="77777777" w:rsidR="00235232" w:rsidRPr="00DE3971" w:rsidRDefault="00235232" w:rsidP="00704136">
            <w:pPr>
              <w:spacing w:after="0" w:afterAutospacing="0"/>
              <w:rPr>
                <w:rFonts w:cs="Times New Roman"/>
                <w:sz w:val="22"/>
              </w:rPr>
            </w:pPr>
            <w:r>
              <w:rPr>
                <w:rFonts w:cs="Times New Roman"/>
                <w:sz w:val="22"/>
                <w:lang w:val="sv"/>
              </w:rPr>
              <w:t xml:space="preserve"> </w:t>
            </w:r>
          </w:p>
          <w:p w14:paraId="1C9060BD" w14:textId="77777777" w:rsidR="00235232" w:rsidRPr="00DE3971" w:rsidRDefault="00235232" w:rsidP="00704136">
            <w:pPr>
              <w:spacing w:after="0" w:afterAutospacing="0"/>
              <w:rPr>
                <w:rFonts w:cs="Times New Roman"/>
                <w:sz w:val="22"/>
              </w:rPr>
            </w:pPr>
          </w:p>
        </w:tc>
      </w:tr>
      <w:tr w:rsidR="00235232" w:rsidRPr="00DE3971" w14:paraId="1D080B0B" w14:textId="77777777" w:rsidTr="00C818FB">
        <w:tc>
          <w:tcPr>
            <w:tcW w:w="1316" w:type="pct"/>
          </w:tcPr>
          <w:p w14:paraId="365A6465" w14:textId="77777777" w:rsidR="00235232" w:rsidRPr="00DE3971" w:rsidRDefault="00235232" w:rsidP="00704136">
            <w:pPr>
              <w:spacing w:after="0" w:afterAutospacing="0"/>
              <w:rPr>
                <w:rFonts w:cs="Times New Roman"/>
                <w:sz w:val="22"/>
              </w:rPr>
            </w:pPr>
            <w:r>
              <w:rPr>
                <w:rFonts w:cs="Times New Roman"/>
                <w:sz w:val="22"/>
                <w:lang w:val="sv"/>
              </w:rPr>
              <w:t>EN ISO 20417:2021</w:t>
            </w:r>
          </w:p>
        </w:tc>
        <w:tc>
          <w:tcPr>
            <w:tcW w:w="3684" w:type="pct"/>
          </w:tcPr>
          <w:p w14:paraId="44CA3961" w14:textId="77777777" w:rsidR="00235232" w:rsidRPr="00DE3971" w:rsidRDefault="00235232" w:rsidP="00704136">
            <w:pPr>
              <w:spacing w:after="0" w:afterAutospacing="0"/>
              <w:rPr>
                <w:rFonts w:cs="Times New Roman"/>
                <w:sz w:val="22"/>
              </w:rPr>
            </w:pPr>
            <w:r>
              <w:rPr>
                <w:rFonts w:cs="Times New Roman"/>
                <w:sz w:val="22"/>
                <w:lang w:val="sv"/>
              </w:rPr>
              <w:t>Medicintekniska produkter - Information som ska tillhandahållas av tillverkaren</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sv"/>
              </w:rPr>
              <w:t>Allmänna standarder – Sterilisering</w:t>
            </w:r>
          </w:p>
        </w:tc>
      </w:tr>
      <w:tr w:rsidR="00235232" w:rsidRPr="00DE3971" w14:paraId="6B9F8CCD" w14:textId="77777777" w:rsidTr="00C818FB">
        <w:tc>
          <w:tcPr>
            <w:tcW w:w="1316" w:type="pct"/>
          </w:tcPr>
          <w:p w14:paraId="44C2D0B6" w14:textId="77777777" w:rsidR="00235232" w:rsidRPr="00DE3971" w:rsidRDefault="00235232" w:rsidP="00704136">
            <w:pPr>
              <w:spacing w:after="0" w:afterAutospacing="0"/>
              <w:rPr>
                <w:rFonts w:cs="Times New Roman"/>
                <w:sz w:val="22"/>
              </w:rPr>
            </w:pPr>
            <w:r>
              <w:rPr>
                <w:rFonts w:cs="Times New Roman"/>
                <w:sz w:val="22"/>
                <w:lang w:val="sv"/>
              </w:rPr>
              <w:t>EN ISO 11070:2014/A1:2018</w:t>
            </w:r>
          </w:p>
        </w:tc>
        <w:tc>
          <w:tcPr>
            <w:tcW w:w="3684" w:type="pct"/>
          </w:tcPr>
          <w:p w14:paraId="00CDA0D4" w14:textId="77777777" w:rsidR="00235232" w:rsidRPr="00DE3971" w:rsidRDefault="00235232" w:rsidP="00704136">
            <w:pPr>
              <w:spacing w:after="0" w:afterAutospacing="0"/>
              <w:rPr>
                <w:rFonts w:cs="Times New Roman"/>
                <w:sz w:val="22"/>
              </w:rPr>
            </w:pPr>
            <w:r>
              <w:rPr>
                <w:rFonts w:cs="Times New Roman"/>
                <w:sz w:val="22"/>
                <w:lang w:val="sv"/>
              </w:rPr>
              <w:t>Sterila intravaskulära katetrar för engångsbruk, ledare, kärlvidgare och styrtrådar</w:t>
            </w:r>
          </w:p>
        </w:tc>
      </w:tr>
      <w:tr w:rsidR="00235232" w:rsidRPr="00DE3971" w14:paraId="36817284" w14:textId="77777777" w:rsidTr="00C818FB">
        <w:tc>
          <w:tcPr>
            <w:tcW w:w="1316" w:type="pct"/>
          </w:tcPr>
          <w:p w14:paraId="62E97F9F" w14:textId="77777777" w:rsidR="00235232" w:rsidRPr="00DE3971" w:rsidRDefault="00235232" w:rsidP="00704136">
            <w:pPr>
              <w:spacing w:after="0" w:afterAutospacing="0"/>
              <w:rPr>
                <w:rFonts w:cs="Times New Roman"/>
                <w:sz w:val="22"/>
              </w:rPr>
            </w:pPr>
            <w:r>
              <w:rPr>
                <w:rFonts w:cs="Times New Roman"/>
                <w:sz w:val="22"/>
                <w:lang w:val="sv"/>
              </w:rPr>
              <w:t>ISO 10555-1:2013</w:t>
            </w:r>
          </w:p>
        </w:tc>
        <w:tc>
          <w:tcPr>
            <w:tcW w:w="3684" w:type="pct"/>
          </w:tcPr>
          <w:p w14:paraId="32D1D266" w14:textId="77777777" w:rsidR="00235232" w:rsidRPr="00DE3971" w:rsidRDefault="00235232" w:rsidP="00704136">
            <w:pPr>
              <w:spacing w:after="0" w:afterAutospacing="0"/>
              <w:rPr>
                <w:rFonts w:cs="Times New Roman"/>
                <w:sz w:val="22"/>
              </w:rPr>
            </w:pPr>
            <w:r>
              <w:rPr>
                <w:rFonts w:cs="Times New Roman"/>
                <w:sz w:val="22"/>
                <w:lang w:val="sv"/>
              </w:rPr>
              <w:t>Sterila intravaskulära katetrar för engångsbruk – Del 1: Allmänna krav</w:t>
            </w:r>
          </w:p>
        </w:tc>
      </w:tr>
      <w:tr w:rsidR="00235232" w:rsidRPr="00DE3971" w14:paraId="77E1C347" w14:textId="77777777" w:rsidTr="00C818FB">
        <w:tc>
          <w:tcPr>
            <w:tcW w:w="1316" w:type="pct"/>
          </w:tcPr>
          <w:p w14:paraId="1F12F52B" w14:textId="77777777" w:rsidR="00235232" w:rsidRPr="00DE3971" w:rsidRDefault="00235232" w:rsidP="00704136">
            <w:pPr>
              <w:spacing w:after="0" w:afterAutospacing="0"/>
              <w:rPr>
                <w:rFonts w:cs="Times New Roman"/>
                <w:sz w:val="22"/>
              </w:rPr>
            </w:pPr>
            <w:r>
              <w:rPr>
                <w:rFonts w:cs="Times New Roman"/>
                <w:sz w:val="22"/>
                <w:lang w:val="sv"/>
              </w:rPr>
              <w:t>EN 556-1:2024</w:t>
            </w:r>
          </w:p>
        </w:tc>
        <w:tc>
          <w:tcPr>
            <w:tcW w:w="3684" w:type="pct"/>
          </w:tcPr>
          <w:p w14:paraId="3554237A" w14:textId="07D4EED8" w:rsidR="00235232" w:rsidRPr="00DE3971" w:rsidRDefault="00235232" w:rsidP="00704136">
            <w:pPr>
              <w:spacing w:after="0" w:afterAutospacing="0"/>
              <w:rPr>
                <w:rFonts w:cs="Times New Roman"/>
                <w:sz w:val="22"/>
              </w:rPr>
            </w:pPr>
            <w:r>
              <w:rPr>
                <w:rFonts w:cs="Times New Roman"/>
                <w:sz w:val="22"/>
                <w:lang w:val="sv"/>
              </w:rPr>
              <w:t>Sterilisering av medicintekniska produkter. Krav på märkning av produkter med symbolen ”Sterilt”</w:t>
            </w:r>
            <w:r w:rsidR="00A73CFB">
              <w:rPr>
                <w:rFonts w:cs="Times New Roman"/>
                <w:sz w:val="22"/>
                <w:lang w:val="sv"/>
              </w:rPr>
              <w:t>.</w:t>
            </w:r>
            <w:r>
              <w:rPr>
                <w:rFonts w:cs="Times New Roman"/>
                <w:sz w:val="22"/>
                <w:lang w:val="sv"/>
              </w:rPr>
              <w:t xml:space="preserve"> Krav på fabrikssteriliserade medicintekniska produkter</w:t>
            </w:r>
            <w:r w:rsidR="00A73CFB">
              <w:rPr>
                <w:rFonts w:cs="Times New Roman"/>
                <w:sz w:val="22"/>
                <w:lang w:val="sv"/>
              </w:rPr>
              <w:t>.</w:t>
            </w:r>
          </w:p>
        </w:tc>
      </w:tr>
      <w:tr w:rsidR="00235232" w:rsidRPr="00DE3971" w14:paraId="4503C5EF" w14:textId="77777777" w:rsidTr="00C818FB">
        <w:tc>
          <w:tcPr>
            <w:tcW w:w="1316" w:type="pct"/>
          </w:tcPr>
          <w:p w14:paraId="2B0D7155" w14:textId="77777777" w:rsidR="00235232" w:rsidRPr="00DE3971" w:rsidRDefault="00235232" w:rsidP="00704136">
            <w:pPr>
              <w:spacing w:after="0" w:afterAutospacing="0"/>
              <w:rPr>
                <w:rFonts w:cs="Times New Roman"/>
                <w:sz w:val="22"/>
              </w:rPr>
            </w:pPr>
            <w:r>
              <w:rPr>
                <w:rFonts w:cs="Times New Roman"/>
                <w:sz w:val="22"/>
                <w:lang w:val="sv"/>
              </w:rPr>
              <w:t>EN ISO 11135:2019</w:t>
            </w:r>
          </w:p>
        </w:tc>
        <w:tc>
          <w:tcPr>
            <w:tcW w:w="3684" w:type="pct"/>
          </w:tcPr>
          <w:p w14:paraId="3DC18B24" w14:textId="77777777" w:rsidR="00235232" w:rsidRPr="00DE3971" w:rsidRDefault="00235232" w:rsidP="00704136">
            <w:pPr>
              <w:spacing w:after="0" w:afterAutospacing="0"/>
              <w:rPr>
                <w:rFonts w:cs="Times New Roman"/>
                <w:sz w:val="22"/>
              </w:rPr>
            </w:pPr>
            <w:r>
              <w:rPr>
                <w:rFonts w:cs="Times New Roman"/>
                <w:sz w:val="22"/>
                <w:lang w:val="sv"/>
              </w:rPr>
              <w:t>Sterilisering av medicintekniska produkter – Etylenoxid – Del 1: Krav på utveckling, validering och rutinkontroll av steriliseringsprocesser för medicintekniska produkter</w:t>
            </w:r>
          </w:p>
        </w:tc>
      </w:tr>
      <w:tr w:rsidR="00235232" w:rsidRPr="00DE3971" w14:paraId="79E5ED08" w14:textId="77777777" w:rsidTr="00C818FB">
        <w:tc>
          <w:tcPr>
            <w:tcW w:w="1316" w:type="pct"/>
          </w:tcPr>
          <w:p w14:paraId="3CCD4435" w14:textId="77777777" w:rsidR="00235232" w:rsidRPr="00DE3971" w:rsidRDefault="00235232" w:rsidP="00704136">
            <w:pPr>
              <w:spacing w:after="0" w:afterAutospacing="0"/>
              <w:rPr>
                <w:rFonts w:cs="Times New Roman"/>
                <w:sz w:val="22"/>
              </w:rPr>
            </w:pPr>
            <w:r>
              <w:rPr>
                <w:rFonts w:cs="Times New Roman"/>
                <w:sz w:val="22"/>
                <w:lang w:val="sv"/>
              </w:rPr>
              <w:t>AAMI TIR28:2016</w:t>
            </w:r>
          </w:p>
          <w:p w14:paraId="29BE6BB0" w14:textId="77777777" w:rsidR="00235232" w:rsidRPr="00DE3971" w:rsidRDefault="00235232" w:rsidP="00704136">
            <w:pPr>
              <w:spacing w:after="0" w:afterAutospacing="0"/>
              <w:jc w:val="center"/>
              <w:rPr>
                <w:rFonts w:cs="Times New Roman"/>
                <w:sz w:val="22"/>
              </w:rPr>
            </w:pPr>
          </w:p>
        </w:tc>
        <w:tc>
          <w:tcPr>
            <w:tcW w:w="3684" w:type="pct"/>
          </w:tcPr>
          <w:p w14:paraId="09360EE4" w14:textId="77777777" w:rsidR="00235232" w:rsidRPr="00DE3971" w:rsidRDefault="00235232" w:rsidP="00704136">
            <w:pPr>
              <w:spacing w:after="0" w:afterAutospacing="0"/>
              <w:rPr>
                <w:rFonts w:cs="Times New Roman"/>
                <w:sz w:val="22"/>
              </w:rPr>
            </w:pPr>
            <w:r>
              <w:rPr>
                <w:rFonts w:cs="Times New Roman"/>
                <w:sz w:val="22"/>
                <w:lang w:val="sv"/>
              </w:rPr>
              <w:t>Produktanpassning och processekvivalens för sterilisering med etylenoxid</w:t>
            </w:r>
          </w:p>
        </w:tc>
      </w:tr>
      <w:tr w:rsidR="00235232" w:rsidRPr="00DE3971" w14:paraId="22EA6D54" w14:textId="77777777" w:rsidTr="00C818FB">
        <w:tc>
          <w:tcPr>
            <w:tcW w:w="1316" w:type="pct"/>
          </w:tcPr>
          <w:p w14:paraId="04C3528E" w14:textId="77777777" w:rsidR="00235232" w:rsidRPr="00C818FB" w:rsidRDefault="00235232" w:rsidP="00C818FB">
            <w:pPr>
              <w:spacing w:after="0" w:afterAutospacing="0"/>
              <w:rPr>
                <w:rFonts w:cs="Times New Roman"/>
                <w:sz w:val="22"/>
                <w:lang w:val="sv"/>
              </w:rPr>
            </w:pPr>
            <w:r>
              <w:rPr>
                <w:rFonts w:cs="Times New Roman"/>
                <w:sz w:val="22"/>
                <w:lang w:val="sv"/>
              </w:rPr>
              <w:t>EN ISO 14644-1:2015</w:t>
            </w:r>
          </w:p>
        </w:tc>
        <w:tc>
          <w:tcPr>
            <w:tcW w:w="3684" w:type="pct"/>
          </w:tcPr>
          <w:p w14:paraId="5442D4CC" w14:textId="3CE5A6A0" w:rsidR="00235232" w:rsidRPr="00DE3971" w:rsidRDefault="00235232" w:rsidP="00704136">
            <w:pPr>
              <w:spacing w:after="0" w:afterAutospacing="0"/>
              <w:rPr>
                <w:rFonts w:cs="Times New Roman"/>
                <w:sz w:val="22"/>
              </w:rPr>
            </w:pPr>
            <w:r>
              <w:rPr>
                <w:rFonts w:cs="Times New Roman"/>
                <w:sz w:val="22"/>
                <w:lang w:val="sv"/>
              </w:rPr>
              <w:t>Klassificering av luftrenhet, renrum och tillhörande kontrollerade miljöer. Del</w:t>
            </w:r>
            <w:r w:rsidR="009C017A">
              <w:rPr>
                <w:rFonts w:cs="Times New Roman"/>
                <w:sz w:val="22"/>
                <w:lang w:val="sv"/>
              </w:rPr>
              <w:t> </w:t>
            </w:r>
            <w:r>
              <w:rPr>
                <w:rFonts w:cs="Times New Roman"/>
                <w:sz w:val="22"/>
                <w:lang w:val="sv"/>
              </w:rPr>
              <w:t>1:</w:t>
            </w:r>
            <w:r w:rsidR="009C017A">
              <w:rPr>
                <w:rFonts w:cs="Times New Roman"/>
                <w:sz w:val="22"/>
                <w:lang w:val="sv"/>
              </w:rPr>
              <w:t> </w:t>
            </w:r>
            <w:r>
              <w:rPr>
                <w:rFonts w:cs="Times New Roman"/>
                <w:sz w:val="22"/>
                <w:lang w:val="sv"/>
              </w:rPr>
              <w:t>Klassificering av luftrenhet</w:t>
            </w:r>
          </w:p>
        </w:tc>
      </w:tr>
      <w:tr w:rsidR="00235232" w:rsidRPr="00DE3971" w14:paraId="3ECAE73F" w14:textId="77777777" w:rsidTr="00C818FB">
        <w:trPr>
          <w:trHeight w:val="1097"/>
        </w:trPr>
        <w:tc>
          <w:tcPr>
            <w:tcW w:w="1316" w:type="pct"/>
          </w:tcPr>
          <w:p w14:paraId="1670F37A" w14:textId="77777777" w:rsidR="00235232" w:rsidRPr="00C818FB" w:rsidRDefault="00235232" w:rsidP="00C818FB">
            <w:pPr>
              <w:spacing w:after="0" w:afterAutospacing="0"/>
              <w:rPr>
                <w:rFonts w:cs="Times New Roman"/>
                <w:sz w:val="22"/>
                <w:lang w:val="sv"/>
              </w:rPr>
            </w:pPr>
            <w:r>
              <w:rPr>
                <w:rFonts w:cs="Times New Roman"/>
                <w:sz w:val="22"/>
                <w:lang w:val="sv"/>
              </w:rPr>
              <w:t>EN ISO 14644-2:2015</w:t>
            </w:r>
          </w:p>
        </w:tc>
        <w:tc>
          <w:tcPr>
            <w:tcW w:w="3684" w:type="pct"/>
          </w:tcPr>
          <w:p w14:paraId="06395F7F" w14:textId="51362DBA" w:rsidR="00235232" w:rsidRPr="00DE3971" w:rsidRDefault="00235232" w:rsidP="00704136">
            <w:pPr>
              <w:spacing w:after="0" w:afterAutospacing="0"/>
              <w:rPr>
                <w:rFonts w:cs="Times New Roman"/>
                <w:sz w:val="22"/>
              </w:rPr>
            </w:pPr>
            <w:r>
              <w:rPr>
                <w:rFonts w:cs="Times New Roman"/>
                <w:sz w:val="22"/>
                <w:lang w:val="sv"/>
              </w:rPr>
              <w:t>Renrum och tillhörande kontrollerade miljöer – Del 2</w:t>
            </w:r>
            <w:r w:rsidR="003766A1">
              <w:rPr>
                <w:rFonts w:cs="Times New Roman"/>
                <w:sz w:val="22"/>
                <w:lang w:val="sv"/>
              </w:rPr>
              <w:t>:</w:t>
            </w:r>
            <w:r>
              <w:rPr>
                <w:rFonts w:cs="Times New Roman"/>
                <w:sz w:val="22"/>
                <w:lang w:val="sv"/>
              </w:rPr>
              <w:t xml:space="preserve"> Övervakning för att tillhandahålla bevis på renrumsprestanda relaterad till luftrenhet genom partikelkoncentration</w:t>
            </w:r>
          </w:p>
          <w:p w14:paraId="62114C3F" w14:textId="77777777" w:rsidR="00235232" w:rsidRPr="00DE3971" w:rsidRDefault="00235232" w:rsidP="00704136">
            <w:pPr>
              <w:spacing w:after="0" w:afterAutospacing="0"/>
              <w:rPr>
                <w:rFonts w:cs="Times New Roman"/>
                <w:sz w:val="22"/>
              </w:rPr>
            </w:pPr>
          </w:p>
          <w:p w14:paraId="4CA7072B" w14:textId="77777777" w:rsidR="00235232" w:rsidRPr="00DE3971" w:rsidRDefault="00235232" w:rsidP="00704136">
            <w:pPr>
              <w:spacing w:after="0" w:afterAutospacing="0"/>
              <w:rPr>
                <w:rFonts w:cs="Times New Roman"/>
                <w:sz w:val="22"/>
              </w:rPr>
            </w:pPr>
          </w:p>
        </w:tc>
      </w:tr>
      <w:tr w:rsidR="00235232" w:rsidRPr="00DE3971" w14:paraId="35B7C953" w14:textId="77777777" w:rsidTr="00C818FB">
        <w:tc>
          <w:tcPr>
            <w:tcW w:w="1316"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C818FB" w:rsidRDefault="00235232" w:rsidP="00C818FB">
            <w:pPr>
              <w:spacing w:after="0" w:afterAutospacing="0"/>
              <w:rPr>
                <w:rFonts w:cs="Times New Roman"/>
                <w:sz w:val="22"/>
                <w:lang w:val="sv"/>
              </w:rPr>
            </w:pPr>
            <w:r w:rsidRPr="00C818FB">
              <w:rPr>
                <w:rFonts w:cs="Times New Roman"/>
                <w:sz w:val="22"/>
                <w:lang w:val="sv"/>
              </w:rPr>
              <w:t>EN ISO 11737-1:2018</w:t>
            </w:r>
          </w:p>
        </w:tc>
        <w:tc>
          <w:tcPr>
            <w:tcW w:w="3684"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DE3971" w:rsidRDefault="00235232" w:rsidP="00704136">
            <w:pPr>
              <w:spacing w:after="0" w:afterAutospacing="0"/>
              <w:rPr>
                <w:rFonts w:cs="Times New Roman"/>
                <w:sz w:val="22"/>
              </w:rPr>
            </w:pPr>
            <w:r>
              <w:rPr>
                <w:rFonts w:eastAsia="Times New Roman" w:cs="Times New Roman"/>
                <w:sz w:val="22"/>
                <w:lang w:val="sv"/>
              </w:rPr>
              <w:t>Sterilisering av medicintekniska produkter – Mikrobiologiska metoder – Del 1: Bestämning av en population av mikroorganismer på produkter</w:t>
            </w:r>
          </w:p>
        </w:tc>
      </w:tr>
      <w:tr w:rsidR="00235232" w:rsidRPr="00DE3971" w14:paraId="4157FC5E" w14:textId="77777777" w:rsidTr="00C818FB">
        <w:tc>
          <w:tcPr>
            <w:tcW w:w="1316"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C818FB">
            <w:pPr>
              <w:spacing w:after="0" w:afterAutospacing="0"/>
              <w:rPr>
                <w:rFonts w:cs="Times New Roman"/>
                <w:sz w:val="22"/>
              </w:rPr>
            </w:pPr>
            <w:r w:rsidRPr="00C818FB">
              <w:rPr>
                <w:rFonts w:cs="Times New Roman"/>
                <w:sz w:val="22"/>
                <w:lang w:val="sv"/>
              </w:rPr>
              <w:t>EN ISO 10993-7:2022</w:t>
            </w:r>
          </w:p>
        </w:tc>
        <w:tc>
          <w:tcPr>
            <w:tcW w:w="3684" w:type="pct"/>
            <w:tcBorders>
              <w:top w:val="single" w:sz="4" w:space="0" w:color="auto"/>
              <w:left w:val="single" w:sz="4" w:space="0" w:color="auto"/>
              <w:bottom w:val="single" w:sz="4" w:space="0" w:color="auto"/>
              <w:right w:val="single" w:sz="4" w:space="0" w:color="auto"/>
            </w:tcBorders>
            <w:vAlign w:val="center"/>
          </w:tcPr>
          <w:p w14:paraId="0851B34B" w14:textId="6F7770AC" w:rsidR="00235232" w:rsidRPr="00DE3971" w:rsidRDefault="00235232" w:rsidP="00704136">
            <w:pPr>
              <w:spacing w:after="0" w:afterAutospacing="0"/>
              <w:rPr>
                <w:rFonts w:cs="Times New Roman"/>
                <w:sz w:val="22"/>
              </w:rPr>
            </w:pPr>
            <w:r>
              <w:rPr>
                <w:rFonts w:eastAsia="Times New Roman" w:cs="Times New Roman"/>
                <w:sz w:val="22"/>
                <w:lang w:val="sv"/>
              </w:rPr>
              <w:t>Biologisk utvärdering av medicintekniska produkter. Restprodukter från sterilisering med etylenoxid</w:t>
            </w:r>
            <w:r w:rsidR="00EA484E">
              <w:rPr>
                <w:rFonts w:eastAsia="Times New Roman" w:cs="Times New Roman"/>
                <w:sz w:val="22"/>
                <w:lang w:val="sv"/>
              </w:rPr>
              <w:t>.</w:t>
            </w:r>
          </w:p>
        </w:tc>
      </w:tr>
      <w:tr w:rsidR="00235232" w:rsidRPr="00DE3971" w14:paraId="7C6406C8" w14:textId="77777777" w:rsidTr="00C818FB">
        <w:tc>
          <w:tcPr>
            <w:tcW w:w="1316" w:type="pct"/>
          </w:tcPr>
          <w:p w14:paraId="67797DDC" w14:textId="77777777" w:rsidR="00235232" w:rsidRPr="00DE3971" w:rsidRDefault="00235232" w:rsidP="00704136">
            <w:pPr>
              <w:spacing w:after="0" w:afterAutospacing="0"/>
              <w:rPr>
                <w:rFonts w:cs="Times New Roman"/>
                <w:sz w:val="22"/>
              </w:rPr>
            </w:pPr>
            <w:r>
              <w:rPr>
                <w:rFonts w:cs="Times New Roman"/>
                <w:sz w:val="22"/>
                <w:lang w:val="sv"/>
              </w:rPr>
              <w:t>NSI/AAMI ST72:2019</w:t>
            </w:r>
          </w:p>
        </w:tc>
        <w:tc>
          <w:tcPr>
            <w:tcW w:w="3684" w:type="pct"/>
          </w:tcPr>
          <w:p w14:paraId="3ADE4759" w14:textId="77777777" w:rsidR="00235232" w:rsidRPr="00DE3971" w:rsidRDefault="00235232" w:rsidP="00704136">
            <w:pPr>
              <w:spacing w:after="0" w:afterAutospacing="0"/>
              <w:rPr>
                <w:rFonts w:cs="Times New Roman"/>
                <w:sz w:val="22"/>
              </w:rPr>
            </w:pPr>
            <w:r>
              <w:rPr>
                <w:rFonts w:cs="Times New Roman"/>
                <w:sz w:val="22"/>
                <w:lang w:val="sv"/>
              </w:rPr>
              <w:t>Test av bakteriella endotoxiner</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sv"/>
              </w:rPr>
              <w:t>Allmänna standarder – Kvalitetssystem</w:t>
            </w:r>
          </w:p>
        </w:tc>
      </w:tr>
      <w:tr w:rsidR="00235232" w:rsidRPr="00DE3971" w14:paraId="2F7E9F84" w14:textId="77777777" w:rsidTr="00C818FB">
        <w:tc>
          <w:tcPr>
            <w:tcW w:w="1316"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sv"/>
              </w:rPr>
              <w:t>EN ISO 13485:2016</w:t>
            </w:r>
          </w:p>
        </w:tc>
        <w:tc>
          <w:tcPr>
            <w:tcW w:w="3684" w:type="pct"/>
            <w:tcBorders>
              <w:top w:val="single" w:sz="4" w:space="0" w:color="auto"/>
              <w:left w:val="single" w:sz="4" w:space="0" w:color="auto"/>
              <w:bottom w:val="single" w:sz="4" w:space="0" w:color="auto"/>
              <w:right w:val="single" w:sz="4" w:space="0" w:color="auto"/>
            </w:tcBorders>
            <w:vAlign w:val="center"/>
          </w:tcPr>
          <w:p w14:paraId="752BE1B4" w14:textId="77923BE9" w:rsidR="00235232" w:rsidRPr="00DE3971" w:rsidRDefault="00235232" w:rsidP="00704136">
            <w:pPr>
              <w:spacing w:after="0" w:afterAutospacing="0"/>
              <w:rPr>
                <w:rFonts w:cs="Times New Roman"/>
                <w:sz w:val="22"/>
              </w:rPr>
            </w:pPr>
            <w:r>
              <w:rPr>
                <w:rFonts w:eastAsia="Times New Roman" w:cs="Times New Roman"/>
                <w:sz w:val="22"/>
                <w:lang w:val="sv"/>
              </w:rPr>
              <w:t>Medicintekniska produkter. Ledningssystem för kvalitet. Krav för regulatoriska ändamål</w:t>
            </w:r>
            <w:r w:rsidR="005E5A64">
              <w:rPr>
                <w:rFonts w:eastAsia="Times New Roman" w:cs="Times New Roman"/>
                <w:sz w:val="22"/>
                <w:lang w:val="sv"/>
              </w:rPr>
              <w:t>.</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C818FB">
            <w:pPr>
              <w:keepNext/>
              <w:spacing w:after="0" w:afterAutospacing="0"/>
              <w:jc w:val="center"/>
              <w:rPr>
                <w:rFonts w:cs="Times New Roman"/>
                <w:b/>
                <w:bCs/>
                <w:sz w:val="22"/>
              </w:rPr>
            </w:pPr>
            <w:r>
              <w:rPr>
                <w:rFonts w:cs="Times New Roman"/>
                <w:b/>
                <w:bCs/>
                <w:sz w:val="22"/>
                <w:lang w:val="sv"/>
              </w:rPr>
              <w:t>Riskhantering</w:t>
            </w:r>
          </w:p>
        </w:tc>
      </w:tr>
      <w:tr w:rsidR="00235232" w:rsidRPr="00DE3971" w14:paraId="02AAF7EA" w14:textId="77777777" w:rsidTr="00C818FB">
        <w:tc>
          <w:tcPr>
            <w:tcW w:w="1316" w:type="pct"/>
          </w:tcPr>
          <w:p w14:paraId="580B7802" w14:textId="77777777" w:rsidR="00235232" w:rsidRPr="00DE3971" w:rsidRDefault="00235232" w:rsidP="00704136">
            <w:pPr>
              <w:spacing w:after="0" w:afterAutospacing="0"/>
              <w:rPr>
                <w:rFonts w:cs="Times New Roman"/>
                <w:sz w:val="22"/>
              </w:rPr>
            </w:pPr>
            <w:r>
              <w:rPr>
                <w:rFonts w:cs="Times New Roman"/>
                <w:sz w:val="22"/>
                <w:lang w:val="sv"/>
              </w:rPr>
              <w:t>EN ISO 14971:2019</w:t>
            </w:r>
          </w:p>
        </w:tc>
        <w:tc>
          <w:tcPr>
            <w:tcW w:w="3684" w:type="pct"/>
          </w:tcPr>
          <w:p w14:paraId="4B07BB58" w14:textId="77777777" w:rsidR="00235232" w:rsidRPr="00DE3971" w:rsidRDefault="00235232" w:rsidP="00704136">
            <w:pPr>
              <w:spacing w:after="0" w:afterAutospacing="0"/>
              <w:rPr>
                <w:rFonts w:cs="Times New Roman"/>
                <w:sz w:val="22"/>
              </w:rPr>
            </w:pPr>
            <w:r>
              <w:rPr>
                <w:rFonts w:cs="Times New Roman"/>
                <w:sz w:val="22"/>
                <w:lang w:val="sv"/>
              </w:rPr>
              <w:t>Medicintekniska produkter – Tillämpning av riskhantering på medicintekniska produkter</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sv"/>
              </w:rPr>
              <w:lastRenderedPageBreak/>
              <w:t>Biologisk säkerhet</w:t>
            </w:r>
          </w:p>
        </w:tc>
      </w:tr>
      <w:tr w:rsidR="00235232" w:rsidRPr="00DE3971" w14:paraId="3FC3B0DB"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10993-1:2020 + LC:2021</w:t>
            </w:r>
          </w:p>
        </w:tc>
        <w:tc>
          <w:tcPr>
            <w:tcW w:w="3684" w:type="pct"/>
            <w:tcBorders>
              <w:top w:val="single" w:sz="4" w:space="0" w:color="000000"/>
              <w:left w:val="single" w:sz="4" w:space="0" w:color="000000"/>
              <w:bottom w:val="single" w:sz="4" w:space="0" w:color="000000"/>
              <w:right w:val="single" w:sz="4" w:space="0" w:color="auto"/>
            </w:tcBorders>
          </w:tcPr>
          <w:p w14:paraId="69B42A32" w14:textId="26851E1A" w:rsidR="00235232" w:rsidRPr="00DE3971" w:rsidRDefault="00235232" w:rsidP="00C818FB">
            <w:pPr>
              <w:spacing w:after="14" w:afterAutospacing="0"/>
              <w:rPr>
                <w:rFonts w:cs="Times New Roman"/>
                <w:sz w:val="22"/>
              </w:rPr>
            </w:pPr>
            <w:r>
              <w:rPr>
                <w:rFonts w:eastAsia="Arial" w:cs="Times New Roman"/>
                <w:sz w:val="22"/>
                <w:lang w:val="sv"/>
              </w:rPr>
              <w:t xml:space="preserve">Biologisk utvärdering av medicintekniska produkter – </w:t>
            </w:r>
            <w:r w:rsidR="00B00B03">
              <w:rPr>
                <w:rFonts w:eastAsia="Arial" w:cs="Times New Roman"/>
                <w:sz w:val="22"/>
                <w:lang w:val="sv"/>
              </w:rPr>
              <w:br/>
            </w:r>
            <w:r>
              <w:rPr>
                <w:rFonts w:eastAsia="Arial" w:cs="Times New Roman"/>
                <w:sz w:val="22"/>
                <w:lang w:val="sv"/>
              </w:rPr>
              <w:t xml:space="preserve">Del 1: </w:t>
            </w:r>
            <w:r w:rsidR="009C017A">
              <w:rPr>
                <w:rFonts w:eastAsia="Arial" w:cs="Times New Roman"/>
                <w:sz w:val="22"/>
                <w:lang w:val="sv"/>
              </w:rPr>
              <w:t> </w:t>
            </w:r>
            <w:r>
              <w:rPr>
                <w:rFonts w:eastAsia="Arial" w:cs="Times New Roman"/>
                <w:sz w:val="22"/>
                <w:lang w:val="sv"/>
              </w:rPr>
              <w:t xml:space="preserve">Utvärdering och prövning  </w:t>
            </w:r>
          </w:p>
        </w:tc>
      </w:tr>
      <w:tr w:rsidR="00235232" w:rsidRPr="00DE3971" w14:paraId="4E0E9377"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10993-3:2014</w:t>
            </w:r>
          </w:p>
        </w:tc>
        <w:tc>
          <w:tcPr>
            <w:tcW w:w="3684" w:type="pct"/>
            <w:tcBorders>
              <w:top w:val="single" w:sz="4" w:space="0" w:color="000000"/>
              <w:left w:val="single" w:sz="4" w:space="0" w:color="000000"/>
              <w:bottom w:val="single" w:sz="4" w:space="0" w:color="000000"/>
              <w:right w:val="single" w:sz="4" w:space="0" w:color="000000"/>
            </w:tcBorders>
          </w:tcPr>
          <w:p w14:paraId="1CBE5D50" w14:textId="7E758ECE" w:rsidR="00235232" w:rsidRPr="00DE3971" w:rsidRDefault="00235232" w:rsidP="00704136">
            <w:pPr>
              <w:spacing w:after="0" w:afterAutospacing="0"/>
              <w:rPr>
                <w:rFonts w:cs="Times New Roman"/>
                <w:sz w:val="22"/>
              </w:rPr>
            </w:pPr>
            <w:r>
              <w:rPr>
                <w:rFonts w:eastAsia="Arial" w:cs="Times New Roman"/>
                <w:sz w:val="22"/>
                <w:lang w:val="sv"/>
              </w:rPr>
              <w:t xml:space="preserve">Biologisk utvärdering av medicintekniska produkter – </w:t>
            </w:r>
            <w:r w:rsidR="00B00B03">
              <w:rPr>
                <w:rFonts w:eastAsia="Arial" w:cs="Times New Roman"/>
                <w:sz w:val="22"/>
                <w:lang w:val="sv"/>
              </w:rPr>
              <w:br/>
            </w:r>
            <w:r>
              <w:rPr>
                <w:rFonts w:eastAsia="Arial" w:cs="Times New Roman"/>
                <w:sz w:val="22"/>
                <w:lang w:val="sv"/>
              </w:rPr>
              <w:t xml:space="preserve">Del 3: Test av genotoxicitet, carcinogenicitet och reproduktionstoxicitet </w:t>
            </w:r>
          </w:p>
        </w:tc>
      </w:tr>
      <w:tr w:rsidR="00235232" w:rsidRPr="00DE3971" w14:paraId="454BD174"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10993-4:2017</w:t>
            </w:r>
          </w:p>
        </w:tc>
        <w:tc>
          <w:tcPr>
            <w:tcW w:w="3684" w:type="pct"/>
            <w:tcBorders>
              <w:top w:val="single" w:sz="4" w:space="0" w:color="000000"/>
              <w:left w:val="single" w:sz="4" w:space="0" w:color="000000"/>
              <w:bottom w:val="single" w:sz="4" w:space="0" w:color="000000"/>
              <w:right w:val="single" w:sz="4" w:space="0" w:color="000000"/>
            </w:tcBorders>
          </w:tcPr>
          <w:p w14:paraId="3A0DFA65" w14:textId="351FB4EE" w:rsidR="00235232" w:rsidRPr="00DE3971" w:rsidRDefault="00235232" w:rsidP="00704136">
            <w:pPr>
              <w:spacing w:after="0" w:afterAutospacing="0"/>
              <w:rPr>
                <w:rFonts w:cs="Times New Roman"/>
                <w:sz w:val="22"/>
              </w:rPr>
            </w:pPr>
            <w:r>
              <w:rPr>
                <w:rFonts w:eastAsia="Arial" w:cs="Times New Roman"/>
                <w:sz w:val="22"/>
                <w:lang w:val="sv"/>
              </w:rPr>
              <w:t xml:space="preserve">Biologisk utvärdering av medicintekniska produkter – </w:t>
            </w:r>
            <w:r w:rsidR="00B00B03">
              <w:rPr>
                <w:rFonts w:eastAsia="Arial" w:cs="Times New Roman"/>
                <w:sz w:val="22"/>
                <w:lang w:val="sv"/>
              </w:rPr>
              <w:br/>
            </w:r>
            <w:r>
              <w:rPr>
                <w:rFonts w:eastAsia="Arial" w:cs="Times New Roman"/>
                <w:sz w:val="22"/>
                <w:lang w:val="sv"/>
              </w:rPr>
              <w:t xml:space="preserve">Del 4: Val av prövningsmetoder för interaktioner med blod </w:t>
            </w:r>
          </w:p>
        </w:tc>
      </w:tr>
      <w:tr w:rsidR="00235232" w:rsidRPr="00DE3971" w14:paraId="04BABC2B"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10993-5:2009</w:t>
            </w:r>
          </w:p>
        </w:tc>
        <w:tc>
          <w:tcPr>
            <w:tcW w:w="3684" w:type="pct"/>
            <w:tcBorders>
              <w:top w:val="single" w:sz="4" w:space="0" w:color="000000"/>
              <w:left w:val="single" w:sz="4" w:space="0" w:color="000000"/>
              <w:bottom w:val="single" w:sz="4" w:space="0" w:color="000000"/>
              <w:right w:val="single" w:sz="4" w:space="0" w:color="000000"/>
            </w:tcBorders>
          </w:tcPr>
          <w:p w14:paraId="42063F64" w14:textId="16AE4241" w:rsidR="00235232" w:rsidRPr="00DE3971" w:rsidRDefault="00235232" w:rsidP="00704136">
            <w:pPr>
              <w:spacing w:after="0" w:afterAutospacing="0"/>
              <w:rPr>
                <w:rFonts w:cs="Times New Roman"/>
                <w:sz w:val="22"/>
              </w:rPr>
            </w:pPr>
            <w:r>
              <w:rPr>
                <w:rFonts w:eastAsia="Arial" w:cs="Times New Roman"/>
                <w:sz w:val="22"/>
                <w:lang w:val="sv"/>
              </w:rPr>
              <w:t xml:space="preserve">Biologisk utvärdering av medicintekniska produkter – </w:t>
            </w:r>
            <w:r w:rsidR="00B00B03">
              <w:rPr>
                <w:rFonts w:eastAsia="Arial" w:cs="Times New Roman"/>
                <w:sz w:val="22"/>
                <w:lang w:val="sv"/>
              </w:rPr>
              <w:br/>
            </w:r>
            <w:r>
              <w:rPr>
                <w:rFonts w:eastAsia="Arial" w:cs="Times New Roman"/>
                <w:sz w:val="22"/>
                <w:lang w:val="sv"/>
              </w:rPr>
              <w:t xml:space="preserve">Del 5: Prövning för cytotoxicitet in vitro </w:t>
            </w:r>
          </w:p>
        </w:tc>
      </w:tr>
      <w:tr w:rsidR="00235232" w:rsidRPr="00DE3971" w14:paraId="74D9F98C"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10993-10:2013</w:t>
            </w:r>
          </w:p>
        </w:tc>
        <w:tc>
          <w:tcPr>
            <w:tcW w:w="3684" w:type="pct"/>
            <w:tcBorders>
              <w:top w:val="single" w:sz="4" w:space="0" w:color="000000"/>
              <w:left w:val="single" w:sz="4" w:space="0" w:color="000000"/>
              <w:bottom w:val="single" w:sz="4" w:space="0" w:color="000000"/>
              <w:right w:val="single" w:sz="4" w:space="0" w:color="000000"/>
            </w:tcBorders>
          </w:tcPr>
          <w:p w14:paraId="203A3A44" w14:textId="7161A7CC" w:rsidR="00235232" w:rsidRPr="00DE3971" w:rsidRDefault="00235232" w:rsidP="00704136">
            <w:pPr>
              <w:spacing w:after="0" w:afterAutospacing="0"/>
              <w:rPr>
                <w:rFonts w:cs="Times New Roman"/>
                <w:sz w:val="22"/>
              </w:rPr>
            </w:pPr>
            <w:r>
              <w:rPr>
                <w:rFonts w:eastAsia="Arial" w:cs="Times New Roman"/>
                <w:sz w:val="22"/>
                <w:lang w:val="sv"/>
              </w:rPr>
              <w:t xml:space="preserve">Biologisk utvärdering av medicintekniska produkter – </w:t>
            </w:r>
            <w:r w:rsidR="00B00B03">
              <w:rPr>
                <w:rFonts w:eastAsia="Arial" w:cs="Times New Roman"/>
                <w:sz w:val="22"/>
                <w:lang w:val="sv"/>
              </w:rPr>
              <w:br/>
            </w:r>
            <w:r>
              <w:rPr>
                <w:rFonts w:eastAsia="Arial" w:cs="Times New Roman"/>
                <w:sz w:val="22"/>
                <w:lang w:val="sv"/>
              </w:rPr>
              <w:t xml:space="preserve">Del 10: Prövning för irritation och hudsensibilisering </w:t>
            </w:r>
          </w:p>
        </w:tc>
      </w:tr>
      <w:tr w:rsidR="00235232" w:rsidRPr="00DE3971" w14:paraId="0B19F37F"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10993-11:2018</w:t>
            </w:r>
          </w:p>
        </w:tc>
        <w:tc>
          <w:tcPr>
            <w:tcW w:w="3684" w:type="pct"/>
            <w:tcBorders>
              <w:top w:val="single" w:sz="4" w:space="0" w:color="000000"/>
              <w:left w:val="single" w:sz="4" w:space="0" w:color="000000"/>
              <w:bottom w:val="single" w:sz="4" w:space="0" w:color="000000"/>
              <w:right w:val="single" w:sz="4" w:space="0" w:color="000000"/>
            </w:tcBorders>
          </w:tcPr>
          <w:p w14:paraId="74696A25" w14:textId="5EED8655" w:rsidR="00235232" w:rsidRPr="00DE3971" w:rsidRDefault="00235232" w:rsidP="00704136">
            <w:pPr>
              <w:spacing w:after="0" w:afterAutospacing="0"/>
              <w:rPr>
                <w:rFonts w:cs="Times New Roman"/>
                <w:sz w:val="22"/>
              </w:rPr>
            </w:pPr>
            <w:r>
              <w:rPr>
                <w:rFonts w:eastAsia="Arial" w:cs="Times New Roman"/>
                <w:sz w:val="22"/>
                <w:lang w:val="sv"/>
              </w:rPr>
              <w:t xml:space="preserve">Biologisk utvärdering av medicintekniska produkter – </w:t>
            </w:r>
            <w:r w:rsidR="00B00B03">
              <w:rPr>
                <w:rFonts w:eastAsia="Arial" w:cs="Times New Roman"/>
                <w:sz w:val="22"/>
                <w:lang w:val="sv"/>
              </w:rPr>
              <w:br/>
            </w:r>
            <w:r>
              <w:rPr>
                <w:rFonts w:eastAsia="Arial" w:cs="Times New Roman"/>
                <w:sz w:val="22"/>
                <w:lang w:val="sv"/>
              </w:rPr>
              <w:t xml:space="preserve">Del 11: Prövning för systemisk toxicitet </w:t>
            </w:r>
          </w:p>
        </w:tc>
      </w:tr>
      <w:tr w:rsidR="00235232" w:rsidRPr="00DE3971" w14:paraId="40DAE4FD"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10993-12:2021</w:t>
            </w:r>
          </w:p>
        </w:tc>
        <w:tc>
          <w:tcPr>
            <w:tcW w:w="3684" w:type="pct"/>
            <w:tcBorders>
              <w:top w:val="single" w:sz="4" w:space="0" w:color="000000"/>
              <w:left w:val="single" w:sz="4" w:space="0" w:color="000000"/>
              <w:bottom w:val="single" w:sz="4" w:space="0" w:color="000000"/>
              <w:right w:val="single" w:sz="4" w:space="0" w:color="000000"/>
            </w:tcBorders>
          </w:tcPr>
          <w:p w14:paraId="5A7E7853" w14:textId="66DB884E" w:rsidR="00235232" w:rsidRPr="00DE3971" w:rsidRDefault="00235232" w:rsidP="00704136">
            <w:pPr>
              <w:spacing w:after="0" w:afterAutospacing="0"/>
              <w:rPr>
                <w:rFonts w:cs="Times New Roman"/>
                <w:sz w:val="22"/>
              </w:rPr>
            </w:pPr>
            <w:r>
              <w:rPr>
                <w:rFonts w:eastAsia="Arial" w:cs="Times New Roman"/>
                <w:sz w:val="22"/>
                <w:lang w:val="sv"/>
              </w:rPr>
              <w:t xml:space="preserve">Biologisk utvärdering av medicintekniska produkter – </w:t>
            </w:r>
            <w:r w:rsidR="00B00B03">
              <w:rPr>
                <w:rFonts w:eastAsia="Arial" w:cs="Times New Roman"/>
                <w:sz w:val="22"/>
                <w:lang w:val="sv"/>
              </w:rPr>
              <w:br/>
            </w:r>
            <w:r>
              <w:rPr>
                <w:rFonts w:eastAsia="Arial" w:cs="Times New Roman"/>
                <w:sz w:val="22"/>
                <w:lang w:val="sv"/>
              </w:rPr>
              <w:t xml:space="preserve">Del 12: Provberedning och referensmaterial </w:t>
            </w:r>
          </w:p>
        </w:tc>
      </w:tr>
      <w:tr w:rsidR="00235232" w:rsidRPr="00DE3971" w14:paraId="4B489DAC"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10993-18:2020</w:t>
            </w:r>
          </w:p>
        </w:tc>
        <w:tc>
          <w:tcPr>
            <w:tcW w:w="3684" w:type="pct"/>
            <w:tcBorders>
              <w:top w:val="single" w:sz="4" w:space="0" w:color="000000"/>
              <w:left w:val="single" w:sz="4" w:space="0" w:color="000000"/>
              <w:bottom w:val="single" w:sz="4" w:space="0" w:color="000000"/>
              <w:right w:val="single" w:sz="4" w:space="0" w:color="000000"/>
            </w:tcBorders>
          </w:tcPr>
          <w:p w14:paraId="280B0EEF" w14:textId="61055F82" w:rsidR="00235232" w:rsidRPr="00DE3971" w:rsidRDefault="00235232" w:rsidP="00704136">
            <w:pPr>
              <w:spacing w:after="0" w:afterAutospacing="0"/>
              <w:rPr>
                <w:rFonts w:cs="Times New Roman"/>
                <w:sz w:val="22"/>
              </w:rPr>
            </w:pPr>
            <w:r>
              <w:rPr>
                <w:rFonts w:eastAsia="Arial" w:cs="Times New Roman"/>
                <w:sz w:val="22"/>
                <w:lang w:val="sv"/>
              </w:rPr>
              <w:t xml:space="preserve">Biologisk utvärdering av medicintekniska produkter – </w:t>
            </w:r>
            <w:r w:rsidR="00B00B03">
              <w:rPr>
                <w:rFonts w:eastAsia="Arial" w:cs="Times New Roman"/>
                <w:sz w:val="22"/>
                <w:lang w:val="sv"/>
              </w:rPr>
              <w:br/>
            </w:r>
            <w:r>
              <w:rPr>
                <w:rFonts w:eastAsia="Arial" w:cs="Times New Roman"/>
                <w:sz w:val="22"/>
                <w:lang w:val="sv"/>
              </w:rPr>
              <w:t xml:space="preserve">Del 19: Fysikalisk-kemisk, morfologisk och topografisk karakterisering av material </w:t>
            </w:r>
          </w:p>
        </w:tc>
      </w:tr>
      <w:tr w:rsidR="00235232" w:rsidRPr="00DE3971" w14:paraId="6505803A"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sv"/>
              </w:rPr>
              <w:t>EN ISO 10993-19:2020</w:t>
            </w:r>
          </w:p>
        </w:tc>
        <w:tc>
          <w:tcPr>
            <w:tcW w:w="3684"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704136">
            <w:pPr>
              <w:spacing w:after="0" w:afterAutospacing="0"/>
              <w:rPr>
                <w:rFonts w:cs="Times New Roman"/>
                <w:sz w:val="22"/>
              </w:rPr>
            </w:pPr>
            <w:r>
              <w:rPr>
                <w:rFonts w:eastAsia="Arial" w:cs="Times New Roman"/>
                <w:sz w:val="22"/>
                <w:lang w:val="sv"/>
              </w:rPr>
              <w:t>Standardguide för biokompatibilitet hos förpackningsmaterial för medicintekniska produkter</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sv"/>
              </w:rPr>
              <w:t>Klinisk utvärdering</w:t>
            </w:r>
          </w:p>
        </w:tc>
      </w:tr>
      <w:tr w:rsidR="00235232" w:rsidRPr="00DE3971" w14:paraId="48FE2BC1" w14:textId="77777777" w:rsidTr="00C818FB">
        <w:tc>
          <w:tcPr>
            <w:tcW w:w="1316" w:type="pct"/>
          </w:tcPr>
          <w:p w14:paraId="2BEF70B8" w14:textId="52E44AAA" w:rsidR="00235232" w:rsidRPr="00DE3971" w:rsidRDefault="00235232" w:rsidP="00704136">
            <w:pPr>
              <w:spacing w:after="0" w:afterAutospacing="0"/>
              <w:rPr>
                <w:rFonts w:cs="Times New Roman"/>
                <w:bCs/>
                <w:sz w:val="22"/>
              </w:rPr>
            </w:pPr>
            <w:r>
              <w:rPr>
                <w:rFonts w:eastAsia="Arial" w:cs="Times New Roman"/>
                <w:sz w:val="22"/>
                <w:lang w:val="sv"/>
              </w:rPr>
              <w:t>MEDDEV 2.7/1 Rev</w:t>
            </w:r>
            <w:r w:rsidR="00923B9D">
              <w:rPr>
                <w:rFonts w:eastAsia="Arial" w:cs="Times New Roman"/>
                <w:sz w:val="22"/>
                <w:lang w:val="sv"/>
              </w:rPr>
              <w:t> </w:t>
            </w:r>
            <w:r>
              <w:rPr>
                <w:rFonts w:eastAsia="Arial" w:cs="Times New Roman"/>
                <w:sz w:val="22"/>
                <w:lang w:val="sv"/>
              </w:rPr>
              <w:t>4</w:t>
            </w:r>
          </w:p>
        </w:tc>
        <w:tc>
          <w:tcPr>
            <w:tcW w:w="3684" w:type="pct"/>
          </w:tcPr>
          <w:p w14:paraId="1BC3FE44" w14:textId="77777777" w:rsidR="00235232" w:rsidRPr="00DE3971" w:rsidRDefault="00235232" w:rsidP="00704136">
            <w:pPr>
              <w:spacing w:after="0" w:afterAutospacing="0"/>
              <w:rPr>
                <w:rFonts w:cs="Times New Roman"/>
                <w:sz w:val="22"/>
              </w:rPr>
            </w:pPr>
            <w:r>
              <w:rPr>
                <w:rFonts w:cs="Times New Roman"/>
                <w:sz w:val="22"/>
                <w:lang w:val="sv"/>
              </w:rPr>
              <w:t>Klinisk utvärdering: Vägledning för tillverkare och anmälda organ</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sv"/>
              </w:rPr>
              <w:t>Kontroll av utformningen</w:t>
            </w:r>
          </w:p>
        </w:tc>
      </w:tr>
      <w:tr w:rsidR="00235232" w:rsidRPr="00DE3971" w14:paraId="614A46A0" w14:textId="77777777" w:rsidTr="00C818FB">
        <w:tc>
          <w:tcPr>
            <w:tcW w:w="1316" w:type="pct"/>
          </w:tcPr>
          <w:p w14:paraId="054492C3" w14:textId="77777777" w:rsidR="00235232" w:rsidRPr="00DE3971" w:rsidRDefault="00235232" w:rsidP="00704136">
            <w:pPr>
              <w:spacing w:after="0" w:afterAutospacing="0"/>
              <w:rPr>
                <w:rFonts w:cs="Times New Roman"/>
                <w:sz w:val="22"/>
              </w:rPr>
            </w:pPr>
            <w:r>
              <w:rPr>
                <w:rFonts w:cs="Times New Roman"/>
                <w:sz w:val="22"/>
                <w:lang w:val="sv"/>
              </w:rPr>
              <w:t>EN ISO 14971</w:t>
            </w:r>
          </w:p>
        </w:tc>
        <w:tc>
          <w:tcPr>
            <w:tcW w:w="3684" w:type="pct"/>
          </w:tcPr>
          <w:p w14:paraId="32BEEB01" w14:textId="77777777" w:rsidR="00235232" w:rsidRPr="00DE3971" w:rsidRDefault="00235232" w:rsidP="00704136">
            <w:pPr>
              <w:spacing w:after="0" w:afterAutospacing="0"/>
              <w:rPr>
                <w:rFonts w:cs="Times New Roman"/>
                <w:sz w:val="22"/>
              </w:rPr>
            </w:pPr>
            <w:r>
              <w:rPr>
                <w:rFonts w:cs="Times New Roman"/>
                <w:sz w:val="22"/>
                <w:lang w:val="sv"/>
              </w:rPr>
              <w:t>Medicintekniska produkter – Tillämpning av riskhantering på medicintekniska produkter</w:t>
            </w: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sv"/>
              </w:rPr>
              <w:t>Användbarhet</w:t>
            </w:r>
          </w:p>
        </w:tc>
      </w:tr>
      <w:tr w:rsidR="00235232" w:rsidRPr="00DE3971" w14:paraId="73A87549" w14:textId="77777777" w:rsidTr="00C818FB">
        <w:tc>
          <w:tcPr>
            <w:tcW w:w="1316" w:type="pct"/>
          </w:tcPr>
          <w:p w14:paraId="502AB1DD" w14:textId="77777777" w:rsidR="00235232" w:rsidRPr="00DE3971" w:rsidRDefault="00235232" w:rsidP="00704136">
            <w:pPr>
              <w:spacing w:after="0" w:afterAutospacing="0"/>
              <w:rPr>
                <w:rFonts w:cs="Times New Roman"/>
                <w:sz w:val="22"/>
              </w:rPr>
            </w:pPr>
            <w:r>
              <w:rPr>
                <w:rFonts w:cs="Times New Roman"/>
                <w:sz w:val="22"/>
                <w:lang w:val="sv"/>
              </w:rPr>
              <w:t>IEC 62366-1:2015 &amp;</w:t>
            </w:r>
          </w:p>
          <w:p w14:paraId="10F65144" w14:textId="77777777" w:rsidR="00235232" w:rsidRPr="00DE3971" w:rsidRDefault="00235232" w:rsidP="00704136">
            <w:pPr>
              <w:spacing w:after="0" w:afterAutospacing="0"/>
              <w:rPr>
                <w:rFonts w:cs="Times New Roman"/>
                <w:sz w:val="22"/>
              </w:rPr>
            </w:pPr>
            <w:r>
              <w:rPr>
                <w:rFonts w:cs="Times New Roman"/>
                <w:sz w:val="22"/>
                <w:lang w:val="sv"/>
              </w:rPr>
              <w:t>IEC 62366-1:2015/ COR1:2016</w:t>
            </w:r>
          </w:p>
        </w:tc>
        <w:tc>
          <w:tcPr>
            <w:tcW w:w="3684" w:type="pct"/>
          </w:tcPr>
          <w:p w14:paraId="54985958" w14:textId="77777777" w:rsidR="00235232" w:rsidRPr="00DE3971" w:rsidRDefault="00235232" w:rsidP="00704136">
            <w:pPr>
              <w:spacing w:after="0" w:afterAutospacing="0"/>
              <w:rPr>
                <w:rFonts w:cs="Times New Roman"/>
                <w:sz w:val="22"/>
              </w:rPr>
            </w:pPr>
            <w:r>
              <w:rPr>
                <w:rFonts w:cs="Times New Roman"/>
                <w:sz w:val="22"/>
                <w:lang w:val="sv"/>
              </w:rPr>
              <w:t>Medicintekniska produkter – Tillämpning av användbarhetsteknik på medicintekniska produkter</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sv"/>
              </w:rPr>
              <w:t>Förpackning</w:t>
            </w:r>
          </w:p>
        </w:tc>
      </w:tr>
      <w:tr w:rsidR="00235232" w:rsidRPr="00DE3971" w14:paraId="740286B8"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sv"/>
              </w:rPr>
              <w:t>EN ISO 11607-1:2020</w:t>
            </w:r>
          </w:p>
        </w:tc>
        <w:tc>
          <w:tcPr>
            <w:tcW w:w="3684" w:type="pct"/>
            <w:tcBorders>
              <w:top w:val="single" w:sz="4" w:space="0" w:color="000000"/>
              <w:left w:val="single" w:sz="4" w:space="0" w:color="000000"/>
              <w:bottom w:val="single" w:sz="4" w:space="0" w:color="000000"/>
              <w:right w:val="single" w:sz="4" w:space="0" w:color="auto"/>
            </w:tcBorders>
          </w:tcPr>
          <w:p w14:paraId="15583554" w14:textId="77777777" w:rsidR="00235232" w:rsidRPr="00DE3971" w:rsidRDefault="00235232" w:rsidP="00704136">
            <w:pPr>
              <w:spacing w:after="0" w:afterAutospacing="0"/>
              <w:rPr>
                <w:rFonts w:cs="Times New Roman"/>
                <w:sz w:val="22"/>
              </w:rPr>
            </w:pPr>
            <w:r>
              <w:rPr>
                <w:rFonts w:eastAsia="Arial" w:cs="Times New Roman"/>
                <w:sz w:val="22"/>
                <w:lang w:val="sv"/>
              </w:rPr>
              <w:t xml:space="preserve">Förpackning för terminalt steriliserade medicintekniska produkter. Del 1: Krav på material, sterila barriärsystem och förpackningssystem. </w:t>
            </w:r>
          </w:p>
        </w:tc>
      </w:tr>
      <w:tr w:rsidR="00235232" w:rsidRPr="00DE3971" w14:paraId="7F8A6FEB"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sv"/>
              </w:rPr>
              <w:t>EN ISO 11607-2:2020</w:t>
            </w:r>
          </w:p>
          <w:p w14:paraId="6845A09C" w14:textId="77777777" w:rsidR="00235232" w:rsidRPr="00DE3971" w:rsidRDefault="00235232" w:rsidP="00704136">
            <w:pPr>
              <w:spacing w:after="0" w:afterAutospacing="0"/>
              <w:rPr>
                <w:rFonts w:cs="Times New Roman"/>
                <w:bCs/>
                <w:sz w:val="22"/>
              </w:rPr>
            </w:pPr>
          </w:p>
        </w:tc>
        <w:tc>
          <w:tcPr>
            <w:tcW w:w="3684" w:type="pct"/>
            <w:tcBorders>
              <w:top w:val="single" w:sz="4" w:space="0" w:color="000000"/>
              <w:left w:val="single" w:sz="4" w:space="0" w:color="000000"/>
              <w:bottom w:val="single" w:sz="4" w:space="0" w:color="000000"/>
              <w:right w:val="single" w:sz="4" w:space="0" w:color="000000"/>
            </w:tcBorders>
          </w:tcPr>
          <w:p w14:paraId="522F66E0" w14:textId="4F270D42" w:rsidR="00235232" w:rsidRPr="00DE3971" w:rsidRDefault="00235232" w:rsidP="00704136">
            <w:pPr>
              <w:spacing w:after="0" w:afterAutospacing="0"/>
              <w:rPr>
                <w:rFonts w:cs="Times New Roman"/>
                <w:sz w:val="22"/>
              </w:rPr>
            </w:pPr>
            <w:r>
              <w:rPr>
                <w:rFonts w:eastAsia="Arial" w:cs="Times New Roman"/>
                <w:sz w:val="22"/>
                <w:lang w:val="sv"/>
              </w:rPr>
              <w:t>Förpackning för terminalt steriliserade medicintekniska produkter. Del</w:t>
            </w:r>
            <w:r w:rsidR="009C017A">
              <w:rPr>
                <w:rFonts w:eastAsia="Arial" w:cs="Times New Roman"/>
                <w:sz w:val="22"/>
                <w:lang w:val="sv"/>
              </w:rPr>
              <w:t> </w:t>
            </w:r>
            <w:r>
              <w:rPr>
                <w:rFonts w:eastAsia="Arial" w:cs="Times New Roman"/>
                <w:sz w:val="22"/>
                <w:lang w:val="sv"/>
              </w:rPr>
              <w:t>2:</w:t>
            </w:r>
            <w:r w:rsidR="009C017A">
              <w:rPr>
                <w:rFonts w:eastAsia="Arial" w:cs="Times New Roman"/>
                <w:sz w:val="22"/>
                <w:lang w:val="sv"/>
              </w:rPr>
              <w:t> </w:t>
            </w:r>
            <w:r>
              <w:rPr>
                <w:rFonts w:eastAsia="Arial" w:cs="Times New Roman"/>
                <w:sz w:val="22"/>
                <w:lang w:val="sv"/>
              </w:rPr>
              <w:t>Valideringskrav för formnings-, förseglings- och monteringsprocesser</w:t>
            </w:r>
            <w:r w:rsidR="00AE6A4D">
              <w:rPr>
                <w:rFonts w:eastAsia="Arial" w:cs="Times New Roman"/>
                <w:sz w:val="22"/>
                <w:lang w:val="sv"/>
              </w:rPr>
              <w:t>.</w:t>
            </w:r>
            <w:r>
              <w:rPr>
                <w:rFonts w:eastAsia="Arial" w:cs="Times New Roman"/>
                <w:sz w:val="22"/>
                <w:lang w:val="sv"/>
              </w:rPr>
              <w:t xml:space="preserve"> </w:t>
            </w:r>
          </w:p>
        </w:tc>
      </w:tr>
      <w:tr w:rsidR="00235232" w:rsidRPr="00DE3971" w14:paraId="082DC780"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sv"/>
              </w:rPr>
              <w:t>EN ISO 2233:2001</w:t>
            </w:r>
          </w:p>
          <w:p w14:paraId="4DF909C4" w14:textId="77777777" w:rsidR="00235232" w:rsidRPr="00DE3971" w:rsidRDefault="00235232" w:rsidP="00704136">
            <w:pPr>
              <w:spacing w:after="0" w:afterAutospacing="0"/>
              <w:rPr>
                <w:rFonts w:cs="Times New Roman"/>
                <w:bCs/>
                <w:sz w:val="22"/>
              </w:rPr>
            </w:pPr>
          </w:p>
        </w:tc>
        <w:tc>
          <w:tcPr>
            <w:tcW w:w="3684"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rPr>
            </w:pPr>
            <w:r>
              <w:rPr>
                <w:rFonts w:eastAsia="Arial" w:cs="Times New Roman"/>
                <w:sz w:val="22"/>
                <w:lang w:val="sv"/>
              </w:rPr>
              <w:t xml:space="preserve">Förpackningar – Kompletta, fyllda transportförpackningar och enhetslaster – Villkor för prövning </w:t>
            </w:r>
          </w:p>
        </w:tc>
      </w:tr>
      <w:tr w:rsidR="00235232" w:rsidRPr="00DE3971" w14:paraId="3209B2A3"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5F4B32D2" w14:textId="28347F49" w:rsidR="00235232" w:rsidRPr="00DE3971" w:rsidRDefault="00235232" w:rsidP="00704136">
            <w:pPr>
              <w:spacing w:after="0" w:afterAutospacing="0"/>
              <w:rPr>
                <w:rFonts w:cs="Times New Roman"/>
                <w:bCs/>
                <w:sz w:val="22"/>
              </w:rPr>
            </w:pPr>
            <w:hyperlink r:id="rId14">
              <w:r>
                <w:rPr>
                  <w:rFonts w:eastAsia="Arial" w:cs="Times New Roman"/>
                  <w:sz w:val="22"/>
                  <w:lang w:val="sv"/>
                </w:rPr>
                <w:t>ASTM D4169</w:t>
              </w:r>
            </w:hyperlink>
            <w:r>
              <w:rPr>
                <w:rFonts w:eastAsia="Arial" w:cs="Times New Roman"/>
                <w:sz w:val="22"/>
                <w:lang w:val="sv"/>
              </w:rPr>
              <w:t>:2022</w:t>
            </w:r>
            <w:hyperlink r:id="rId15">
              <w:r>
                <w:rPr>
                  <w:rFonts w:eastAsia="Arial" w:cs="Times New Roman"/>
                  <w:sz w:val="22"/>
                  <w:lang w:val="sv"/>
                </w:rPr>
                <w:t xml:space="preserve"> </w:t>
              </w:r>
            </w:hyperlink>
          </w:p>
        </w:tc>
        <w:tc>
          <w:tcPr>
            <w:tcW w:w="3684" w:type="pct"/>
            <w:tcBorders>
              <w:top w:val="single" w:sz="4" w:space="0" w:color="000000"/>
              <w:left w:val="single" w:sz="4" w:space="0" w:color="000000"/>
              <w:bottom w:val="single" w:sz="4" w:space="0" w:color="000000"/>
              <w:right w:val="single" w:sz="4" w:space="0" w:color="000000"/>
            </w:tcBorders>
          </w:tcPr>
          <w:p w14:paraId="62E97A67" w14:textId="77777777" w:rsidR="00235232" w:rsidRPr="00DE3971" w:rsidRDefault="00235232" w:rsidP="00704136">
            <w:pPr>
              <w:spacing w:after="0" w:afterAutospacing="0"/>
              <w:rPr>
                <w:rFonts w:cs="Times New Roman"/>
                <w:sz w:val="22"/>
              </w:rPr>
            </w:pPr>
            <w:r>
              <w:rPr>
                <w:rFonts w:eastAsia="Arial" w:cs="Times New Roman"/>
                <w:sz w:val="22"/>
                <w:lang w:val="sv"/>
              </w:rPr>
              <w:t xml:space="preserve">Standardpraxis för prestandatestning av transportförpackningar och system – </w:t>
            </w:r>
          </w:p>
        </w:tc>
      </w:tr>
      <w:tr w:rsidR="00235232" w:rsidRPr="00DE3971" w14:paraId="43C2B3EA"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sv"/>
                </w:rPr>
                <w:t xml:space="preserve">ASTM F2096 </w:t>
              </w:r>
            </w:hyperlink>
            <w:hyperlink r:id="rId17">
              <w:r>
                <w:rPr>
                  <w:rFonts w:eastAsia="Arial" w:cs="Times New Roman"/>
                  <w:sz w:val="22"/>
                  <w:lang w:val="sv"/>
                </w:rPr>
                <w:t xml:space="preserve">– </w:t>
              </w:r>
            </w:hyperlink>
            <w:r>
              <w:rPr>
                <w:rFonts w:eastAsia="Arial" w:cs="Times New Roman"/>
                <w:sz w:val="22"/>
                <w:lang w:val="sv"/>
              </w:rPr>
              <w:t>20</w:t>
            </w:r>
            <w:hyperlink r:id="rId18">
              <w:r>
                <w:rPr>
                  <w:rFonts w:eastAsia="Arial" w:cs="Times New Roman"/>
                  <w:sz w:val="22"/>
                  <w:lang w:val="sv"/>
                </w:rPr>
                <w:t xml:space="preserve">11 (R2019) </w:t>
              </w:r>
            </w:hyperlink>
            <w:hyperlink r:id="rId19">
              <w:r>
                <w:rPr>
                  <w:rFonts w:eastAsia="Arial" w:cs="Times New Roman"/>
                  <w:sz w:val="22"/>
                  <w:lang w:val="sv"/>
                </w:rPr>
                <w:t xml:space="preserve"> </w:t>
              </w:r>
            </w:hyperlink>
          </w:p>
        </w:tc>
        <w:tc>
          <w:tcPr>
            <w:tcW w:w="3684" w:type="pct"/>
            <w:tcBorders>
              <w:top w:val="single" w:sz="4" w:space="0" w:color="000000"/>
              <w:left w:val="single" w:sz="4" w:space="0" w:color="000000"/>
              <w:bottom w:val="single" w:sz="4" w:space="0" w:color="000000"/>
              <w:right w:val="single" w:sz="4" w:space="0" w:color="000000"/>
            </w:tcBorders>
          </w:tcPr>
          <w:p w14:paraId="3D0E3B95" w14:textId="77777777" w:rsidR="00235232" w:rsidRPr="00DE3971" w:rsidRDefault="00235232" w:rsidP="00704136">
            <w:pPr>
              <w:spacing w:after="14" w:afterAutospacing="0"/>
              <w:rPr>
                <w:rFonts w:cs="Times New Roman"/>
                <w:sz w:val="22"/>
              </w:rPr>
            </w:pPr>
            <w:r>
              <w:rPr>
                <w:rFonts w:eastAsia="Arial" w:cs="Times New Roman"/>
                <w:sz w:val="22"/>
                <w:lang w:val="sv"/>
              </w:rPr>
              <w:t xml:space="preserve">Standardiserad testmetod för detektering av stora läckor i </w:t>
            </w:r>
          </w:p>
          <w:p w14:paraId="66109326" w14:textId="77777777" w:rsidR="00235232" w:rsidRPr="00DE3971" w:rsidRDefault="00235232" w:rsidP="00704136">
            <w:pPr>
              <w:spacing w:after="16" w:afterAutospacing="0"/>
              <w:rPr>
                <w:rFonts w:cs="Times New Roman"/>
                <w:sz w:val="22"/>
              </w:rPr>
            </w:pPr>
            <w:r>
              <w:rPr>
                <w:rFonts w:eastAsia="Arial" w:cs="Times New Roman"/>
                <w:sz w:val="22"/>
                <w:lang w:val="sv"/>
              </w:rPr>
              <w:t xml:space="preserve">medicinska förpackningar genom inre trycksättning (bubbelprov) </w:t>
            </w:r>
          </w:p>
          <w:p w14:paraId="24EA18B6" w14:textId="0103D2FD" w:rsidR="00235232" w:rsidRPr="00DE3971" w:rsidRDefault="00235232" w:rsidP="00704136">
            <w:pPr>
              <w:spacing w:after="0" w:afterAutospacing="0"/>
              <w:rPr>
                <w:rFonts w:cs="Times New Roman"/>
                <w:sz w:val="22"/>
              </w:rPr>
            </w:pPr>
            <w:r>
              <w:rPr>
                <w:rFonts w:eastAsia="Arial" w:cs="Times New Roman"/>
                <w:sz w:val="22"/>
                <w:lang w:val="sv"/>
              </w:rPr>
              <w:t xml:space="preserve">– ASTM F2096-11 (2019) </w:t>
            </w:r>
          </w:p>
        </w:tc>
      </w:tr>
      <w:tr w:rsidR="00235232" w:rsidRPr="00DE3971" w14:paraId="5435883B"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sv"/>
                </w:rPr>
                <w:t xml:space="preserve">ASTM F1929 </w:t>
              </w:r>
            </w:hyperlink>
            <w:hyperlink r:id="rId21">
              <w:r>
                <w:rPr>
                  <w:rFonts w:eastAsia="Arial" w:cs="Times New Roman"/>
                  <w:sz w:val="22"/>
                  <w:lang w:val="sv"/>
                </w:rPr>
                <w:t xml:space="preserve">- </w:t>
              </w:r>
            </w:hyperlink>
            <w:hyperlink r:id="rId22">
              <w:r>
                <w:rPr>
                  <w:rFonts w:eastAsia="Arial" w:cs="Times New Roman"/>
                  <w:sz w:val="22"/>
                  <w:lang w:val="sv"/>
                </w:rPr>
                <w:t xml:space="preserve">15 </w:t>
              </w:r>
            </w:hyperlink>
            <w:hyperlink r:id="rId23">
              <w:r>
                <w:rPr>
                  <w:rFonts w:eastAsia="Arial" w:cs="Times New Roman"/>
                  <w:sz w:val="22"/>
                  <w:lang w:val="sv"/>
                </w:rPr>
                <w:t xml:space="preserve"> </w:t>
              </w:r>
            </w:hyperlink>
          </w:p>
        </w:tc>
        <w:tc>
          <w:tcPr>
            <w:tcW w:w="3684" w:type="pct"/>
            <w:tcBorders>
              <w:top w:val="single" w:sz="4" w:space="0" w:color="000000"/>
              <w:left w:val="single" w:sz="4" w:space="0" w:color="000000"/>
              <w:bottom w:val="single" w:sz="4" w:space="0" w:color="000000"/>
              <w:right w:val="single" w:sz="4" w:space="0" w:color="000000"/>
            </w:tcBorders>
          </w:tcPr>
          <w:p w14:paraId="19BE07D5" w14:textId="77777777" w:rsidR="00235232" w:rsidRPr="00DE3971" w:rsidRDefault="00235232" w:rsidP="00704136">
            <w:pPr>
              <w:spacing w:after="14" w:afterAutospacing="0"/>
              <w:rPr>
                <w:rFonts w:cs="Times New Roman"/>
                <w:sz w:val="22"/>
              </w:rPr>
            </w:pPr>
            <w:r>
              <w:rPr>
                <w:rFonts w:eastAsia="Arial" w:cs="Times New Roman"/>
                <w:sz w:val="22"/>
                <w:lang w:val="sv"/>
              </w:rPr>
              <w:t xml:space="preserve">Standardiserad testmetod för detektering av tätningsläckage i porösa </w:t>
            </w:r>
          </w:p>
          <w:p w14:paraId="2A3F29DB" w14:textId="0AC1E19F" w:rsidR="00235232" w:rsidRPr="00DE3971" w:rsidRDefault="00235232" w:rsidP="00704136">
            <w:pPr>
              <w:spacing w:after="0" w:afterAutospacing="0"/>
              <w:rPr>
                <w:rFonts w:cs="Times New Roman"/>
                <w:sz w:val="22"/>
              </w:rPr>
            </w:pPr>
            <w:r>
              <w:rPr>
                <w:rFonts w:eastAsia="Arial" w:cs="Times New Roman"/>
                <w:sz w:val="22"/>
                <w:lang w:val="sv"/>
              </w:rPr>
              <w:t xml:space="preserve">medicinska förpackningar genom färgpenetration – ASTM F1929 </w:t>
            </w:r>
          </w:p>
        </w:tc>
      </w:tr>
      <w:tr w:rsidR="00235232" w:rsidRPr="00DE3971" w14:paraId="389C977E"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sv"/>
                </w:rPr>
                <w:t xml:space="preserve">ASTM F88 / F88M </w:t>
              </w:r>
            </w:hyperlink>
            <w:hyperlink r:id="rId25">
              <w:r>
                <w:rPr>
                  <w:rFonts w:eastAsia="Arial" w:cs="Times New Roman"/>
                  <w:sz w:val="22"/>
                  <w:lang w:val="sv"/>
                </w:rPr>
                <w:t xml:space="preserve">- </w:t>
              </w:r>
            </w:hyperlink>
            <w:r>
              <w:rPr>
                <w:rFonts w:eastAsia="Arial" w:cs="Times New Roman"/>
                <w:sz w:val="22"/>
                <w:lang w:val="sv"/>
              </w:rPr>
              <w:t>2021</w:t>
            </w:r>
            <w:hyperlink r:id="rId26">
              <w:r>
                <w:rPr>
                  <w:rFonts w:eastAsia="Arial" w:cs="Times New Roman"/>
                  <w:sz w:val="22"/>
                  <w:lang w:val="sv"/>
                </w:rPr>
                <w:t xml:space="preserve"> </w:t>
              </w:r>
            </w:hyperlink>
          </w:p>
        </w:tc>
        <w:tc>
          <w:tcPr>
            <w:tcW w:w="3684"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rPr>
            </w:pPr>
            <w:r>
              <w:rPr>
                <w:rFonts w:eastAsia="Arial" w:cs="Times New Roman"/>
                <w:sz w:val="22"/>
                <w:lang w:val="sv"/>
              </w:rPr>
              <w:t xml:space="preserve">Standardiserad testmetod för tätningsstyrka hos flexibla barriärmaterial – ASTM F88 </w:t>
            </w:r>
          </w:p>
        </w:tc>
      </w:tr>
      <w:tr w:rsidR="00235232" w:rsidRPr="00DE3971" w14:paraId="4F89315F" w14:textId="77777777" w:rsidTr="00C818FB">
        <w:tc>
          <w:tcPr>
            <w:tcW w:w="1316"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sv"/>
                </w:rPr>
                <w:t xml:space="preserve">ASTM F1980 </w:t>
              </w:r>
            </w:hyperlink>
            <w:hyperlink r:id="rId28">
              <w:r>
                <w:rPr>
                  <w:rFonts w:eastAsia="Arial" w:cs="Times New Roman"/>
                  <w:sz w:val="22"/>
                  <w:lang w:val="sv"/>
                </w:rPr>
                <w:t xml:space="preserve">- </w:t>
              </w:r>
            </w:hyperlink>
            <w:r>
              <w:rPr>
                <w:rFonts w:eastAsia="Arial" w:cs="Times New Roman"/>
                <w:sz w:val="22"/>
                <w:lang w:val="sv"/>
              </w:rPr>
              <w:t>2021</w:t>
            </w:r>
            <w:hyperlink r:id="rId29">
              <w:r>
                <w:rPr>
                  <w:rFonts w:eastAsia="Arial" w:cs="Times New Roman"/>
                  <w:sz w:val="22"/>
                  <w:lang w:val="sv"/>
                </w:rPr>
                <w:t xml:space="preserve"> </w:t>
              </w:r>
            </w:hyperlink>
            <w:hyperlink r:id="rId30">
              <w:r>
                <w:rPr>
                  <w:rFonts w:eastAsia="Arial" w:cs="Times New Roman"/>
                  <w:sz w:val="22"/>
                  <w:lang w:val="sv"/>
                </w:rPr>
                <w:t xml:space="preserve"> </w:t>
              </w:r>
            </w:hyperlink>
          </w:p>
        </w:tc>
        <w:tc>
          <w:tcPr>
            <w:tcW w:w="3684"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704136">
            <w:pPr>
              <w:spacing w:after="0" w:afterAutospacing="0"/>
              <w:rPr>
                <w:rFonts w:cs="Times New Roman"/>
                <w:sz w:val="22"/>
              </w:rPr>
            </w:pPr>
            <w:r>
              <w:rPr>
                <w:rFonts w:eastAsia="Arial" w:cs="Times New Roman"/>
                <w:sz w:val="22"/>
                <w:lang w:val="sv"/>
              </w:rPr>
              <w:t xml:space="preserve">Standardguide för accelererad åldring av sterila barriärsystem för medicintekniska produkter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sv"/>
              </w:rPr>
              <w:t>Klinisk uppföljning efter marknadsintroduktion</w:t>
            </w:r>
          </w:p>
        </w:tc>
      </w:tr>
      <w:tr w:rsidR="00235232" w:rsidRPr="00DE3971" w14:paraId="4C7F0483" w14:textId="77777777" w:rsidTr="00C818FB">
        <w:tc>
          <w:tcPr>
            <w:tcW w:w="1316" w:type="pct"/>
          </w:tcPr>
          <w:p w14:paraId="0C4E56AA" w14:textId="56759D38" w:rsidR="00235232" w:rsidRPr="00DE3971" w:rsidRDefault="00235232" w:rsidP="00704136">
            <w:pPr>
              <w:spacing w:after="0" w:afterAutospacing="0"/>
              <w:jc w:val="center"/>
              <w:rPr>
                <w:rFonts w:cs="Times New Roman"/>
                <w:sz w:val="22"/>
              </w:rPr>
            </w:pPr>
            <w:r>
              <w:rPr>
                <w:rFonts w:cs="Times New Roman"/>
                <w:sz w:val="22"/>
                <w:lang w:val="sv"/>
              </w:rPr>
              <w:t>MEDDEV 2.12/2 Rev</w:t>
            </w:r>
            <w:r w:rsidR="009C017A">
              <w:rPr>
                <w:rFonts w:cs="Times New Roman"/>
                <w:sz w:val="22"/>
                <w:lang w:val="sv"/>
              </w:rPr>
              <w:t xml:space="preserve"> </w:t>
            </w:r>
            <w:r>
              <w:rPr>
                <w:rFonts w:cs="Times New Roman"/>
                <w:sz w:val="22"/>
                <w:lang w:val="sv"/>
              </w:rPr>
              <w:t>2</w:t>
            </w:r>
          </w:p>
        </w:tc>
        <w:tc>
          <w:tcPr>
            <w:tcW w:w="3684" w:type="pct"/>
          </w:tcPr>
          <w:p w14:paraId="345F7101" w14:textId="77777777" w:rsidR="00235232" w:rsidRPr="00DE3971" w:rsidRDefault="00235232" w:rsidP="00704136">
            <w:pPr>
              <w:spacing w:after="0" w:afterAutospacing="0"/>
              <w:rPr>
                <w:rFonts w:cs="Times New Roman"/>
                <w:sz w:val="22"/>
              </w:rPr>
            </w:pPr>
            <w:r>
              <w:rPr>
                <w:rFonts w:cs="Times New Roman"/>
                <w:sz w:val="22"/>
                <w:lang w:val="sv"/>
              </w:rPr>
              <w:t>Studier av klinisk uppföljning efter marknadsintroduktion</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sv"/>
              </w:rPr>
              <w:t>Säkerhetsövervakning</w:t>
            </w:r>
          </w:p>
        </w:tc>
      </w:tr>
      <w:tr w:rsidR="00235232" w:rsidRPr="00DE3971" w14:paraId="5BAF0CFF" w14:textId="77777777" w:rsidTr="00C818FB">
        <w:tc>
          <w:tcPr>
            <w:tcW w:w="1316" w:type="pct"/>
          </w:tcPr>
          <w:p w14:paraId="6A40C618" w14:textId="302832CC" w:rsidR="00235232" w:rsidRPr="00DE3971" w:rsidRDefault="00235232" w:rsidP="00704136">
            <w:pPr>
              <w:spacing w:after="0" w:afterAutospacing="0"/>
              <w:jc w:val="center"/>
              <w:rPr>
                <w:rFonts w:cs="Times New Roman"/>
                <w:sz w:val="22"/>
              </w:rPr>
            </w:pPr>
            <w:r>
              <w:rPr>
                <w:rFonts w:cs="Times New Roman"/>
                <w:sz w:val="22"/>
                <w:lang w:val="sv"/>
              </w:rPr>
              <w:t>MEDDEV 2.12/1 Rev</w:t>
            </w:r>
            <w:r w:rsidR="009C017A">
              <w:rPr>
                <w:rFonts w:cs="Times New Roman"/>
                <w:sz w:val="22"/>
                <w:lang w:val="sv"/>
              </w:rPr>
              <w:t xml:space="preserve"> </w:t>
            </w:r>
            <w:r>
              <w:rPr>
                <w:rFonts w:cs="Times New Roman"/>
                <w:sz w:val="22"/>
                <w:lang w:val="sv"/>
              </w:rPr>
              <w:t>8</w:t>
            </w:r>
          </w:p>
        </w:tc>
        <w:tc>
          <w:tcPr>
            <w:tcW w:w="3684" w:type="pct"/>
          </w:tcPr>
          <w:p w14:paraId="51FC6B59" w14:textId="77777777" w:rsidR="00235232" w:rsidRPr="00DE3971" w:rsidRDefault="00235232" w:rsidP="00704136">
            <w:pPr>
              <w:spacing w:after="0" w:afterAutospacing="0"/>
              <w:rPr>
                <w:rFonts w:cs="Times New Roman"/>
                <w:sz w:val="22"/>
              </w:rPr>
            </w:pPr>
            <w:r>
              <w:rPr>
                <w:rFonts w:cs="Times New Roman"/>
                <w:sz w:val="22"/>
                <w:lang w:val="sv"/>
              </w:rPr>
              <w:t>Riktlinjer för ett system för säkerhetsövervakning av medicintekniska produkter</w:t>
            </w:r>
          </w:p>
        </w:tc>
      </w:tr>
    </w:tbl>
    <w:p w14:paraId="3BE2833A" w14:textId="31A3935A" w:rsidR="002C60C8" w:rsidRPr="00451CE9" w:rsidRDefault="002C60C8" w:rsidP="00C818FB">
      <w:pPr>
        <w:pStyle w:val="Heading1"/>
        <w:numPr>
          <w:ilvl w:val="0"/>
          <w:numId w:val="2"/>
        </w:numPr>
        <w:spacing w:before="240"/>
        <w:rPr>
          <w:rFonts w:cs="Times New Roman"/>
        </w:rPr>
      </w:pPr>
      <w:bookmarkStart w:id="70" w:name="_Toc212114839"/>
      <w:r>
        <w:rPr>
          <w:rFonts w:cs="Times New Roman"/>
          <w:bCs/>
          <w:lang w:val="sv"/>
        </w:rPr>
        <w:t>B. Sammanfattning av säkerhet och prestanda för patienter/lekmän</w:t>
      </w:r>
      <w:bookmarkEnd w:id="69"/>
      <w:bookmarkEnd w:id="70"/>
    </w:p>
    <w:p w14:paraId="7732ADDE" w14:textId="77777777" w:rsidR="009C017A" w:rsidRDefault="002C60C8" w:rsidP="00C818FB">
      <w:pPr>
        <w:spacing w:after="0" w:afterAutospacing="0" w:line="240" w:lineRule="auto"/>
        <w:jc w:val="both"/>
        <w:rPr>
          <w:rFonts w:eastAsia="Times New Roman" w:cs="Times New Roman"/>
          <w:szCs w:val="24"/>
          <w:lang w:val="sv"/>
        </w:rPr>
      </w:pPr>
      <w:r>
        <w:rPr>
          <w:rFonts w:eastAsia="Times New Roman" w:cs="Times New Roman"/>
          <w:szCs w:val="24"/>
          <w:lang w:val="sv"/>
        </w:rPr>
        <w:t>Dokumentrevision: SSCP-0002 Rev B (Utkast)</w:t>
      </w:r>
    </w:p>
    <w:p w14:paraId="7BD123EE" w14:textId="1070C983" w:rsidR="002C60C8" w:rsidRPr="00C818FB" w:rsidRDefault="002C60C8" w:rsidP="00C818FB">
      <w:pPr>
        <w:spacing w:line="240" w:lineRule="auto"/>
        <w:jc w:val="both"/>
        <w:rPr>
          <w:rFonts w:eastAsia="Times New Roman" w:cs="Times New Roman"/>
          <w:szCs w:val="24"/>
          <w:lang w:val="sv"/>
        </w:rPr>
      </w:pPr>
      <w:r>
        <w:rPr>
          <w:rFonts w:eastAsia="Times New Roman" w:cs="Times New Roman"/>
          <w:szCs w:val="24"/>
          <w:lang w:val="sv"/>
        </w:rPr>
        <w:t>Utgivningsdatum: 2024-09-12</w:t>
      </w:r>
    </w:p>
    <w:p w14:paraId="215C55D4" w14:textId="77777777" w:rsidR="002C60C8" w:rsidRPr="00451CE9" w:rsidRDefault="002C60C8" w:rsidP="00C818FB">
      <w:pPr>
        <w:spacing w:before="100" w:beforeAutospacing="1" w:line="240" w:lineRule="auto"/>
        <w:jc w:val="both"/>
        <w:rPr>
          <w:rFonts w:eastAsia="Times New Roman" w:cs="Times New Roman"/>
          <w:szCs w:val="24"/>
        </w:rPr>
      </w:pPr>
      <w:r>
        <w:rPr>
          <w:rFonts w:eastAsia="Times New Roman" w:cs="Times New Roman"/>
          <w:szCs w:val="24"/>
          <w:lang w:val="sv"/>
        </w:rPr>
        <w:t>Denna sammanfattning förklarar säkerheten och användningen för Skater drängesystem. Den är skriven för patienter. Din läkare har en mer detaljerad version om du behöver mer information. Denna sammanfattning ersätter inte din läkares råd, så fråga alltid din läkare om du har några frågor om din hälsa eller produkten.</w:t>
      </w:r>
    </w:p>
    <w:p w14:paraId="6E555CF0" w14:textId="51EF671A" w:rsidR="002C60C8" w:rsidRPr="00451CE9" w:rsidRDefault="00E2194A" w:rsidP="008646A3">
      <w:pPr>
        <w:pStyle w:val="Heading1"/>
        <w:rPr>
          <w:rFonts w:cs="Times New Roman"/>
        </w:rPr>
      </w:pPr>
      <w:bookmarkStart w:id="71" w:name="_Toc212114840"/>
      <w:bookmarkStart w:id="72" w:name="_Hlk180068460"/>
      <w:r>
        <w:rPr>
          <w:rFonts w:cs="Times New Roman"/>
          <w:bCs/>
          <w:lang w:val="sv"/>
        </w:rPr>
        <w:t>Produktidentifiering och allmän information</w:t>
      </w:r>
      <w:bookmarkEnd w:id="71"/>
    </w:p>
    <w:bookmarkEnd w:id="72"/>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sv"/>
        </w:rPr>
        <w:t>Tillverkarens namn och adress:</w:t>
      </w:r>
      <w:r>
        <w:rPr>
          <w:rFonts w:eastAsia="Times New Roman" w:cs="Times New Roman"/>
          <w:b/>
          <w:bCs/>
          <w:szCs w:val="24"/>
          <w:lang w:val="sv"/>
        </w:rPr>
        <w:br/>
        <w:t>Argon Medical Devices, Inc.</w:t>
      </w:r>
      <w:r>
        <w:rPr>
          <w:rFonts w:eastAsia="Times New Roman" w:cs="Times New Roman"/>
          <w:szCs w:val="24"/>
          <w:lang w:val="sv"/>
        </w:rPr>
        <w:br/>
        <w:t>1445 Flat Creek Rd, Athens, Texas 75751, USA</w:t>
      </w:r>
    </w:p>
    <w:p w14:paraId="0592DDC7"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sv"/>
        </w:rPr>
        <w:t>Produktens namn:</w:t>
      </w:r>
      <w:r>
        <w:rPr>
          <w:rFonts w:eastAsia="Times New Roman" w:cs="Times New Roman"/>
          <w:b/>
          <w:bCs/>
          <w:szCs w:val="24"/>
          <w:lang w:val="sv"/>
        </w:rPr>
        <w:br/>
        <w:t>Skater dränagekatetrar och -satser</w:t>
      </w:r>
      <w:r>
        <w:rPr>
          <w:rFonts w:eastAsia="Times New Roman" w:cs="Times New Roman"/>
          <w:szCs w:val="24"/>
          <w:lang w:val="sv"/>
        </w:rPr>
        <w:br/>
        <w:t>(Det här är speciella slangar som används av läkare för att dränera vätska från vissa delar av kroppen.)</w:t>
      </w:r>
    </w:p>
    <w:p w14:paraId="6E52D46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sv"/>
        </w:rPr>
        <w:t>Produktens riskklass:</w:t>
      </w:r>
      <w:r>
        <w:rPr>
          <w:rFonts w:eastAsia="Times New Roman" w:cs="Times New Roman"/>
          <w:szCs w:val="24"/>
          <w:lang w:val="sv"/>
        </w:rPr>
        <w:br/>
        <w:t>Klass IIb (Detta innebär att produkten har medelhög risk och behöver användas av yrkesverksamma.)</w:t>
      </w:r>
    </w:p>
    <w:p w14:paraId="7AAAC38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sv"/>
        </w:rPr>
        <w:t>Såldes först i länder i Europeiska unionen:</w:t>
      </w:r>
      <w:r>
        <w:rPr>
          <w:rFonts w:eastAsia="Times New Roman" w:cs="Times New Roman"/>
          <w:szCs w:val="24"/>
          <w:lang w:val="sv"/>
        </w:rPr>
        <w:br/>
        <w:t>1998</w:t>
      </w:r>
    </w:p>
    <w:p w14:paraId="041C5C6E" w14:textId="77777777" w:rsidR="002C60C8" w:rsidRPr="00451CE9" w:rsidRDefault="002C60C8" w:rsidP="00C818FB">
      <w:pPr>
        <w:keepNext/>
        <w:spacing w:before="100" w:beforeAutospacing="1" w:after="0" w:afterAutospacing="0" w:line="240" w:lineRule="auto"/>
        <w:rPr>
          <w:rFonts w:eastAsia="Times New Roman" w:cs="Times New Roman"/>
          <w:szCs w:val="24"/>
        </w:rPr>
      </w:pPr>
      <w:r>
        <w:rPr>
          <w:rFonts w:eastAsia="Times New Roman" w:cs="Times New Roman"/>
          <w:b/>
          <w:bCs/>
          <w:szCs w:val="24"/>
          <w:lang w:val="sv"/>
        </w:rPr>
        <w:t>Typer av Skater-produkter:</w:t>
      </w:r>
    </w:p>
    <w:p w14:paraId="4F128C9A" w14:textId="77777777" w:rsidR="002C60C8" w:rsidRPr="00451CE9" w:rsidRDefault="002C60C8" w:rsidP="00C818FB">
      <w:pPr>
        <w:numPr>
          <w:ilvl w:val="0"/>
          <w:numId w:val="35"/>
        </w:numPr>
        <w:spacing w:line="240" w:lineRule="auto"/>
        <w:rPr>
          <w:rFonts w:eastAsia="Times New Roman" w:cs="Times New Roman"/>
          <w:szCs w:val="24"/>
        </w:rPr>
      </w:pPr>
      <w:r>
        <w:rPr>
          <w:rFonts w:eastAsia="Times New Roman" w:cs="Times New Roman"/>
          <w:b/>
          <w:bCs/>
          <w:szCs w:val="24"/>
          <w:lang w:val="sv"/>
        </w:rPr>
        <w:t>Skater™ universal- och nefrostomisats utan trådfixerad pigtailände</w:t>
      </w:r>
      <w:r>
        <w:rPr>
          <w:rFonts w:eastAsia="Times New Roman" w:cs="Times New Roman"/>
          <w:szCs w:val="24"/>
          <w:lang w:val="sv"/>
        </w:rPr>
        <w:br/>
        <w:t>ID: 0886333010002XF</w:t>
      </w:r>
    </w:p>
    <w:p w14:paraId="15A8C2F8"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universal- och nefrostomisats med trådfixerad pigtailände</w:t>
      </w:r>
      <w:r>
        <w:rPr>
          <w:rFonts w:eastAsia="Times New Roman" w:cs="Times New Roman"/>
          <w:szCs w:val="24"/>
          <w:lang w:val="sv"/>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Mini-Loop dränagesats</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dränagekatetersats med One-Step utan trådfixerad pigtailände</w:t>
      </w:r>
      <w:r>
        <w:rPr>
          <w:rFonts w:eastAsia="Times New Roman" w:cs="Times New Roman"/>
          <w:szCs w:val="24"/>
          <w:lang w:val="sv"/>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dränagekatetersats med One-Step med trådfixerad pigtailände</w:t>
      </w:r>
      <w:r>
        <w:rPr>
          <w:rFonts w:eastAsia="Times New Roman" w:cs="Times New Roman"/>
          <w:szCs w:val="24"/>
          <w:lang w:val="sv"/>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lastRenderedPageBreak/>
        <w:t>Skater™ dränagekateter utan trådfixerad pigtailände</w:t>
      </w:r>
      <w:r>
        <w:rPr>
          <w:rFonts w:eastAsia="Times New Roman" w:cs="Times New Roman"/>
          <w:szCs w:val="24"/>
          <w:lang w:val="sv"/>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dränagekateter med trådfixerad pigtailände</w:t>
      </w:r>
      <w:r>
        <w:rPr>
          <w:rFonts w:eastAsia="Times New Roman" w:cs="Times New Roman"/>
          <w:szCs w:val="24"/>
          <w:lang w:val="sv"/>
        </w:rPr>
        <w:br/>
        <w:t>ID: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nefrostomikateter utan trådfixerad pigtailände</w:t>
      </w:r>
      <w:r>
        <w:rPr>
          <w:rFonts w:eastAsia="Times New Roman" w:cs="Times New Roman"/>
          <w:szCs w:val="24"/>
          <w:lang w:val="sv"/>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nefrostomikateter med trådfixerad pigtailände</w:t>
      </w:r>
      <w:r>
        <w:rPr>
          <w:rFonts w:eastAsia="Times New Roman" w:cs="Times New Roman"/>
          <w:szCs w:val="24"/>
          <w:lang w:val="sv"/>
        </w:rPr>
        <w:br/>
        <w:t>ID: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galldränagekateter utan trådfixerad pigtailände</w:t>
      </w:r>
      <w:r>
        <w:rPr>
          <w:rFonts w:eastAsia="Times New Roman" w:cs="Times New Roman"/>
          <w:szCs w:val="24"/>
          <w:lang w:val="sv"/>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v"/>
        </w:rPr>
        <w:t>Skater™ galldränagekateter med trådfixerad pigtailände</w:t>
      </w:r>
      <w:r>
        <w:rPr>
          <w:rFonts w:eastAsia="Times New Roman" w:cs="Times New Roman"/>
          <w:szCs w:val="24"/>
          <w:lang w:val="sv"/>
        </w:rPr>
        <w:br/>
        <w:t>ID: 0886333010004XK</w:t>
      </w:r>
    </w:p>
    <w:p w14:paraId="057F35B9" w14:textId="77777777" w:rsidR="002C60C8" w:rsidRPr="00451CE9" w:rsidRDefault="002C60C8" w:rsidP="00C818FB">
      <w:pPr>
        <w:spacing w:before="100" w:beforeAutospacing="1" w:after="0" w:afterAutospacing="0" w:line="240" w:lineRule="auto"/>
        <w:rPr>
          <w:rFonts w:eastAsia="Times New Roman" w:cs="Times New Roman"/>
          <w:szCs w:val="24"/>
        </w:rPr>
      </w:pPr>
      <w:r>
        <w:rPr>
          <w:rFonts w:eastAsia="Times New Roman" w:cs="Times New Roman"/>
          <w:b/>
          <w:bCs/>
          <w:szCs w:val="24"/>
          <w:lang w:val="sv"/>
        </w:rPr>
        <w:t>Skater dränagesatser:</w:t>
      </w:r>
    </w:p>
    <w:p w14:paraId="7C3CB0AD" w14:textId="77777777" w:rsidR="002C60C8" w:rsidRPr="00451CE9" w:rsidRDefault="002C60C8" w:rsidP="00C818FB">
      <w:pPr>
        <w:numPr>
          <w:ilvl w:val="0"/>
          <w:numId w:val="36"/>
        </w:numPr>
        <w:spacing w:line="240" w:lineRule="auto"/>
        <w:rPr>
          <w:rFonts w:eastAsia="Times New Roman" w:cs="Times New Roman"/>
          <w:szCs w:val="24"/>
        </w:rPr>
      </w:pPr>
      <w:r>
        <w:rPr>
          <w:rFonts w:eastAsia="Times New Roman" w:cs="Times New Roman"/>
          <w:b/>
          <w:bCs/>
          <w:szCs w:val="24"/>
          <w:lang w:val="sv"/>
        </w:rPr>
        <w:t>Skater™ nefrostomisats utan trådfixerad pigtailände</w:t>
      </w:r>
      <w:r>
        <w:rPr>
          <w:rFonts w:eastAsia="Times New Roman" w:cs="Times New Roman"/>
          <w:szCs w:val="24"/>
          <w:lang w:val="sv"/>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sv"/>
        </w:rPr>
        <w:t>Skater™ nefrostomisats med trådfixerad pigtailände</w:t>
      </w:r>
      <w:r>
        <w:rPr>
          <w:rFonts w:eastAsia="Times New Roman" w:cs="Times New Roman"/>
          <w:szCs w:val="24"/>
          <w:lang w:val="sv"/>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sv"/>
        </w:rPr>
        <w:t>Skater™ ledarsats för nefrostomi med trådfixerad pigtailände</w:t>
      </w:r>
      <w:r>
        <w:rPr>
          <w:rFonts w:eastAsia="Times New Roman" w:cs="Times New Roman"/>
          <w:szCs w:val="24"/>
          <w:lang w:val="sv"/>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sv"/>
        </w:rPr>
        <w:t>Skater™ ledarsats för galldränage med trådfixerad pigtailände</w:t>
      </w:r>
      <w:r>
        <w:rPr>
          <w:rFonts w:eastAsia="Times New Roman" w:cs="Times New Roman"/>
          <w:szCs w:val="24"/>
          <w:lang w:val="sv"/>
        </w:rPr>
        <w:br/>
        <w:t>ID: 0886333010011XG</w:t>
      </w:r>
    </w:p>
    <w:p w14:paraId="02DCB805" w14:textId="3585586C" w:rsidR="004A7ED1" w:rsidRPr="00451CE9" w:rsidRDefault="008646A3" w:rsidP="008646A3">
      <w:pPr>
        <w:pStyle w:val="Heading1"/>
        <w:rPr>
          <w:rFonts w:eastAsia="Times New Roman" w:cs="Times New Roman"/>
          <w:szCs w:val="24"/>
        </w:rPr>
      </w:pPr>
      <w:bookmarkStart w:id="73" w:name="_Toc212114841"/>
      <w:bookmarkStart w:id="74" w:name="_Hlk180068775"/>
      <w:r>
        <w:rPr>
          <w:rFonts w:eastAsia="Times New Roman" w:cs="Times New Roman"/>
          <w:bCs/>
          <w:szCs w:val="24"/>
          <w:lang w:val="sv"/>
        </w:rPr>
        <w:t>Anledning att använda den här produkten</w:t>
      </w:r>
      <w:bookmarkEnd w:id="73"/>
    </w:p>
    <w:bookmarkEnd w:id="74"/>
    <w:p w14:paraId="52CDFE1C" w14:textId="77777777" w:rsidR="002C60C8" w:rsidRPr="00451CE9" w:rsidRDefault="002C60C8" w:rsidP="00C818FB">
      <w:pPr>
        <w:spacing w:before="100" w:beforeAutospacing="1" w:after="0" w:afterAutospacing="0" w:line="240" w:lineRule="auto"/>
        <w:rPr>
          <w:rFonts w:eastAsia="Times New Roman" w:cs="Times New Roman"/>
          <w:b/>
          <w:bCs/>
          <w:szCs w:val="24"/>
        </w:rPr>
      </w:pPr>
      <w:r>
        <w:rPr>
          <w:rFonts w:eastAsia="Times New Roman" w:cs="Times New Roman"/>
          <w:b/>
          <w:bCs/>
          <w:szCs w:val="24"/>
          <w:lang w:val="sv"/>
        </w:rPr>
        <w:t>Vad är den här produkten till för?</w:t>
      </w:r>
    </w:p>
    <w:p w14:paraId="439A58AE" w14:textId="77777777" w:rsidR="002C60C8" w:rsidRPr="00451CE9" w:rsidRDefault="002C60C8" w:rsidP="00C818FB">
      <w:pPr>
        <w:spacing w:line="240" w:lineRule="auto"/>
        <w:jc w:val="both"/>
        <w:rPr>
          <w:rFonts w:eastAsia="Times New Roman" w:cs="Times New Roman"/>
          <w:szCs w:val="24"/>
        </w:rPr>
      </w:pPr>
      <w:r>
        <w:rPr>
          <w:rFonts w:eastAsia="Times New Roman" w:cs="Times New Roman"/>
          <w:szCs w:val="24"/>
          <w:lang w:val="sv"/>
        </w:rPr>
        <w:t>Skater dränagesystem hjälper till att avlägsna överflödig vätska från kroppen. Vätskan kan bero på en infektion, operation eller annat medicinskt tillstånd. Produkten kan bidra till att minska obehag, förebygga infektioner och låta läkare se hur vätskan avlägsnas.</w:t>
      </w:r>
    </w:p>
    <w:p w14:paraId="1348E341" w14:textId="77777777" w:rsidR="002C60C8" w:rsidRPr="00451CE9" w:rsidRDefault="002C60C8" w:rsidP="00C818FB">
      <w:pPr>
        <w:keepNext/>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sv"/>
        </w:rPr>
        <w:t>När kan du använda produkten?</w:t>
      </w:r>
    </w:p>
    <w:p w14:paraId="6E42F87F" w14:textId="77777777" w:rsidR="002C60C8" w:rsidRPr="00451CE9" w:rsidRDefault="002C60C8" w:rsidP="00C818FB">
      <w:pPr>
        <w:keepNext/>
        <w:spacing w:after="0" w:afterAutospacing="0" w:line="240" w:lineRule="auto"/>
        <w:jc w:val="both"/>
        <w:rPr>
          <w:rFonts w:eastAsia="Times New Roman" w:cs="Times New Roman"/>
          <w:szCs w:val="24"/>
        </w:rPr>
      </w:pPr>
      <w:r>
        <w:rPr>
          <w:rFonts w:eastAsia="Times New Roman" w:cs="Times New Roman"/>
          <w:szCs w:val="24"/>
          <w:lang w:val="sv"/>
        </w:rPr>
        <w:t>Din läkare kan använda den här produkten om du har:</w:t>
      </w:r>
    </w:p>
    <w:p w14:paraId="1A440FB5" w14:textId="77777777" w:rsidR="002C60C8" w:rsidRPr="00451CE9" w:rsidRDefault="002C60C8" w:rsidP="00C818FB">
      <w:pPr>
        <w:pStyle w:val="ListParagraph"/>
        <w:numPr>
          <w:ilvl w:val="0"/>
          <w:numId w:val="31"/>
        </w:numPr>
        <w:spacing w:line="240" w:lineRule="auto"/>
        <w:jc w:val="both"/>
        <w:rPr>
          <w:rFonts w:eastAsia="Times New Roman" w:cs="Times New Roman"/>
          <w:szCs w:val="24"/>
        </w:rPr>
      </w:pPr>
      <w:r>
        <w:rPr>
          <w:rFonts w:eastAsia="Times New Roman" w:cs="Times New Roman"/>
          <w:szCs w:val="24"/>
          <w:lang w:val="sv"/>
        </w:rPr>
        <w:t>En abscess (en ficka av infekterad vätska)</w:t>
      </w:r>
    </w:p>
    <w:p w14:paraId="401B5810" w14:textId="77777777" w:rsidR="002C60C8" w:rsidRPr="00451CE9" w:rsidRDefault="002C60C8" w:rsidP="00C818FB">
      <w:pPr>
        <w:pStyle w:val="ListParagraph"/>
        <w:numPr>
          <w:ilvl w:val="0"/>
          <w:numId w:val="31"/>
        </w:numPr>
        <w:spacing w:before="100" w:beforeAutospacing="1" w:line="240" w:lineRule="auto"/>
        <w:jc w:val="both"/>
        <w:rPr>
          <w:rFonts w:eastAsia="Times New Roman" w:cs="Times New Roman"/>
          <w:szCs w:val="24"/>
        </w:rPr>
      </w:pPr>
      <w:r>
        <w:rPr>
          <w:rFonts w:eastAsia="Times New Roman" w:cs="Times New Roman"/>
          <w:szCs w:val="24"/>
          <w:lang w:val="sv"/>
        </w:rPr>
        <w:t>En vätskeansamling efter operation</w:t>
      </w:r>
    </w:p>
    <w:p w14:paraId="740E3853" w14:textId="77777777" w:rsidR="002C60C8" w:rsidRPr="00451CE9" w:rsidRDefault="002C60C8" w:rsidP="00C818FB">
      <w:pPr>
        <w:pStyle w:val="ListParagraph"/>
        <w:numPr>
          <w:ilvl w:val="0"/>
          <w:numId w:val="31"/>
        </w:numPr>
        <w:spacing w:before="100" w:beforeAutospacing="1" w:line="240" w:lineRule="auto"/>
        <w:jc w:val="both"/>
        <w:rPr>
          <w:rFonts w:eastAsia="Times New Roman" w:cs="Times New Roman"/>
          <w:szCs w:val="24"/>
        </w:rPr>
      </w:pPr>
      <w:r>
        <w:rPr>
          <w:rFonts w:eastAsia="Times New Roman" w:cs="Times New Roman"/>
          <w:szCs w:val="24"/>
          <w:lang w:val="sv"/>
        </w:rPr>
        <w:t>Pleurautgjutning (vätska runt lungorna)</w:t>
      </w:r>
    </w:p>
    <w:p w14:paraId="6093B22D" w14:textId="77777777" w:rsidR="002C60C8" w:rsidRPr="00451CE9" w:rsidRDefault="002C60C8" w:rsidP="00C818FB">
      <w:pPr>
        <w:pStyle w:val="ListParagraph"/>
        <w:numPr>
          <w:ilvl w:val="0"/>
          <w:numId w:val="31"/>
        </w:numPr>
        <w:spacing w:before="100" w:beforeAutospacing="1" w:line="240" w:lineRule="auto"/>
        <w:jc w:val="both"/>
        <w:rPr>
          <w:rFonts w:eastAsia="Times New Roman" w:cs="Times New Roman"/>
          <w:szCs w:val="24"/>
        </w:rPr>
      </w:pPr>
      <w:r>
        <w:rPr>
          <w:rFonts w:eastAsia="Times New Roman" w:cs="Times New Roman"/>
          <w:szCs w:val="24"/>
          <w:lang w:val="sv"/>
        </w:rPr>
        <w:t>Ascites (vätska i magen)</w:t>
      </w:r>
    </w:p>
    <w:p w14:paraId="1D274317" w14:textId="77777777" w:rsidR="002C60C8" w:rsidRPr="00451CE9" w:rsidRDefault="002C60C8" w:rsidP="00C818FB">
      <w:pPr>
        <w:pStyle w:val="ListParagraph"/>
        <w:numPr>
          <w:ilvl w:val="0"/>
          <w:numId w:val="31"/>
        </w:numPr>
        <w:spacing w:before="100" w:beforeAutospacing="1" w:line="240" w:lineRule="auto"/>
        <w:jc w:val="both"/>
        <w:rPr>
          <w:rFonts w:eastAsia="Times New Roman" w:cs="Times New Roman"/>
          <w:szCs w:val="24"/>
        </w:rPr>
      </w:pPr>
      <w:r>
        <w:rPr>
          <w:rFonts w:eastAsia="Times New Roman" w:cs="Times New Roman"/>
          <w:szCs w:val="24"/>
          <w:lang w:val="sv"/>
        </w:rPr>
        <w:t>Cystor eller andra vätskefyllda områden</w:t>
      </w:r>
    </w:p>
    <w:p w14:paraId="06457B90" w14:textId="77777777" w:rsidR="002C60C8" w:rsidRPr="00451CE9" w:rsidRDefault="002C60C8" w:rsidP="00C818FB">
      <w:pPr>
        <w:keepNext/>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sv"/>
        </w:rPr>
        <w:t>När ska du inte använda produkten?</w:t>
      </w:r>
    </w:p>
    <w:p w14:paraId="32A1EB40" w14:textId="77777777" w:rsidR="002C60C8" w:rsidRPr="00451CE9" w:rsidRDefault="002C60C8" w:rsidP="00C818FB">
      <w:pPr>
        <w:keepNext/>
        <w:spacing w:after="0" w:afterAutospacing="0" w:line="240" w:lineRule="auto"/>
        <w:jc w:val="both"/>
        <w:rPr>
          <w:rFonts w:eastAsia="Times New Roman" w:cs="Times New Roman"/>
          <w:szCs w:val="24"/>
        </w:rPr>
      </w:pPr>
      <w:r>
        <w:rPr>
          <w:rFonts w:eastAsia="Times New Roman" w:cs="Times New Roman"/>
          <w:szCs w:val="24"/>
          <w:lang w:val="sv"/>
        </w:rPr>
        <w:t>Du bör inte använda den här produkten om:</w:t>
      </w:r>
    </w:p>
    <w:p w14:paraId="08CAC8F9" w14:textId="77777777" w:rsidR="002C60C8" w:rsidRPr="00451CE9" w:rsidRDefault="002C60C8" w:rsidP="00C818FB">
      <w:pPr>
        <w:pStyle w:val="ListParagraph"/>
        <w:numPr>
          <w:ilvl w:val="0"/>
          <w:numId w:val="32"/>
        </w:numPr>
        <w:spacing w:after="0" w:afterAutospacing="0" w:line="240" w:lineRule="auto"/>
        <w:jc w:val="both"/>
        <w:rPr>
          <w:rFonts w:eastAsia="Times New Roman" w:cs="Times New Roman"/>
          <w:szCs w:val="24"/>
        </w:rPr>
      </w:pPr>
      <w:r>
        <w:rPr>
          <w:rFonts w:eastAsia="Times New Roman" w:cs="Times New Roman"/>
          <w:szCs w:val="24"/>
          <w:lang w:val="sv"/>
        </w:rPr>
        <w:t>Du har problem med blodkoagulering</w:t>
      </w:r>
    </w:p>
    <w:p w14:paraId="668CC050" w14:textId="77777777" w:rsidR="002C60C8" w:rsidRPr="00451CE9" w:rsidRDefault="002C60C8" w:rsidP="00C818FB">
      <w:pPr>
        <w:pStyle w:val="ListParagraph"/>
        <w:numPr>
          <w:ilvl w:val="0"/>
          <w:numId w:val="32"/>
        </w:numPr>
        <w:spacing w:before="100" w:beforeAutospacing="1" w:line="240" w:lineRule="auto"/>
        <w:jc w:val="both"/>
        <w:rPr>
          <w:rFonts w:eastAsia="Times New Roman" w:cs="Times New Roman"/>
          <w:szCs w:val="24"/>
        </w:rPr>
      </w:pPr>
      <w:r>
        <w:rPr>
          <w:rFonts w:eastAsia="Times New Roman" w:cs="Times New Roman"/>
          <w:szCs w:val="24"/>
          <w:lang w:val="sv"/>
        </w:rPr>
        <w:t>Vätskan inte kan tömmas på ett säkert sätt</w:t>
      </w:r>
    </w:p>
    <w:p w14:paraId="40BA9E52" w14:textId="77777777" w:rsidR="002C60C8" w:rsidRPr="00451CE9" w:rsidRDefault="002C60C8" w:rsidP="00C818FB">
      <w:pPr>
        <w:pStyle w:val="ListParagraph"/>
        <w:numPr>
          <w:ilvl w:val="0"/>
          <w:numId w:val="32"/>
        </w:numPr>
        <w:spacing w:before="100" w:beforeAutospacing="1" w:line="240" w:lineRule="auto"/>
        <w:jc w:val="both"/>
        <w:rPr>
          <w:rFonts w:eastAsia="Times New Roman" w:cs="Times New Roman"/>
          <w:szCs w:val="24"/>
        </w:rPr>
      </w:pPr>
      <w:r>
        <w:rPr>
          <w:rFonts w:eastAsia="Times New Roman" w:cs="Times New Roman"/>
          <w:szCs w:val="24"/>
          <w:lang w:val="sv"/>
        </w:rPr>
        <w:t>Du är allergisk mot katetermaterialet</w:t>
      </w:r>
    </w:p>
    <w:p w14:paraId="525880C9" w14:textId="77777777" w:rsidR="002C60C8" w:rsidRPr="00451CE9" w:rsidRDefault="002C60C8" w:rsidP="00C818FB">
      <w:pPr>
        <w:pStyle w:val="ListParagraph"/>
        <w:numPr>
          <w:ilvl w:val="0"/>
          <w:numId w:val="32"/>
        </w:numPr>
        <w:spacing w:before="100" w:beforeAutospacing="1" w:line="240" w:lineRule="auto"/>
        <w:jc w:val="both"/>
        <w:rPr>
          <w:rFonts w:eastAsia="Times New Roman" w:cs="Times New Roman"/>
          <w:szCs w:val="24"/>
        </w:rPr>
      </w:pPr>
      <w:r>
        <w:rPr>
          <w:rFonts w:eastAsia="Times New Roman" w:cs="Times New Roman"/>
          <w:szCs w:val="24"/>
          <w:lang w:val="sv"/>
        </w:rPr>
        <w:t>Din läkare kommer att avgöra om Skater dränagesystem är säkert för dig.</w:t>
      </w:r>
    </w:p>
    <w:p w14:paraId="12C632DA" w14:textId="0C2CC7D6" w:rsidR="008646A3" w:rsidRPr="00451CE9" w:rsidRDefault="008646A3" w:rsidP="00C818FB">
      <w:pPr>
        <w:pStyle w:val="Heading1"/>
        <w:jc w:val="both"/>
        <w:rPr>
          <w:rFonts w:eastAsia="Times New Roman" w:cs="Times New Roman"/>
          <w:szCs w:val="24"/>
        </w:rPr>
      </w:pPr>
      <w:r>
        <w:rPr>
          <w:rFonts w:eastAsia="Times New Roman" w:cs="Times New Roman"/>
          <w:bCs/>
          <w:szCs w:val="24"/>
          <w:lang w:val="sv"/>
        </w:rPr>
        <w:lastRenderedPageBreak/>
        <w:t xml:space="preserve"> </w:t>
      </w:r>
      <w:bookmarkStart w:id="75" w:name="_Toc212114842"/>
      <w:r>
        <w:rPr>
          <w:rFonts w:eastAsia="Times New Roman" w:cs="Times New Roman"/>
          <w:bCs/>
          <w:szCs w:val="24"/>
          <w:lang w:val="sv"/>
        </w:rPr>
        <w:t>Produktbeskrivning</w:t>
      </w:r>
      <w:bookmarkEnd w:id="75"/>
    </w:p>
    <w:p w14:paraId="2851866C" w14:textId="77777777" w:rsidR="002C60C8" w:rsidRPr="00451CE9" w:rsidRDefault="002C60C8" w:rsidP="00C818FB">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sv"/>
        </w:rPr>
        <w:t>Vad är produkten för något?</w:t>
      </w:r>
      <w:bookmarkStart w:id="76" w:name="_Hlk177390880"/>
    </w:p>
    <w:bookmarkEnd w:id="76"/>
    <w:p w14:paraId="5A9EAA2F" w14:textId="77777777" w:rsidR="002C60C8" w:rsidRPr="00451CE9" w:rsidRDefault="002C60C8" w:rsidP="00C818FB">
      <w:pPr>
        <w:spacing w:line="240" w:lineRule="auto"/>
        <w:jc w:val="both"/>
        <w:rPr>
          <w:rFonts w:eastAsia="Times New Roman" w:cs="Times New Roman"/>
          <w:szCs w:val="24"/>
        </w:rPr>
      </w:pPr>
      <w:r>
        <w:rPr>
          <w:rFonts w:eastAsia="Times New Roman" w:cs="Times New Roman"/>
          <w:szCs w:val="24"/>
          <w:lang w:val="sv"/>
        </w:rPr>
        <w:t>Skater dränagesystem är en mjuk, flexibel slang (kallad kateter) som används för att dränera vätska från kroppen. Den förs in genom ett litet snitt i huden, och vätskan rinner ut i en påse.</w:t>
      </w:r>
    </w:p>
    <w:p w14:paraId="13F3BBD2" w14:textId="77777777" w:rsidR="002C60C8" w:rsidRPr="00451CE9" w:rsidRDefault="002C60C8" w:rsidP="00C818FB">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sv"/>
        </w:rPr>
        <w:t>Hur fungerar produkten?</w:t>
      </w:r>
    </w:p>
    <w:p w14:paraId="08792C9A" w14:textId="77777777" w:rsidR="002C60C8" w:rsidRPr="00451CE9" w:rsidRDefault="002C60C8" w:rsidP="00C818FB">
      <w:pPr>
        <w:spacing w:line="240" w:lineRule="auto"/>
        <w:jc w:val="both"/>
        <w:rPr>
          <w:rFonts w:eastAsia="Times New Roman" w:cs="Times New Roman"/>
          <w:szCs w:val="24"/>
        </w:rPr>
      </w:pPr>
      <w:r>
        <w:rPr>
          <w:rFonts w:eastAsia="Times New Roman" w:cs="Times New Roman"/>
          <w:szCs w:val="24"/>
          <w:lang w:val="sv"/>
        </w:rPr>
        <w:t>Läkare sätter in katetern med hjälp av en mindre procedur som kallas perkutan dränering. De använder verktyg som ultraljud eller datortomografi för att styra katetern till rätt plats. När katetern är på plats rinner vätskan ner i en uppsamlingspåse.</w:t>
      </w:r>
    </w:p>
    <w:p w14:paraId="2BB0C419" w14:textId="77777777" w:rsidR="002C60C8" w:rsidRPr="00451CE9" w:rsidRDefault="002C60C8" w:rsidP="00C818FB">
      <w:pPr>
        <w:pStyle w:val="Heading1"/>
        <w:jc w:val="both"/>
        <w:rPr>
          <w:rFonts w:eastAsia="Times New Roman" w:cs="Times New Roman"/>
          <w:szCs w:val="24"/>
        </w:rPr>
      </w:pPr>
      <w:bookmarkStart w:id="77" w:name="_Toc212114843"/>
      <w:r>
        <w:rPr>
          <w:rFonts w:eastAsia="Times New Roman" w:cs="Times New Roman"/>
          <w:bCs/>
          <w:szCs w:val="24"/>
          <w:lang w:val="sv"/>
        </w:rPr>
        <w:t>Risker och varningar</w:t>
      </w:r>
      <w:bookmarkEnd w:id="77"/>
    </w:p>
    <w:p w14:paraId="375FB6BE" w14:textId="77777777" w:rsidR="002C60C8" w:rsidRPr="00451CE9" w:rsidRDefault="002C60C8" w:rsidP="00C818FB">
      <w:pPr>
        <w:spacing w:line="240" w:lineRule="auto"/>
        <w:jc w:val="both"/>
        <w:rPr>
          <w:rFonts w:eastAsia="Times New Roman" w:cs="Times New Roman"/>
          <w:szCs w:val="24"/>
        </w:rPr>
      </w:pPr>
      <w:r>
        <w:rPr>
          <w:rFonts w:eastAsia="Times New Roman" w:cs="Times New Roman"/>
          <w:szCs w:val="24"/>
          <w:lang w:val="sv"/>
        </w:rPr>
        <w:t>Kontakta din läkare om du upplever några ovanliga symtom eller problem när du använder den här produkten.</w:t>
      </w:r>
    </w:p>
    <w:p w14:paraId="6DF271AF" w14:textId="77777777" w:rsidR="002C60C8" w:rsidRPr="00451CE9" w:rsidRDefault="002C60C8" w:rsidP="00C818FB">
      <w:pPr>
        <w:spacing w:before="100" w:beforeAutospacing="1" w:after="0" w:afterAutospacing="0" w:line="240" w:lineRule="auto"/>
        <w:rPr>
          <w:rFonts w:eastAsia="Times New Roman" w:cs="Times New Roman"/>
          <w:b/>
          <w:bCs/>
          <w:szCs w:val="24"/>
        </w:rPr>
      </w:pPr>
      <w:r>
        <w:rPr>
          <w:rFonts w:eastAsia="Times New Roman" w:cs="Times New Roman"/>
          <w:b/>
          <w:bCs/>
          <w:szCs w:val="24"/>
          <w:lang w:val="sv"/>
        </w:rPr>
        <w:t>Vilka biverkningar kan uppstå?</w:t>
      </w:r>
    </w:p>
    <w:p w14:paraId="09003E8A" w14:textId="77777777" w:rsidR="002C60C8" w:rsidRPr="00451CE9" w:rsidRDefault="002C60C8" w:rsidP="00C818FB">
      <w:pPr>
        <w:spacing w:after="0" w:afterAutospacing="0" w:line="240" w:lineRule="auto"/>
        <w:rPr>
          <w:rFonts w:eastAsia="Times New Roman" w:cs="Times New Roman"/>
          <w:szCs w:val="24"/>
        </w:rPr>
      </w:pPr>
      <w:r>
        <w:rPr>
          <w:rFonts w:eastAsia="Times New Roman" w:cs="Times New Roman"/>
          <w:szCs w:val="24"/>
          <w:lang w:val="sv"/>
        </w:rPr>
        <w:t>Även om det är sällsynt kan biverkningar omfatta:</w:t>
      </w:r>
    </w:p>
    <w:p w14:paraId="696BE043" w14:textId="77777777" w:rsidR="002C60C8" w:rsidRPr="00451CE9" w:rsidRDefault="002C60C8" w:rsidP="00C818FB">
      <w:pPr>
        <w:pStyle w:val="ListParagraph"/>
        <w:numPr>
          <w:ilvl w:val="0"/>
          <w:numId w:val="33"/>
        </w:numPr>
        <w:spacing w:line="240" w:lineRule="auto"/>
        <w:rPr>
          <w:rFonts w:eastAsia="Times New Roman" w:cs="Times New Roman"/>
          <w:szCs w:val="24"/>
        </w:rPr>
      </w:pPr>
      <w:r>
        <w:rPr>
          <w:rFonts w:eastAsia="Times New Roman" w:cs="Times New Roman"/>
          <w:szCs w:val="24"/>
          <w:lang w:val="sv"/>
        </w:rPr>
        <w:t>Infektion där slangen sattes in</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sv"/>
        </w:rPr>
        <w:t>Mindre blödningar eller blåmärken</w:t>
      </w:r>
    </w:p>
    <w:p w14:paraId="67FB0912"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sv"/>
        </w:rPr>
        <w:t>Smärta eller obehag där slangen sitter</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sv"/>
        </w:rPr>
        <w:t>Skador på närliggande vävnader eller organ</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sv"/>
        </w:rPr>
        <w:t>Slangen rör sig eller blockeras</w:t>
      </w:r>
    </w:p>
    <w:p w14:paraId="053A539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sv"/>
        </w:rPr>
        <w:t>Ditt vårdteam kommer att övervaka dessa problem och ge dig instruktioner för att undvika dem.</w:t>
      </w:r>
    </w:p>
    <w:p w14:paraId="29A5D758" w14:textId="77777777" w:rsidR="002C60C8" w:rsidRPr="00451CE9" w:rsidRDefault="002C60C8" w:rsidP="00C818FB">
      <w:pPr>
        <w:keepNext/>
        <w:spacing w:before="100" w:beforeAutospacing="1" w:after="0" w:afterAutospacing="0" w:line="240" w:lineRule="auto"/>
        <w:rPr>
          <w:rFonts w:eastAsia="Times New Roman" w:cs="Times New Roman"/>
          <w:b/>
          <w:bCs/>
          <w:szCs w:val="24"/>
        </w:rPr>
      </w:pPr>
      <w:r>
        <w:rPr>
          <w:rFonts w:eastAsia="Times New Roman" w:cs="Times New Roman"/>
          <w:b/>
          <w:bCs/>
          <w:szCs w:val="24"/>
          <w:lang w:val="sv"/>
        </w:rPr>
        <w:t>Extra omsorg</w:t>
      </w:r>
    </w:p>
    <w:p w14:paraId="5A431EBD" w14:textId="77777777" w:rsidR="002C60C8" w:rsidRPr="00451CE9" w:rsidRDefault="002C60C8" w:rsidP="00C818FB">
      <w:pPr>
        <w:spacing w:line="240" w:lineRule="auto"/>
        <w:jc w:val="both"/>
        <w:rPr>
          <w:rFonts w:eastAsia="Times New Roman" w:cs="Times New Roman"/>
          <w:szCs w:val="24"/>
        </w:rPr>
      </w:pPr>
      <w:r>
        <w:rPr>
          <w:rFonts w:eastAsia="Times New Roman" w:cs="Times New Roman"/>
          <w:szCs w:val="24"/>
          <w:lang w:val="sv"/>
        </w:rPr>
        <w:t>Följ läkarens anvisningar för skötsel av katetern. Håll området rent och torrt. Kontakta din läkare om du ser tecken på infektion, som feber, rodnad, svullnad eller illaluktande vätska.</w:t>
      </w:r>
    </w:p>
    <w:p w14:paraId="5BFF1558" w14:textId="77777777" w:rsidR="002C60C8" w:rsidRPr="00451CE9" w:rsidRDefault="002C60C8" w:rsidP="00C818FB">
      <w:pPr>
        <w:spacing w:before="100" w:beforeAutospacing="1" w:after="0" w:afterAutospacing="0" w:line="240" w:lineRule="auto"/>
        <w:rPr>
          <w:rFonts w:eastAsia="Times New Roman" w:cs="Times New Roman"/>
          <w:b/>
          <w:bCs/>
          <w:szCs w:val="24"/>
        </w:rPr>
      </w:pPr>
      <w:r>
        <w:rPr>
          <w:rFonts w:eastAsia="Times New Roman" w:cs="Times New Roman"/>
          <w:b/>
          <w:bCs/>
          <w:szCs w:val="24"/>
          <w:lang w:val="sv"/>
        </w:rPr>
        <w:t>Återkallelser</w:t>
      </w:r>
    </w:p>
    <w:p w14:paraId="63E2C541" w14:textId="77777777" w:rsidR="002C60C8" w:rsidRPr="00451CE9" w:rsidRDefault="002C60C8" w:rsidP="00C818FB">
      <w:pPr>
        <w:spacing w:line="240" w:lineRule="auto"/>
        <w:jc w:val="both"/>
        <w:rPr>
          <w:rFonts w:eastAsia="Times New Roman" w:cs="Times New Roman"/>
          <w:szCs w:val="24"/>
        </w:rPr>
      </w:pPr>
      <w:r>
        <w:rPr>
          <w:rFonts w:eastAsia="Times New Roman" w:cs="Times New Roman"/>
          <w:szCs w:val="24"/>
          <w:lang w:val="sv"/>
        </w:rPr>
        <w:t>Det har inte förekommit några återkallelser av Skater dränagesystem. Din läkare kommer att informera dig om eventuella uppdateringar.</w:t>
      </w:r>
    </w:p>
    <w:p w14:paraId="70BA14C1" w14:textId="6719F006" w:rsidR="0005698C" w:rsidRPr="00451CE9" w:rsidRDefault="0005698C" w:rsidP="00C818FB">
      <w:pPr>
        <w:pStyle w:val="Heading1"/>
        <w:keepNext/>
        <w:rPr>
          <w:rFonts w:eastAsia="Times New Roman" w:cs="Times New Roman"/>
          <w:szCs w:val="24"/>
        </w:rPr>
      </w:pPr>
      <w:bookmarkStart w:id="78" w:name="_Toc212114844"/>
      <w:r>
        <w:rPr>
          <w:rFonts w:eastAsia="Times New Roman" w:cs="Times New Roman"/>
          <w:bCs/>
          <w:szCs w:val="24"/>
          <w:lang w:val="sv"/>
        </w:rPr>
        <w:t>Sammanfattning av klinisk utvärdering och klinisk uppföljning efter marknadsintroduktion</w:t>
      </w:r>
      <w:bookmarkEnd w:id="78"/>
    </w:p>
    <w:p w14:paraId="2DBB10FF" w14:textId="2C6263DE" w:rsidR="0005698C" w:rsidRPr="00451CE9" w:rsidRDefault="0005698C" w:rsidP="00C818FB">
      <w:pPr>
        <w:keepNext/>
        <w:spacing w:before="100" w:beforeAutospacing="1" w:after="0" w:afterAutospacing="0" w:line="240" w:lineRule="auto"/>
        <w:rPr>
          <w:rFonts w:eastAsia="Times New Roman" w:cs="Times New Roman"/>
          <w:b/>
          <w:bCs/>
          <w:szCs w:val="24"/>
        </w:rPr>
      </w:pPr>
      <w:r>
        <w:rPr>
          <w:rFonts w:eastAsia="Times New Roman" w:cs="Times New Roman"/>
          <w:b/>
          <w:bCs/>
          <w:szCs w:val="24"/>
          <w:lang w:val="sv"/>
        </w:rPr>
        <w:t>Produktens kliniska bakgrund</w:t>
      </w:r>
    </w:p>
    <w:p w14:paraId="519F4B13" w14:textId="41A88370" w:rsidR="001F712B" w:rsidRPr="00451CE9" w:rsidRDefault="001F712B" w:rsidP="00C818FB">
      <w:pPr>
        <w:spacing w:line="240" w:lineRule="auto"/>
        <w:jc w:val="both"/>
        <w:rPr>
          <w:rFonts w:eastAsia="Times New Roman" w:cs="Times New Roman"/>
          <w:szCs w:val="24"/>
        </w:rPr>
      </w:pPr>
      <w:r>
        <w:rPr>
          <w:rFonts w:eastAsia="Times New Roman" w:cs="Times New Roman"/>
          <w:b/>
          <w:bCs/>
          <w:szCs w:val="24"/>
          <w:lang w:val="sv"/>
        </w:rPr>
        <w:t>SKATER dränagesystem</w:t>
      </w:r>
      <w:r>
        <w:rPr>
          <w:rFonts w:eastAsia="Times New Roman" w:cs="Times New Roman"/>
          <w:szCs w:val="24"/>
          <w:lang w:val="sv"/>
        </w:rPr>
        <w:t xml:space="preserve"> är ett säkert och effektivt verktyg för att avlägsna överflödig vätska från kroppen. Det har testats många gånger i labbmiljö och i verkliga situationer för att bevisa att det fungerar bra och uppfyller viktiga säkerhetsstandarder. Systemet är tillverkat av säkra material, och risken för problem är mycket liten.</w:t>
      </w:r>
    </w:p>
    <w:p w14:paraId="0FB8FFEB" w14:textId="7430D1B6" w:rsidR="0092009B" w:rsidRPr="00451CE9" w:rsidRDefault="001F712B" w:rsidP="00C818FB">
      <w:pPr>
        <w:spacing w:before="100" w:beforeAutospacing="1" w:line="240" w:lineRule="auto"/>
        <w:jc w:val="both"/>
        <w:rPr>
          <w:rFonts w:eastAsia="Times New Roman" w:cs="Times New Roman"/>
          <w:szCs w:val="24"/>
        </w:rPr>
      </w:pPr>
      <w:r>
        <w:rPr>
          <w:rFonts w:eastAsia="Times New Roman" w:cs="Times New Roman"/>
          <w:szCs w:val="24"/>
          <w:lang w:val="sv"/>
        </w:rPr>
        <w:t>Läkare och vårdgivare använder SKATER dränagesystem eftersom det hjälper patienter att må bättre genom att lindra vätskeansamling, och det gör det med minimala risker. Sammantaget är fördelarna med SKATER dränagesystem mycket större än riskerna, vilket gör det till ett pålitligt val för patienter som behöver dränagebehandling.</w:t>
      </w:r>
    </w:p>
    <w:p w14:paraId="7C87DB3A" w14:textId="559E0D9E" w:rsidR="0005698C" w:rsidRPr="00451CE9" w:rsidRDefault="0005698C" w:rsidP="00C818FB">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sv"/>
        </w:rPr>
        <w:lastRenderedPageBreak/>
        <w:t>De kliniska bevisen för CE-märkning</w:t>
      </w:r>
    </w:p>
    <w:p w14:paraId="476303F6" w14:textId="2980DEBD" w:rsidR="003A3FAD" w:rsidRPr="00451CE9" w:rsidRDefault="003A3FAD" w:rsidP="00C818FB">
      <w:pPr>
        <w:spacing w:line="240" w:lineRule="auto"/>
        <w:jc w:val="both"/>
        <w:rPr>
          <w:rFonts w:eastAsia="Times New Roman" w:cs="Times New Roman"/>
          <w:szCs w:val="24"/>
        </w:rPr>
      </w:pPr>
      <w:r>
        <w:rPr>
          <w:rFonts w:eastAsia="Times New Roman" w:cs="Times New Roman"/>
          <w:szCs w:val="24"/>
          <w:lang w:val="sv"/>
        </w:rPr>
        <w:t xml:space="preserve">SKATER dränagesystem är CE-märkt, vilket innebär att det uppfyller strikta säkerhets- och prestandaregler i Europa. För att få detta godkännande var systemet tvunget att genomgå en mängd tester och granskningar för att visa att det fungerar bra och är säkert för patienter. </w:t>
      </w:r>
    </w:p>
    <w:p w14:paraId="71AA1457" w14:textId="77777777" w:rsidR="003A3FAD" w:rsidRPr="00451CE9" w:rsidRDefault="003A3FAD" w:rsidP="00C818FB">
      <w:pPr>
        <w:spacing w:before="100" w:beforeAutospacing="1" w:after="0" w:afterAutospacing="0" w:line="240" w:lineRule="auto"/>
        <w:outlineLvl w:val="3"/>
        <w:rPr>
          <w:rFonts w:eastAsia="Times New Roman" w:cs="Times New Roman"/>
          <w:b/>
          <w:bCs/>
          <w:szCs w:val="24"/>
        </w:rPr>
      </w:pPr>
      <w:r>
        <w:rPr>
          <w:rFonts w:eastAsia="Times New Roman" w:cs="Times New Roman"/>
          <w:b/>
          <w:bCs/>
          <w:szCs w:val="24"/>
          <w:lang w:val="sv"/>
        </w:rPr>
        <w:t>Hur testades SKATER dränagesystem?</w:t>
      </w:r>
    </w:p>
    <w:p w14:paraId="24DB4A37" w14:textId="6CC642D0" w:rsidR="003A3FAD" w:rsidRPr="00451CE9" w:rsidRDefault="003A3FAD" w:rsidP="00C818FB">
      <w:pPr>
        <w:numPr>
          <w:ilvl w:val="0"/>
          <w:numId w:val="45"/>
        </w:numPr>
        <w:spacing w:line="240" w:lineRule="auto"/>
        <w:jc w:val="both"/>
        <w:rPr>
          <w:rFonts w:eastAsia="Times New Roman" w:cs="Times New Roman"/>
          <w:szCs w:val="24"/>
        </w:rPr>
      </w:pPr>
      <w:r>
        <w:rPr>
          <w:rFonts w:eastAsia="Times New Roman" w:cs="Times New Roman"/>
          <w:b/>
          <w:bCs/>
          <w:szCs w:val="24"/>
          <w:lang w:val="sv"/>
        </w:rPr>
        <w:t>Icke-kliniska tester</w:t>
      </w:r>
      <w:r w:rsidRPr="00C818FB">
        <w:rPr>
          <w:rFonts w:eastAsia="Times New Roman" w:cs="Times New Roman"/>
          <w:b/>
          <w:bCs/>
          <w:szCs w:val="24"/>
          <w:lang w:val="sv"/>
        </w:rPr>
        <w:t>:</w:t>
      </w:r>
      <w:r>
        <w:rPr>
          <w:rFonts w:eastAsia="Times New Roman" w:cs="Times New Roman"/>
          <w:szCs w:val="24"/>
          <w:lang w:val="sv"/>
        </w:rPr>
        <w:t xml:space="preserve"> Innan systemet användes på patienter genomgick det många tester i laboratoriemiljö för att säkerställa att det fungerar korrekt. Dessa tester undersökte hur väl systemet fungerar över tid, hur bra det håller och hur säkert det är att använda inuti kroppen. Testerna omfattade:</w:t>
      </w:r>
    </w:p>
    <w:p w14:paraId="0BBAD628" w14:textId="77777777" w:rsidR="003A3FAD" w:rsidRPr="00451CE9" w:rsidRDefault="003A3FAD" w:rsidP="00C818FB">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sv"/>
        </w:rPr>
        <w:t>Funktionstester (hur bra det fungerar)</w:t>
      </w:r>
    </w:p>
    <w:p w14:paraId="19B67C86" w14:textId="77777777" w:rsidR="003A3FAD" w:rsidRPr="00451CE9" w:rsidRDefault="003A3FAD" w:rsidP="00C818FB">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sv"/>
        </w:rPr>
        <w:t>Förpackningstester (för att säkerställa att det är säkert före användning)</w:t>
      </w:r>
    </w:p>
    <w:p w14:paraId="08D3D8CE" w14:textId="77777777" w:rsidR="003A3FAD" w:rsidRPr="00451CE9" w:rsidRDefault="003A3FAD" w:rsidP="00C818FB">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sv"/>
        </w:rPr>
        <w:t>Läckage- och hållfasthetsprov (för att kontrollera eventuella svagheter)</w:t>
      </w:r>
    </w:p>
    <w:p w14:paraId="42310C2F" w14:textId="77777777" w:rsidR="003A3FAD" w:rsidRPr="00451CE9" w:rsidRDefault="003A3FAD" w:rsidP="00C818FB">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sv"/>
        </w:rPr>
        <w:t>Biokompatibilitetstester</w:t>
      </w:r>
      <w:r w:rsidRPr="00C818FB">
        <w:rPr>
          <w:rFonts w:eastAsia="Times New Roman" w:cs="Times New Roman"/>
          <w:b/>
          <w:bCs/>
          <w:szCs w:val="24"/>
          <w:lang w:val="sv"/>
        </w:rPr>
        <w:t>:</w:t>
      </w:r>
      <w:r>
        <w:rPr>
          <w:rFonts w:eastAsia="Times New Roman" w:cs="Times New Roman"/>
          <w:szCs w:val="24"/>
          <w:lang w:val="sv"/>
        </w:rPr>
        <w:t xml:space="preserve"> Dessa tester kontrollerade att materialen som används i systemet är säkra för användning inuti människokroppen. Resultaten visade att materialen är säkra och inte kommer att orsaka skada för patienterna.</w:t>
      </w:r>
    </w:p>
    <w:p w14:paraId="6EAD4D80" w14:textId="77777777" w:rsidR="003A3FAD" w:rsidRPr="00451CE9" w:rsidRDefault="003A3FAD" w:rsidP="00C818FB">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sv"/>
        </w:rPr>
        <w:t>Litteraturgranskning</w:t>
      </w:r>
      <w:r w:rsidRPr="00C818FB">
        <w:rPr>
          <w:rFonts w:eastAsia="Times New Roman" w:cs="Times New Roman"/>
          <w:b/>
          <w:bCs/>
          <w:szCs w:val="24"/>
          <w:lang w:val="sv"/>
        </w:rPr>
        <w:t>:</w:t>
      </w:r>
      <w:r>
        <w:rPr>
          <w:rFonts w:eastAsia="Times New Roman" w:cs="Times New Roman"/>
          <w:szCs w:val="24"/>
          <w:lang w:val="sv"/>
        </w:rPr>
        <w:t xml:space="preserve"> Medicinska experter granskade forskning och andra produkter som liknar SKATER dränagesystem för att jämföra deras säkerhet och prestanda. Resultaten visade att SKATER-systemet fungerar lika bra, om inte bättre, än andra tillgängliga dräneringssystem.</w:t>
      </w:r>
    </w:p>
    <w:p w14:paraId="09830CF5" w14:textId="77777777" w:rsidR="003A3FAD" w:rsidRPr="00451CE9" w:rsidRDefault="003A3FAD" w:rsidP="00C818FB">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sv"/>
        </w:rPr>
        <w:t>Data efter marknadsintroduktion</w:t>
      </w:r>
      <w:r w:rsidRPr="00C818FB">
        <w:rPr>
          <w:rFonts w:eastAsia="Times New Roman" w:cs="Times New Roman"/>
          <w:b/>
          <w:bCs/>
          <w:szCs w:val="24"/>
          <w:lang w:val="sv"/>
        </w:rPr>
        <w:t>:</w:t>
      </w:r>
      <w:r>
        <w:rPr>
          <w:rFonts w:eastAsia="Times New Roman" w:cs="Times New Roman"/>
          <w:szCs w:val="24"/>
          <w:lang w:val="sv"/>
        </w:rPr>
        <w:t xml:space="preserve"> Efter att systemet sålts och använts av läkare fortsatte tillverkaren att samla in data om hur väl det fungerade och om några problem uppstod. Resultaten visade att antalet klagomål var mycket lågt jämfört med antalet använda produkter, vilket innebär att produkten fungerar säkert och effektivt i verkliga situationer.</w:t>
      </w:r>
    </w:p>
    <w:p w14:paraId="066FF7E4" w14:textId="097DD608" w:rsidR="00813A11" w:rsidRPr="00451CE9" w:rsidRDefault="006B5613" w:rsidP="00C818FB">
      <w:pPr>
        <w:keepNext/>
        <w:spacing w:before="100" w:beforeAutospacing="1" w:after="0" w:afterAutospacing="0" w:line="240" w:lineRule="auto"/>
        <w:outlineLvl w:val="3"/>
        <w:rPr>
          <w:rFonts w:eastAsia="Times New Roman" w:cs="Times New Roman"/>
          <w:b/>
          <w:bCs/>
          <w:szCs w:val="24"/>
        </w:rPr>
      </w:pPr>
      <w:r>
        <w:rPr>
          <w:rFonts w:eastAsia="Times New Roman" w:cs="Times New Roman"/>
          <w:b/>
          <w:bCs/>
          <w:szCs w:val="24"/>
          <w:lang w:val="sv"/>
        </w:rPr>
        <w:t>Varför är SKATER dränagesystem säkert?</w:t>
      </w:r>
    </w:p>
    <w:p w14:paraId="76CB770D" w14:textId="77777777" w:rsidR="006B5613" w:rsidRPr="00451CE9" w:rsidRDefault="006B5613" w:rsidP="00C818FB">
      <w:pPr>
        <w:numPr>
          <w:ilvl w:val="0"/>
          <w:numId w:val="46"/>
        </w:numPr>
        <w:spacing w:line="240" w:lineRule="auto"/>
        <w:jc w:val="both"/>
        <w:rPr>
          <w:rFonts w:eastAsia="Times New Roman" w:cs="Times New Roman"/>
          <w:szCs w:val="24"/>
        </w:rPr>
      </w:pPr>
      <w:r>
        <w:rPr>
          <w:rFonts w:eastAsia="Times New Roman" w:cs="Times New Roman"/>
          <w:b/>
          <w:bCs/>
          <w:szCs w:val="24"/>
          <w:lang w:val="sv"/>
        </w:rPr>
        <w:t>Noggranna tester</w:t>
      </w:r>
      <w:r w:rsidRPr="00C818FB">
        <w:rPr>
          <w:rFonts w:eastAsia="Times New Roman" w:cs="Times New Roman"/>
          <w:b/>
          <w:bCs/>
          <w:szCs w:val="24"/>
          <w:lang w:val="sv"/>
        </w:rPr>
        <w:t>:</w:t>
      </w:r>
      <w:r>
        <w:rPr>
          <w:rFonts w:eastAsia="Times New Roman" w:cs="Times New Roman"/>
          <w:szCs w:val="24"/>
          <w:lang w:val="sv"/>
        </w:rPr>
        <w:t xml:space="preserve"> Innan SKATER dränagesystem fick användas genomgick det många tester för att kontrollera hur väl det fungerar och hur säkert det är. Dessa tester säkerställde att systemet inte går sönder, läcker eller orsakar problem när det används inuti kroppen.</w:t>
      </w:r>
    </w:p>
    <w:p w14:paraId="76A31665" w14:textId="77777777" w:rsidR="006B5613" w:rsidRPr="00451CE9" w:rsidRDefault="006B5613" w:rsidP="00C818FB">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sv"/>
        </w:rPr>
        <w:t>Säkra material</w:t>
      </w:r>
      <w:r w:rsidRPr="00C818FB">
        <w:rPr>
          <w:rFonts w:eastAsia="Times New Roman" w:cs="Times New Roman"/>
          <w:b/>
          <w:bCs/>
          <w:szCs w:val="24"/>
          <w:lang w:val="sv"/>
        </w:rPr>
        <w:t>:</w:t>
      </w:r>
      <w:r>
        <w:rPr>
          <w:rFonts w:eastAsia="Times New Roman" w:cs="Times New Roman"/>
          <w:szCs w:val="24"/>
          <w:lang w:val="sv"/>
        </w:rPr>
        <w:t xml:space="preserve"> Systemet är tillverkat av material som är säkra för människokroppen. Det betyder att systemet inte orsakar dåliga reaktioner eller skador när det används för att dränera vätskor.</w:t>
      </w:r>
    </w:p>
    <w:p w14:paraId="699F1773" w14:textId="77777777" w:rsidR="006B5613" w:rsidRPr="00451CE9" w:rsidRDefault="006B5613" w:rsidP="00C818FB">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sv"/>
        </w:rPr>
        <w:t>Liten risk för problem</w:t>
      </w:r>
      <w:r w:rsidRPr="00C818FB">
        <w:rPr>
          <w:rFonts w:eastAsia="Times New Roman" w:cs="Times New Roman"/>
          <w:b/>
          <w:bCs/>
          <w:szCs w:val="24"/>
          <w:lang w:val="sv"/>
        </w:rPr>
        <w:t>:</w:t>
      </w:r>
      <w:r>
        <w:rPr>
          <w:rFonts w:eastAsia="Times New Roman" w:cs="Times New Roman"/>
          <w:szCs w:val="24"/>
          <w:lang w:val="sv"/>
        </w:rPr>
        <w:t xml:space="preserve"> Även om all medicinteknisk utrustning medför en viss risk, har SKATER dränagesystem ett mycket litet antal rapporterade problem. Faktum är att mindre än 1 % av de använda produkterna har haft några problem. Det visar att systemet är pålitligt och säkert när det används korrekt.</w:t>
      </w:r>
    </w:p>
    <w:p w14:paraId="1753933C" w14:textId="77777777" w:rsidR="006B5613" w:rsidRPr="00451CE9" w:rsidRDefault="006B5613" w:rsidP="00C818FB">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sv"/>
        </w:rPr>
        <w:t>Kontinuerlig övervakning</w:t>
      </w:r>
      <w:r w:rsidRPr="00C818FB">
        <w:rPr>
          <w:rFonts w:eastAsia="Times New Roman" w:cs="Times New Roman"/>
          <w:b/>
          <w:bCs/>
          <w:szCs w:val="24"/>
          <w:lang w:val="sv"/>
        </w:rPr>
        <w:t>:</w:t>
      </w:r>
      <w:r>
        <w:rPr>
          <w:rFonts w:eastAsia="Times New Roman" w:cs="Times New Roman"/>
          <w:szCs w:val="24"/>
          <w:lang w:val="sv"/>
        </w:rPr>
        <w:t xml:space="preserve"> Efter att enheten har sålts och använts av läkare följer företaget hur den presterar. Det hjälper dem att säkerställa att systemet förblir säkert för framtida patienter. Om några problem uppstår granskas och åtgärdas de snabbt.</w:t>
      </w:r>
    </w:p>
    <w:p w14:paraId="12058300" w14:textId="77777777" w:rsidR="001F70AC" w:rsidRPr="00451CE9" w:rsidRDefault="001F70AC" w:rsidP="00C818FB">
      <w:pPr>
        <w:spacing w:before="100" w:beforeAutospacing="1" w:after="0" w:afterAutospacing="0" w:line="240" w:lineRule="auto"/>
        <w:jc w:val="both"/>
        <w:outlineLvl w:val="3"/>
        <w:rPr>
          <w:rFonts w:eastAsia="Times New Roman" w:cs="Times New Roman"/>
          <w:b/>
          <w:bCs/>
          <w:szCs w:val="24"/>
        </w:rPr>
      </w:pPr>
      <w:r>
        <w:rPr>
          <w:rFonts w:eastAsia="Times New Roman" w:cs="Times New Roman"/>
          <w:b/>
          <w:bCs/>
          <w:szCs w:val="24"/>
          <w:lang w:val="sv"/>
        </w:rPr>
        <w:t>Bevisad säkerhet och framgång</w:t>
      </w:r>
    </w:p>
    <w:p w14:paraId="787F4381" w14:textId="77777777" w:rsidR="001F70AC" w:rsidRPr="00451CE9" w:rsidRDefault="001F70AC" w:rsidP="00C818FB">
      <w:pPr>
        <w:spacing w:line="240" w:lineRule="auto"/>
        <w:jc w:val="both"/>
        <w:rPr>
          <w:rFonts w:eastAsia="Times New Roman" w:cs="Times New Roman"/>
          <w:szCs w:val="24"/>
        </w:rPr>
      </w:pPr>
      <w:r>
        <w:rPr>
          <w:rFonts w:eastAsia="Times New Roman" w:cs="Times New Roman"/>
          <w:szCs w:val="24"/>
          <w:lang w:val="sv"/>
        </w:rPr>
        <w:t>SKATER dränagesystem har använts i många år och har genomgått många tester för att säkerställa att det är både säkert och effektivt. Läkare använder det eftersom det fungerar bra och har liten risk för att orsaka problem. Det har blivit ett av de mest betrodda verktygen för vätskedränering på sjukhus runt om i världen.</w:t>
      </w:r>
    </w:p>
    <w:p w14:paraId="6AC3E58E" w14:textId="59ED7749" w:rsidR="001F70AC" w:rsidRPr="00451CE9" w:rsidRDefault="001F70AC" w:rsidP="00C818FB">
      <w:pPr>
        <w:spacing w:before="100" w:beforeAutospacing="1" w:line="240" w:lineRule="auto"/>
        <w:jc w:val="both"/>
        <w:rPr>
          <w:rFonts w:eastAsia="Times New Roman" w:cs="Times New Roman"/>
          <w:szCs w:val="24"/>
        </w:rPr>
      </w:pPr>
      <w:r>
        <w:rPr>
          <w:rFonts w:eastAsia="Times New Roman" w:cs="Times New Roman"/>
          <w:szCs w:val="24"/>
          <w:lang w:val="sv"/>
        </w:rPr>
        <w:t>Sammantaget är SKATER dränagesystem en viktig del i att hjälpa patienter att må bättre genom att avlägsna skadlig vätskeansamling på ett säkert och effektivt sätt.</w:t>
      </w:r>
    </w:p>
    <w:p w14:paraId="7C443352" w14:textId="77777777" w:rsidR="006B5613" w:rsidRPr="00451CE9" w:rsidRDefault="006B5613" w:rsidP="00C818FB">
      <w:pPr>
        <w:spacing w:before="100" w:beforeAutospacing="1" w:after="0" w:afterAutospacing="0" w:line="240" w:lineRule="auto"/>
        <w:outlineLvl w:val="3"/>
        <w:rPr>
          <w:rFonts w:eastAsia="Times New Roman" w:cs="Times New Roman"/>
          <w:b/>
          <w:bCs/>
          <w:szCs w:val="24"/>
        </w:rPr>
      </w:pPr>
      <w:r>
        <w:rPr>
          <w:rFonts w:eastAsia="Times New Roman" w:cs="Times New Roman"/>
          <w:b/>
          <w:bCs/>
          <w:szCs w:val="24"/>
          <w:lang w:val="sv"/>
        </w:rPr>
        <w:lastRenderedPageBreak/>
        <w:t>Vad händer om något går fel?</w:t>
      </w:r>
    </w:p>
    <w:p w14:paraId="5F71B86A" w14:textId="77777777" w:rsidR="006B5613" w:rsidRPr="00451CE9" w:rsidRDefault="006B5613" w:rsidP="00C818FB">
      <w:pPr>
        <w:spacing w:line="240" w:lineRule="auto"/>
        <w:jc w:val="both"/>
        <w:rPr>
          <w:rFonts w:eastAsia="Times New Roman" w:cs="Times New Roman"/>
          <w:szCs w:val="24"/>
        </w:rPr>
      </w:pPr>
      <w:r>
        <w:rPr>
          <w:rFonts w:eastAsia="Times New Roman" w:cs="Times New Roman"/>
          <w:szCs w:val="24"/>
          <w:lang w:val="sv"/>
        </w:rPr>
        <w:t>Även om SKATER dränagesystem är mycket säkert är läkare utbildade för att hantera eventuella problem som kan uppstå. De vet hur man åtgärdar problem och ser till att patienten mår bra.</w:t>
      </w:r>
    </w:p>
    <w:p w14:paraId="28BC9C71" w14:textId="77777777" w:rsidR="006B5613" w:rsidRPr="00451CE9" w:rsidRDefault="006B5613" w:rsidP="00C818FB">
      <w:pPr>
        <w:spacing w:before="100" w:beforeAutospacing="1" w:after="0" w:afterAutospacing="0" w:line="240" w:lineRule="auto"/>
        <w:jc w:val="both"/>
        <w:outlineLvl w:val="3"/>
        <w:rPr>
          <w:rFonts w:eastAsia="Times New Roman" w:cs="Times New Roman"/>
          <w:b/>
          <w:bCs/>
          <w:szCs w:val="24"/>
        </w:rPr>
      </w:pPr>
      <w:r>
        <w:rPr>
          <w:rFonts w:eastAsia="Times New Roman" w:cs="Times New Roman"/>
          <w:b/>
          <w:bCs/>
          <w:szCs w:val="24"/>
          <w:lang w:val="sv"/>
        </w:rPr>
        <w:t>Sammanfattningsvis:</w:t>
      </w:r>
    </w:p>
    <w:p w14:paraId="2C5727CB" w14:textId="610C932A" w:rsidR="0005698C" w:rsidRPr="00451CE9" w:rsidRDefault="006B5613" w:rsidP="00C818FB">
      <w:pPr>
        <w:spacing w:line="240" w:lineRule="auto"/>
        <w:jc w:val="both"/>
        <w:rPr>
          <w:rFonts w:eastAsia="Times New Roman" w:cs="Times New Roman"/>
          <w:szCs w:val="24"/>
        </w:rPr>
      </w:pPr>
      <w:r>
        <w:rPr>
          <w:rFonts w:eastAsia="Times New Roman" w:cs="Times New Roman"/>
          <w:szCs w:val="24"/>
          <w:lang w:val="sv"/>
        </w:rPr>
        <w:t>SKATER dränagesystem har visat sig vara ett mycket säkert verktyg för att dränera vätskor från kroppen. Det har klarat viktiga säkerhetstester, är tillverkat av säkra material och har en mycket låg risk för att orsaka problem. Patienterna kan lita på att det här systemet fungerar som avsett, för att hjälpa dem att må bättre samtidigt som de kan känna sig trygga.</w:t>
      </w:r>
    </w:p>
    <w:p w14:paraId="67E3E138" w14:textId="77777777" w:rsidR="002C60C8" w:rsidRPr="00451CE9" w:rsidRDefault="002C60C8" w:rsidP="00693338">
      <w:pPr>
        <w:pStyle w:val="Heading1"/>
        <w:rPr>
          <w:rFonts w:eastAsia="Times New Roman" w:cs="Times New Roman"/>
          <w:szCs w:val="24"/>
        </w:rPr>
      </w:pPr>
      <w:bookmarkStart w:id="79" w:name="_Toc212114845"/>
      <w:r>
        <w:rPr>
          <w:rFonts w:eastAsia="Times New Roman" w:cs="Times New Roman"/>
          <w:bCs/>
          <w:szCs w:val="24"/>
          <w:lang w:val="sv"/>
        </w:rPr>
        <w:t>Andra behandlingsalternativ</w:t>
      </w:r>
      <w:bookmarkEnd w:id="79"/>
    </w:p>
    <w:p w14:paraId="2C4403F3" w14:textId="77777777" w:rsidR="002C60C8" w:rsidRPr="00451CE9" w:rsidRDefault="002C60C8" w:rsidP="00C818FB">
      <w:pPr>
        <w:spacing w:after="0" w:afterAutospacing="0" w:line="240" w:lineRule="auto"/>
        <w:rPr>
          <w:rFonts w:eastAsia="Times New Roman" w:cs="Times New Roman"/>
          <w:szCs w:val="24"/>
        </w:rPr>
      </w:pPr>
      <w:r>
        <w:rPr>
          <w:rFonts w:eastAsia="Times New Roman" w:cs="Times New Roman"/>
          <w:szCs w:val="24"/>
          <w:lang w:val="sv"/>
        </w:rPr>
        <w:t>Andra sätt att behandla vätskeansamling inkluderar:</w:t>
      </w:r>
    </w:p>
    <w:p w14:paraId="48585C9D" w14:textId="77777777" w:rsidR="002C60C8" w:rsidRPr="00451CE9" w:rsidRDefault="002C60C8" w:rsidP="00C818FB">
      <w:pPr>
        <w:pStyle w:val="ListParagraph"/>
        <w:numPr>
          <w:ilvl w:val="0"/>
          <w:numId w:val="34"/>
        </w:numPr>
        <w:spacing w:line="240" w:lineRule="auto"/>
        <w:rPr>
          <w:rFonts w:eastAsia="Times New Roman" w:cs="Times New Roman"/>
          <w:szCs w:val="24"/>
        </w:rPr>
      </w:pPr>
      <w:r>
        <w:rPr>
          <w:rFonts w:eastAsia="Times New Roman" w:cs="Times New Roman"/>
          <w:szCs w:val="24"/>
          <w:lang w:val="sv"/>
        </w:rPr>
        <w:t>Kirurgi för att dränera vätskan</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sv"/>
        </w:rPr>
        <w:t>Läkemedel för att behandla infektioner eller andra tillstånd</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sv"/>
        </w:rPr>
        <w:t>Ibland försvinner vätskan av sig själv</w:t>
      </w:r>
    </w:p>
    <w:p w14:paraId="0AC6B73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sv"/>
        </w:rPr>
        <w:t>Prata med din läkare för att ta reda på vad som är bäst för dig.</w:t>
      </w:r>
    </w:p>
    <w:p w14:paraId="0470A313" w14:textId="77777777" w:rsidR="002C60C8" w:rsidRPr="00451CE9" w:rsidRDefault="002C60C8" w:rsidP="00FA4BC1">
      <w:pPr>
        <w:pStyle w:val="Heading1"/>
        <w:rPr>
          <w:rFonts w:eastAsia="Times New Roman" w:cs="Times New Roman"/>
          <w:szCs w:val="24"/>
        </w:rPr>
      </w:pPr>
      <w:bookmarkStart w:id="80" w:name="_Toc212114846"/>
      <w:r>
        <w:rPr>
          <w:rFonts w:eastAsia="Times New Roman" w:cs="Times New Roman"/>
          <w:bCs/>
          <w:szCs w:val="24"/>
          <w:lang w:val="sv"/>
        </w:rPr>
        <w:t>Utbildning för vårdgivare</w:t>
      </w:r>
      <w:bookmarkEnd w:id="80"/>
    </w:p>
    <w:p w14:paraId="702CCE0E" w14:textId="2A59A142" w:rsidR="00D81FD6" w:rsidRDefault="002C60C8" w:rsidP="00C818FB">
      <w:pPr>
        <w:spacing w:line="240" w:lineRule="auto"/>
        <w:rPr>
          <w:rFonts w:eastAsia="Times New Roman" w:cs="Times New Roman"/>
          <w:szCs w:val="24"/>
          <w:lang w:val="sv"/>
        </w:rPr>
      </w:pPr>
      <w:r>
        <w:rPr>
          <w:rFonts w:eastAsia="Times New Roman" w:cs="Times New Roman"/>
          <w:szCs w:val="24"/>
          <w:lang w:val="sv"/>
        </w:rPr>
        <w:t>Läkare och sjuksköterskor som använder detta system bör vara utbildade i att placera och sköta katetern.</w:t>
      </w:r>
    </w:p>
    <w:p w14:paraId="4B8C2B74" w14:textId="77777777" w:rsidR="00D81FD6" w:rsidRDefault="00D81FD6">
      <w:pPr>
        <w:spacing w:after="160" w:afterAutospacing="0"/>
        <w:rPr>
          <w:rFonts w:eastAsia="Times New Roman" w:cs="Times New Roman"/>
          <w:szCs w:val="24"/>
          <w:lang w:val="sv"/>
        </w:rPr>
      </w:pPr>
      <w:r>
        <w:rPr>
          <w:rFonts w:eastAsia="Times New Roman" w:cs="Times New Roman"/>
          <w:szCs w:val="24"/>
          <w:lang w:val="sv"/>
        </w:rPr>
        <w:br w:type="page"/>
      </w:r>
    </w:p>
    <w:p w14:paraId="32F2DEC9" w14:textId="77777777" w:rsidR="002C60C8" w:rsidRPr="00451CE9" w:rsidRDefault="002C60C8" w:rsidP="00C818FB">
      <w:pPr>
        <w:spacing w:line="240" w:lineRule="auto"/>
        <w:rPr>
          <w:rFonts w:eastAsia="Times New Roman" w:cs="Times New Roman"/>
          <w:szCs w:val="24"/>
        </w:rPr>
      </w:pPr>
    </w:p>
    <w:p w14:paraId="34364CD6" w14:textId="4F8A68F1" w:rsidR="00B11A66" w:rsidRPr="00451CE9" w:rsidRDefault="00042B91" w:rsidP="00C818FB">
      <w:pPr>
        <w:pStyle w:val="Heading1"/>
        <w:keepNext/>
        <w:numPr>
          <w:ilvl w:val="0"/>
          <w:numId w:val="2"/>
        </w:numPr>
        <w:spacing w:after="120"/>
        <w:ind w:left="357" w:hanging="357"/>
        <w:rPr>
          <w:rFonts w:cs="Times New Roman"/>
        </w:rPr>
      </w:pPr>
      <w:bookmarkStart w:id="81" w:name="_Toc212114847"/>
      <w:r>
        <w:rPr>
          <w:rFonts w:cs="Times New Roman"/>
          <w:bCs/>
          <w:lang w:val="sv"/>
        </w:rPr>
        <w:t>Revideringshistorik</w:t>
      </w:r>
      <w:bookmarkEnd w:id="81"/>
    </w:p>
    <w:tbl>
      <w:tblPr>
        <w:tblStyle w:val="TableGrid"/>
        <w:tblW w:w="5000" w:type="pct"/>
        <w:tblLook w:val="04A0" w:firstRow="1" w:lastRow="0" w:firstColumn="1" w:lastColumn="0" w:noHBand="0" w:noVBand="1"/>
      </w:tblPr>
      <w:tblGrid>
        <w:gridCol w:w="1350"/>
        <w:gridCol w:w="2046"/>
        <w:gridCol w:w="4431"/>
        <w:gridCol w:w="2603"/>
      </w:tblGrid>
      <w:tr w:rsidR="00042B91" w:rsidRPr="00451CE9" w14:paraId="2442DD3A" w14:textId="77777777" w:rsidTr="00C818FB">
        <w:tc>
          <w:tcPr>
            <w:tcW w:w="647" w:type="pct"/>
          </w:tcPr>
          <w:p w14:paraId="4A93C5DE" w14:textId="3BB33BFF" w:rsidR="00042B91" w:rsidRPr="00C818FB" w:rsidRDefault="00042B91" w:rsidP="00C818FB">
            <w:pPr>
              <w:keepNext/>
              <w:spacing w:after="0" w:afterAutospacing="0"/>
              <w:rPr>
                <w:rFonts w:cs="Times New Roman"/>
                <w:b/>
                <w:szCs w:val="24"/>
              </w:rPr>
            </w:pPr>
            <w:r w:rsidRPr="00C818FB">
              <w:rPr>
                <w:rFonts w:cs="Times New Roman"/>
                <w:b/>
                <w:bCs/>
                <w:szCs w:val="24"/>
                <w:lang w:val="sv"/>
              </w:rPr>
              <w:t>Revidering</w:t>
            </w:r>
          </w:p>
        </w:tc>
        <w:tc>
          <w:tcPr>
            <w:tcW w:w="981" w:type="pct"/>
          </w:tcPr>
          <w:p w14:paraId="221AB9E8" w14:textId="234B0FA1" w:rsidR="00042B91" w:rsidRPr="00C818FB" w:rsidRDefault="00042B91" w:rsidP="00C818FB">
            <w:pPr>
              <w:keepNext/>
              <w:spacing w:after="0" w:afterAutospacing="0"/>
              <w:rPr>
                <w:rFonts w:cs="Times New Roman"/>
                <w:b/>
                <w:szCs w:val="24"/>
              </w:rPr>
            </w:pPr>
            <w:r w:rsidRPr="00C818FB">
              <w:rPr>
                <w:rFonts w:cs="Times New Roman"/>
                <w:b/>
                <w:bCs/>
                <w:szCs w:val="24"/>
                <w:lang w:val="sv"/>
              </w:rPr>
              <w:t>Datum</w:t>
            </w:r>
          </w:p>
        </w:tc>
        <w:tc>
          <w:tcPr>
            <w:tcW w:w="2124" w:type="pct"/>
          </w:tcPr>
          <w:p w14:paraId="765AAE1A" w14:textId="273653D5" w:rsidR="00042B91" w:rsidRPr="00C818FB" w:rsidRDefault="00042B91" w:rsidP="00C818FB">
            <w:pPr>
              <w:keepNext/>
              <w:spacing w:after="0" w:afterAutospacing="0"/>
              <w:rPr>
                <w:rFonts w:cs="Times New Roman"/>
                <w:b/>
                <w:szCs w:val="24"/>
              </w:rPr>
            </w:pPr>
            <w:r w:rsidRPr="00C818FB">
              <w:rPr>
                <w:rFonts w:cs="Times New Roman"/>
                <w:b/>
                <w:bCs/>
                <w:szCs w:val="24"/>
                <w:lang w:val="sv"/>
              </w:rPr>
              <w:t>Beskrivning av ändring</w:t>
            </w:r>
          </w:p>
        </w:tc>
        <w:tc>
          <w:tcPr>
            <w:tcW w:w="1248" w:type="pct"/>
          </w:tcPr>
          <w:p w14:paraId="0FD61DD3" w14:textId="020D1AAE" w:rsidR="00042B91" w:rsidRPr="00C818FB" w:rsidRDefault="00042B91" w:rsidP="00C818FB">
            <w:pPr>
              <w:keepNext/>
              <w:spacing w:after="0" w:afterAutospacing="0"/>
              <w:rPr>
                <w:rFonts w:cs="Times New Roman"/>
                <w:b/>
                <w:szCs w:val="24"/>
              </w:rPr>
            </w:pPr>
            <w:r w:rsidRPr="00C818FB">
              <w:rPr>
                <w:rFonts w:cs="Times New Roman"/>
                <w:b/>
                <w:bCs/>
                <w:szCs w:val="24"/>
                <w:lang w:val="sv"/>
              </w:rPr>
              <w:t>Revision validerad av det anmälda organet?</w:t>
            </w:r>
          </w:p>
        </w:tc>
      </w:tr>
      <w:tr w:rsidR="00042B91" w:rsidRPr="00451CE9" w14:paraId="44CA5FF0" w14:textId="77777777" w:rsidTr="00C818FB">
        <w:tc>
          <w:tcPr>
            <w:tcW w:w="647" w:type="pct"/>
          </w:tcPr>
          <w:p w14:paraId="342DCF0A" w14:textId="26EB807A" w:rsidR="00042B91" w:rsidRPr="00C818FB" w:rsidRDefault="00FC79AC" w:rsidP="00C818FB">
            <w:pPr>
              <w:keepNext/>
              <w:spacing w:after="0" w:afterAutospacing="0"/>
              <w:rPr>
                <w:rFonts w:cs="Times New Roman"/>
                <w:szCs w:val="24"/>
              </w:rPr>
            </w:pPr>
            <w:r w:rsidRPr="00C818FB">
              <w:rPr>
                <w:rFonts w:cs="Times New Roman"/>
                <w:szCs w:val="24"/>
                <w:lang w:val="sv"/>
              </w:rPr>
              <w:t>A</w:t>
            </w:r>
          </w:p>
        </w:tc>
        <w:tc>
          <w:tcPr>
            <w:tcW w:w="981" w:type="pct"/>
          </w:tcPr>
          <w:p w14:paraId="69B40E2C" w14:textId="58135562" w:rsidR="00042B91" w:rsidRPr="00C818FB" w:rsidRDefault="00042B91" w:rsidP="00C818FB">
            <w:pPr>
              <w:keepNext/>
              <w:spacing w:after="0" w:afterAutospacing="0"/>
              <w:rPr>
                <w:rFonts w:cs="Times New Roman"/>
                <w:iCs/>
                <w:szCs w:val="24"/>
              </w:rPr>
            </w:pPr>
          </w:p>
          <w:p w14:paraId="5C6C8BB9" w14:textId="27D90015" w:rsidR="00093E01" w:rsidRPr="00C818FB" w:rsidRDefault="00093E01" w:rsidP="00C818FB">
            <w:pPr>
              <w:keepNext/>
              <w:spacing w:after="0" w:afterAutospacing="0"/>
              <w:rPr>
                <w:rFonts w:cs="Times New Roman"/>
                <w:iCs/>
                <w:szCs w:val="24"/>
              </w:rPr>
            </w:pPr>
            <w:r w:rsidRPr="00C818FB">
              <w:rPr>
                <w:rFonts w:cs="Times New Roman"/>
                <w:szCs w:val="24"/>
                <w:lang w:val="sv"/>
              </w:rPr>
              <w:t>Utfärdandedatum: 22 juli 2021</w:t>
            </w:r>
          </w:p>
        </w:tc>
        <w:tc>
          <w:tcPr>
            <w:tcW w:w="2124" w:type="pct"/>
          </w:tcPr>
          <w:p w14:paraId="4B3910EC" w14:textId="07F4B14F" w:rsidR="00042B91" w:rsidRPr="00C818FB" w:rsidRDefault="009C39DA" w:rsidP="00C818FB">
            <w:pPr>
              <w:keepNext/>
              <w:spacing w:after="0" w:afterAutospacing="0"/>
              <w:rPr>
                <w:rFonts w:cs="Times New Roman"/>
                <w:szCs w:val="24"/>
              </w:rPr>
            </w:pPr>
            <w:r w:rsidRPr="00C818FB">
              <w:rPr>
                <w:rFonts w:cs="Times New Roman"/>
                <w:szCs w:val="24"/>
                <w:lang w:val="sv"/>
              </w:rPr>
              <w:t>Ursprunglig intern utgåva – Inte validerad av BSI</w:t>
            </w:r>
          </w:p>
        </w:tc>
        <w:tc>
          <w:tcPr>
            <w:tcW w:w="1248" w:type="pct"/>
          </w:tcPr>
          <w:p w14:paraId="674B09F8" w14:textId="01C0EA57" w:rsidR="00042B91" w:rsidRPr="00C818FB" w:rsidRDefault="00000000" w:rsidP="00C818FB">
            <w:pPr>
              <w:keepNext/>
              <w:spacing w:after="0" w:afterAutospacing="0"/>
              <w:rPr>
                <w:rFonts w:cs="Times New Roman"/>
                <w:szCs w:val="24"/>
              </w:rPr>
            </w:pPr>
            <w:sdt>
              <w:sdtPr>
                <w:rPr>
                  <w:rFonts w:ascii="MS Gothic" w:eastAsia="MS Gothic" w:hAnsi="MS Gothic" w:cs="Times New Roman"/>
                  <w:szCs w:val="24"/>
                </w:rPr>
                <w:id w:val="-2083972194"/>
                <w14:checkbox>
                  <w14:checked w14:val="1"/>
                  <w14:checkedState w14:val="2612" w14:font="MS Gothic"/>
                  <w14:uncheckedState w14:val="2610" w14:font="MS Gothic"/>
                </w14:checkbox>
              </w:sdtPr>
              <w:sdtContent>
                <w:r w:rsidR="008F061F" w:rsidRPr="009C017A">
                  <w:rPr>
                    <w:rFonts w:ascii="MS Gothic" w:eastAsia="MS Gothic" w:hAnsi="MS Gothic" w:cs="Segoe UI Symbol"/>
                    <w:szCs w:val="24"/>
                    <w:lang w:val="sv"/>
                  </w:rPr>
                  <w:t>☒</w:t>
                </w:r>
              </w:sdtContent>
            </w:sdt>
            <w:r w:rsidR="008F061F" w:rsidRPr="00C818FB">
              <w:rPr>
                <w:rFonts w:eastAsia="MS Gothic"/>
                <w:szCs w:val="24"/>
                <w:lang w:val="sv"/>
              </w:rPr>
              <w:t xml:space="preserve"> Endast för internt bruk</w:t>
            </w:r>
          </w:p>
        </w:tc>
      </w:tr>
      <w:tr w:rsidR="00FC79AC" w:rsidRPr="00451CE9" w14:paraId="2AA5182E" w14:textId="77777777" w:rsidTr="00C818FB">
        <w:tc>
          <w:tcPr>
            <w:tcW w:w="647" w:type="pct"/>
          </w:tcPr>
          <w:p w14:paraId="65E82C38" w14:textId="49F83FE6" w:rsidR="00FC79AC" w:rsidRPr="00C818FB" w:rsidRDefault="00FC79AC" w:rsidP="00042B91">
            <w:pPr>
              <w:spacing w:after="0" w:afterAutospacing="0"/>
              <w:rPr>
                <w:rFonts w:cs="Times New Roman"/>
                <w:szCs w:val="24"/>
              </w:rPr>
            </w:pPr>
            <w:r w:rsidRPr="00C818FB">
              <w:rPr>
                <w:rFonts w:cs="Times New Roman"/>
                <w:szCs w:val="24"/>
                <w:lang w:val="sv"/>
              </w:rPr>
              <w:t xml:space="preserve">B </w:t>
            </w:r>
          </w:p>
        </w:tc>
        <w:tc>
          <w:tcPr>
            <w:tcW w:w="981" w:type="pct"/>
          </w:tcPr>
          <w:p w14:paraId="3597C730" w14:textId="3BC46F0A" w:rsidR="00FC2383" w:rsidRPr="00C818FB" w:rsidRDefault="00FC2383" w:rsidP="00042B91">
            <w:pPr>
              <w:spacing w:after="0" w:afterAutospacing="0"/>
              <w:rPr>
                <w:rFonts w:cs="Times New Roman"/>
                <w:iCs/>
                <w:szCs w:val="24"/>
              </w:rPr>
            </w:pPr>
            <w:r w:rsidRPr="00C818FB">
              <w:rPr>
                <w:rFonts w:cs="Times New Roman"/>
                <w:szCs w:val="24"/>
                <w:lang w:val="sv"/>
              </w:rPr>
              <w:t>9 september 2024</w:t>
            </w:r>
          </w:p>
          <w:p w14:paraId="35A7DE59" w14:textId="62C29D5F" w:rsidR="00FC2383" w:rsidRPr="00C818FB" w:rsidRDefault="00FC2383" w:rsidP="00042B91">
            <w:pPr>
              <w:spacing w:after="0" w:afterAutospacing="0"/>
              <w:rPr>
                <w:rFonts w:cs="Times New Roman"/>
                <w:iCs/>
                <w:szCs w:val="24"/>
              </w:rPr>
            </w:pPr>
            <w:r w:rsidRPr="00C818FB">
              <w:rPr>
                <w:rFonts w:cs="Times New Roman"/>
                <w:szCs w:val="24"/>
                <w:lang w:val="sv"/>
              </w:rPr>
              <w:t>12 september 2024</w:t>
            </w:r>
          </w:p>
          <w:p w14:paraId="16F546A0" w14:textId="60A6329B" w:rsidR="00E42DD4" w:rsidRPr="00C818FB" w:rsidRDefault="00E42DD4" w:rsidP="00042B91">
            <w:pPr>
              <w:spacing w:after="0" w:afterAutospacing="0"/>
              <w:rPr>
                <w:rFonts w:cs="Times New Roman"/>
                <w:iCs/>
                <w:szCs w:val="24"/>
              </w:rPr>
            </w:pPr>
            <w:r w:rsidRPr="00C818FB">
              <w:rPr>
                <w:rFonts w:cs="Times New Roman"/>
                <w:szCs w:val="24"/>
                <w:lang w:val="sv"/>
              </w:rPr>
              <w:t>22 oktober 2024</w:t>
            </w:r>
          </w:p>
        </w:tc>
        <w:tc>
          <w:tcPr>
            <w:tcW w:w="2124" w:type="pct"/>
          </w:tcPr>
          <w:p w14:paraId="334E2A94" w14:textId="77777777" w:rsidR="00FC79AC" w:rsidRPr="00C818FB" w:rsidRDefault="005E71F3" w:rsidP="00042B91">
            <w:pPr>
              <w:spacing w:after="0" w:afterAutospacing="0"/>
              <w:rPr>
                <w:rFonts w:cs="Times New Roman"/>
                <w:szCs w:val="24"/>
              </w:rPr>
            </w:pPr>
            <w:r w:rsidRPr="00C818FB">
              <w:rPr>
                <w:rFonts w:cs="Times New Roman"/>
                <w:szCs w:val="24"/>
                <w:lang w:val="sv"/>
              </w:rPr>
              <w:t>Första inlämning till BSI, för granskning</w:t>
            </w:r>
          </w:p>
          <w:p w14:paraId="7664769E" w14:textId="77777777" w:rsidR="002C60C8" w:rsidRPr="00C818FB" w:rsidRDefault="002C60C8" w:rsidP="00042B91">
            <w:pPr>
              <w:spacing w:after="0" w:afterAutospacing="0"/>
              <w:rPr>
                <w:rFonts w:cs="Times New Roman"/>
                <w:szCs w:val="24"/>
              </w:rPr>
            </w:pPr>
            <w:r w:rsidRPr="00C818FB">
              <w:rPr>
                <w:rFonts w:cs="Times New Roman"/>
                <w:szCs w:val="24"/>
                <w:lang w:val="sv"/>
              </w:rPr>
              <w:t>Lade till patientavsnitt</w:t>
            </w:r>
          </w:p>
          <w:p w14:paraId="5AA31947" w14:textId="2F5E08B9" w:rsidR="00DC742C" w:rsidRPr="00C818FB" w:rsidRDefault="00EA229E" w:rsidP="00042B91">
            <w:pPr>
              <w:spacing w:after="0" w:afterAutospacing="0"/>
              <w:rPr>
                <w:rFonts w:cs="Times New Roman"/>
                <w:szCs w:val="24"/>
              </w:rPr>
            </w:pPr>
            <w:r w:rsidRPr="00C818FB">
              <w:rPr>
                <w:rFonts w:cs="Times New Roman"/>
                <w:szCs w:val="24"/>
                <w:lang w:val="sv"/>
              </w:rPr>
              <w:t xml:space="preserve">Lade till patientavsnitt 9.5 </w:t>
            </w:r>
          </w:p>
        </w:tc>
        <w:tc>
          <w:tcPr>
            <w:tcW w:w="1248" w:type="pct"/>
          </w:tcPr>
          <w:p w14:paraId="7BC00CE1" w14:textId="5FED05B5" w:rsidR="005E71F3" w:rsidRPr="00C818FB" w:rsidRDefault="00000000" w:rsidP="005E71F3">
            <w:pPr>
              <w:spacing w:after="0" w:afterAutospacing="0"/>
              <w:rPr>
                <w:rFonts w:cs="Times New Roman"/>
                <w:szCs w:val="24"/>
              </w:rPr>
            </w:pPr>
            <w:sdt>
              <w:sdtPr>
                <w:rPr>
                  <w:rFonts w:ascii="MS Gothic" w:eastAsia="MS Gothic" w:hAnsi="MS Gothic" w:cs="Times New Roman"/>
                  <w:szCs w:val="24"/>
                </w:rPr>
                <w:id w:val="-1642572381"/>
                <w14:checkbox>
                  <w14:checked w14:val="1"/>
                  <w14:checkedState w14:val="2612" w14:font="MS Gothic"/>
                  <w14:uncheckedState w14:val="2610" w14:font="MS Gothic"/>
                </w14:checkbox>
              </w:sdtPr>
              <w:sdtContent>
                <w:r w:rsidR="008F061F" w:rsidRPr="009C017A">
                  <w:rPr>
                    <w:rFonts w:ascii="MS Gothic" w:eastAsia="MS Gothic" w:hAnsi="MS Gothic" w:cs="Times New Roman"/>
                    <w:szCs w:val="24"/>
                    <w:lang w:val="sv"/>
                  </w:rPr>
                  <w:t>☒</w:t>
                </w:r>
              </w:sdtContent>
            </w:sdt>
            <w:r w:rsidR="008F061F" w:rsidRPr="00C818FB">
              <w:rPr>
                <w:rFonts w:eastAsia="MS Gothic" w:cs="Times New Roman"/>
                <w:szCs w:val="24"/>
                <w:lang w:val="sv"/>
              </w:rPr>
              <w:t xml:space="preserve"> Ja </w:t>
            </w:r>
          </w:p>
          <w:p w14:paraId="3E0D98A0" w14:textId="4A6EC4C3" w:rsidR="00FC79AC" w:rsidRPr="009C017A" w:rsidRDefault="00666FDF" w:rsidP="005E71F3">
            <w:pPr>
              <w:spacing w:after="0" w:afterAutospacing="0"/>
              <w:rPr>
                <w:rFonts w:cs="Times New Roman"/>
                <w:szCs w:val="24"/>
              </w:rPr>
            </w:pPr>
            <w:r w:rsidRPr="00C818FB">
              <w:rPr>
                <w:szCs w:val="24"/>
                <w:lang w:val="sv"/>
              </w:rPr>
              <w:t>Denna SSCP har validerats</w:t>
            </w:r>
            <w:r w:rsidRPr="009C017A">
              <w:rPr>
                <w:szCs w:val="24"/>
                <w:lang w:val="sv"/>
              </w:rPr>
              <w:t xml:space="preserve"> </w:t>
            </w:r>
            <w:r w:rsidRPr="00C818FB">
              <w:rPr>
                <w:szCs w:val="24"/>
                <w:lang w:val="sv"/>
              </w:rPr>
              <w:t>på engelska av det anmälda organet, i enlighet med rekommendationerna från MDCG 2019-9</w:t>
            </w:r>
            <w:r w:rsidR="009C017A" w:rsidRPr="00C818FB">
              <w:rPr>
                <w:szCs w:val="24"/>
                <w:lang w:val="sv"/>
              </w:rPr>
              <w:t>.</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sv"/>
        </w:rPr>
        <w:tab/>
      </w:r>
    </w:p>
    <w:sectPr w:rsidR="00A104F2" w:rsidRPr="00451CE9"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8717" w14:textId="77777777" w:rsidR="002101B1" w:rsidRDefault="002101B1" w:rsidP="009855C3">
      <w:r>
        <w:separator/>
      </w:r>
    </w:p>
  </w:endnote>
  <w:endnote w:type="continuationSeparator" w:id="0">
    <w:p w14:paraId="24BFA54B" w14:textId="77777777" w:rsidR="002101B1" w:rsidRDefault="002101B1" w:rsidP="009855C3">
      <w:r>
        <w:continuationSeparator/>
      </w:r>
    </w:p>
  </w:endnote>
  <w:endnote w:type="continuationNotice" w:id="1">
    <w:p w14:paraId="75E363EC" w14:textId="77777777" w:rsidR="002101B1" w:rsidRDefault="00210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F44E82" w:rsidRDefault="003036AD" w:rsidP="009855C3">
    <w:pPr>
      <w:pStyle w:val="Footer"/>
      <w:rPr>
        <w:szCs w:val="24"/>
      </w:rPr>
    </w:pPr>
    <w:r>
      <w:rPr>
        <w:rFonts w:ascii="Arial" w:hAnsi="Arial"/>
        <w:b/>
        <w:bCs/>
        <w:sz w:val="18"/>
        <w:szCs w:val="18"/>
        <w:lang w:val="sv"/>
      </w:rPr>
      <w:t xml:space="preserve">CAQ-QA-025-F1 </w:t>
    </w:r>
    <w:r>
      <w:rPr>
        <w:rFonts w:ascii="Arial" w:hAnsi="Arial"/>
        <w:b/>
        <w:bCs/>
        <w:sz w:val="18"/>
        <w:szCs w:val="18"/>
        <w:lang w:val="sv"/>
      </w:rPr>
      <w:t>Rev E: Sammanfattning av säkerhet och klinisk prestanda (SSCP)</w:t>
    </w:r>
    <w:r>
      <w:rPr>
        <w:lang w:val="sv"/>
      </w:rPr>
      <w:t xml:space="preserve"> </w:t>
    </w:r>
    <w:r>
      <w:rPr>
        <w:lang w:val="sv"/>
      </w:rPr>
      <w:tab/>
      <w:t xml:space="preserve">Sida </w:t>
    </w:r>
    <w:r>
      <w:rPr>
        <w:lang w:val="sv"/>
      </w:rPr>
      <w:fldChar w:fldCharType="begin"/>
    </w:r>
    <w:r>
      <w:rPr>
        <w:lang w:val="sv"/>
      </w:rPr>
      <w:instrText xml:space="preserve"> PAGE  \* Arabic </w:instrText>
    </w:r>
    <w:r>
      <w:rPr>
        <w:lang w:val="sv"/>
      </w:rPr>
      <w:fldChar w:fldCharType="separate"/>
    </w:r>
    <w:r>
      <w:rPr>
        <w:lang w:val="sv"/>
      </w:rPr>
      <w:t>0</w:t>
    </w:r>
    <w:r>
      <w:rPr>
        <w:lang w:val="sv"/>
      </w:rPr>
      <w:fldChar w:fldCharType="end"/>
    </w:r>
    <w:r>
      <w:rPr>
        <w:lang w:val="sv"/>
      </w:rPr>
      <w:t xml:space="preserve"> av </w:t>
    </w:r>
    <w:r>
      <w:fldChar w:fldCharType="begin"/>
    </w:r>
    <w:r>
      <w:instrText xml:space="preserve"> NUMPAGES  </w:instrText>
    </w:r>
    <w:r>
      <w:fldChar w:fldCharType="separate"/>
    </w:r>
    <w:r>
      <w:rPr>
        <w:lang w:val="sv"/>
      </w:rPr>
      <w:t>12</w:t>
    </w:r>
    <w:r>
      <w:rPr>
        <w:lang w:val="sv"/>
      </w:rPr>
      <w:fldChar w:fldCharType="end"/>
    </w:r>
    <w:r>
      <w:rPr>
        <w:lang w:val="sv"/>
      </w:rPr>
      <w:t xml:space="preserve"> </w:t>
    </w:r>
    <w:r>
      <w:rPr>
        <w:lang w:val="sv"/>
      </w:rPr>
      <w:tab/>
    </w:r>
    <w:r>
      <w:rPr>
        <w:lang w:val="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794B" w14:textId="77777777" w:rsidR="002101B1" w:rsidRDefault="002101B1" w:rsidP="009855C3">
      <w:r>
        <w:separator/>
      </w:r>
    </w:p>
  </w:footnote>
  <w:footnote w:type="continuationSeparator" w:id="0">
    <w:p w14:paraId="24D9344D" w14:textId="77777777" w:rsidR="002101B1" w:rsidRDefault="002101B1" w:rsidP="009855C3">
      <w:r>
        <w:continuationSeparator/>
      </w:r>
    </w:p>
  </w:footnote>
  <w:footnote w:type="continuationNotice" w:id="1">
    <w:p w14:paraId="2620D9D3" w14:textId="77777777" w:rsidR="002101B1" w:rsidRDefault="00210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F960F4" w14:paraId="7E46E4C7" w14:textId="77777777" w:rsidTr="00B62140">
      <w:tc>
        <w:tcPr>
          <w:tcW w:w="3080" w:type="dxa"/>
        </w:tcPr>
        <w:p w14:paraId="184F2588" w14:textId="6EABB2E0" w:rsidR="00B62140" w:rsidRDefault="00B62140" w:rsidP="00B62140">
          <w:pPr>
            <w:pStyle w:val="Header"/>
            <w:jc w:val="left"/>
          </w:pPr>
          <w:r>
            <w:rPr>
              <w:noProof/>
              <w:lang w:val="sv"/>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sv"/>
            </w:rPr>
            <w:t>Sammanfattning av säkerhet och klinisk prestanda (SSCP)</w:t>
          </w:r>
        </w:p>
        <w:p w14:paraId="32C45BE6" w14:textId="40AE82EA" w:rsidR="005450DC" w:rsidRPr="00F960F4" w:rsidRDefault="001E25B0" w:rsidP="005450DC">
          <w:pPr>
            <w:spacing w:after="0" w:afterAutospacing="0"/>
            <w:rPr>
              <w:rFonts w:ascii="Arial" w:hAnsi="Arial" w:cs="Arial"/>
              <w:sz w:val="18"/>
              <w:szCs w:val="18"/>
              <w:lang w:val="de-DE"/>
            </w:rPr>
          </w:pPr>
          <w:r>
            <w:rPr>
              <w:rFonts w:ascii="Arial" w:hAnsi="Arial" w:cs="Arial"/>
              <w:b/>
              <w:bCs/>
              <w:sz w:val="18"/>
              <w:szCs w:val="18"/>
              <w:lang w:val="sv"/>
            </w:rPr>
            <w:t>SSCP-0002:</w:t>
          </w:r>
          <w:r>
            <w:rPr>
              <w:rFonts w:ascii="Arial" w:hAnsi="Arial" w:cs="Arial"/>
              <w:sz w:val="18"/>
              <w:szCs w:val="18"/>
              <w:lang w:val="sv"/>
            </w:rPr>
            <w:t xml:space="preserve"> Skater dräneringskatetersystem</w:t>
          </w:r>
        </w:p>
        <w:p w14:paraId="32066318" w14:textId="1F36AFF3" w:rsidR="005450DC" w:rsidRPr="00F960F4" w:rsidRDefault="005450DC" w:rsidP="005450DC">
          <w:pPr>
            <w:spacing w:after="0" w:afterAutospacing="0"/>
            <w:rPr>
              <w:rFonts w:ascii="Arial" w:hAnsi="Arial" w:cs="Arial"/>
              <w:sz w:val="18"/>
              <w:szCs w:val="18"/>
              <w:lang w:val="de-DE"/>
            </w:rPr>
          </w:pPr>
          <w:r>
            <w:rPr>
              <w:rFonts w:ascii="Arial" w:hAnsi="Arial" w:cs="Arial"/>
              <w:sz w:val="18"/>
              <w:szCs w:val="18"/>
              <w:lang w:val="sv"/>
            </w:rPr>
            <w:t xml:space="preserve">Revidering: B </w:t>
          </w:r>
        </w:p>
        <w:p w14:paraId="2F5F8390" w14:textId="0ABFBBD1" w:rsidR="005450DC" w:rsidRPr="00CE6006" w:rsidRDefault="005450DC" w:rsidP="005450DC">
          <w:pPr>
            <w:pStyle w:val="Header"/>
            <w:jc w:val="left"/>
            <w:rPr>
              <w:rFonts w:ascii="Arial" w:hAnsi="Arial" w:cs="Arial"/>
              <w:sz w:val="18"/>
              <w:lang w:val="de-DE"/>
            </w:rPr>
          </w:pPr>
          <w:r w:rsidRPr="00C818FB">
            <w:rPr>
              <w:rFonts w:ascii="Arial" w:eastAsiaTheme="minorHAnsi" w:hAnsi="Arial" w:cs="Arial"/>
              <w:sz w:val="18"/>
              <w:szCs w:val="18"/>
              <w:lang w:val="sv"/>
            </w:rPr>
            <w:t>Argon-plats: Alla platser</w:t>
          </w:r>
        </w:p>
      </w:tc>
    </w:tr>
  </w:tbl>
  <w:p w14:paraId="0BD58B4F" w14:textId="77777777" w:rsidR="00B62140" w:rsidRPr="00F960F4" w:rsidRDefault="00B62140" w:rsidP="00B62140">
    <w:pPr>
      <w:pStyle w:val="Header"/>
      <w:jc w:val="lef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A44C9E1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335471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04C21"/>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1D56"/>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3E56"/>
    <w:rsid w:val="000C5F93"/>
    <w:rsid w:val="000C651B"/>
    <w:rsid w:val="000C6A4B"/>
    <w:rsid w:val="000C7AF6"/>
    <w:rsid w:val="000D2C4B"/>
    <w:rsid w:val="000D2F57"/>
    <w:rsid w:val="000D3A23"/>
    <w:rsid w:val="000D5406"/>
    <w:rsid w:val="000D621F"/>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198E"/>
    <w:rsid w:val="001269CA"/>
    <w:rsid w:val="00127288"/>
    <w:rsid w:val="00127ABD"/>
    <w:rsid w:val="0013147B"/>
    <w:rsid w:val="00131B54"/>
    <w:rsid w:val="00132A47"/>
    <w:rsid w:val="0013429F"/>
    <w:rsid w:val="00134704"/>
    <w:rsid w:val="00134884"/>
    <w:rsid w:val="0013711D"/>
    <w:rsid w:val="00137478"/>
    <w:rsid w:val="00142BCB"/>
    <w:rsid w:val="001446E1"/>
    <w:rsid w:val="00144CE5"/>
    <w:rsid w:val="001455C4"/>
    <w:rsid w:val="00145772"/>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2DFA"/>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1B1"/>
    <w:rsid w:val="002107A1"/>
    <w:rsid w:val="00214E2F"/>
    <w:rsid w:val="0021589A"/>
    <w:rsid w:val="00215A0D"/>
    <w:rsid w:val="00216A89"/>
    <w:rsid w:val="00221CEF"/>
    <w:rsid w:val="00222699"/>
    <w:rsid w:val="00222D44"/>
    <w:rsid w:val="0022608D"/>
    <w:rsid w:val="00230011"/>
    <w:rsid w:val="00231067"/>
    <w:rsid w:val="0023390A"/>
    <w:rsid w:val="00234E03"/>
    <w:rsid w:val="00235232"/>
    <w:rsid w:val="00247DF9"/>
    <w:rsid w:val="002513F6"/>
    <w:rsid w:val="00253898"/>
    <w:rsid w:val="00257E9E"/>
    <w:rsid w:val="002617B6"/>
    <w:rsid w:val="00261812"/>
    <w:rsid w:val="00265746"/>
    <w:rsid w:val="0026576E"/>
    <w:rsid w:val="0026654F"/>
    <w:rsid w:val="00271C84"/>
    <w:rsid w:val="00272B97"/>
    <w:rsid w:val="0027358A"/>
    <w:rsid w:val="00273D90"/>
    <w:rsid w:val="00274007"/>
    <w:rsid w:val="00275174"/>
    <w:rsid w:val="002754FC"/>
    <w:rsid w:val="002756A5"/>
    <w:rsid w:val="00275A54"/>
    <w:rsid w:val="002814B8"/>
    <w:rsid w:val="00283B10"/>
    <w:rsid w:val="0028488B"/>
    <w:rsid w:val="002849D4"/>
    <w:rsid w:val="002852C9"/>
    <w:rsid w:val="002857CA"/>
    <w:rsid w:val="0028594C"/>
    <w:rsid w:val="00291A3E"/>
    <w:rsid w:val="00292A13"/>
    <w:rsid w:val="002935D2"/>
    <w:rsid w:val="0029464E"/>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1D13"/>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766A1"/>
    <w:rsid w:val="00380D00"/>
    <w:rsid w:val="00381A27"/>
    <w:rsid w:val="00383855"/>
    <w:rsid w:val="00385596"/>
    <w:rsid w:val="00386825"/>
    <w:rsid w:val="003873D5"/>
    <w:rsid w:val="003876A5"/>
    <w:rsid w:val="00390948"/>
    <w:rsid w:val="00394151"/>
    <w:rsid w:val="003975EE"/>
    <w:rsid w:val="003978BF"/>
    <w:rsid w:val="003A1E91"/>
    <w:rsid w:val="003A1EC4"/>
    <w:rsid w:val="003A3FAD"/>
    <w:rsid w:val="003A7330"/>
    <w:rsid w:val="003A7728"/>
    <w:rsid w:val="003B3539"/>
    <w:rsid w:val="003B3A26"/>
    <w:rsid w:val="003B495A"/>
    <w:rsid w:val="003B5B09"/>
    <w:rsid w:val="003C2958"/>
    <w:rsid w:val="003C5DF4"/>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1DC8"/>
    <w:rsid w:val="00423035"/>
    <w:rsid w:val="0042600B"/>
    <w:rsid w:val="004263BF"/>
    <w:rsid w:val="004269CE"/>
    <w:rsid w:val="004329F3"/>
    <w:rsid w:val="00434382"/>
    <w:rsid w:val="00435015"/>
    <w:rsid w:val="00437C4E"/>
    <w:rsid w:val="00441FF2"/>
    <w:rsid w:val="004430BE"/>
    <w:rsid w:val="004439B6"/>
    <w:rsid w:val="00445B27"/>
    <w:rsid w:val="004473F5"/>
    <w:rsid w:val="00450D31"/>
    <w:rsid w:val="00451CE9"/>
    <w:rsid w:val="00454638"/>
    <w:rsid w:val="004553BF"/>
    <w:rsid w:val="0045743C"/>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3FF6"/>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30C"/>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6E6"/>
    <w:rsid w:val="00534B0D"/>
    <w:rsid w:val="0054193B"/>
    <w:rsid w:val="00541957"/>
    <w:rsid w:val="005422FB"/>
    <w:rsid w:val="0054269D"/>
    <w:rsid w:val="00542C96"/>
    <w:rsid w:val="00542E9A"/>
    <w:rsid w:val="005439FC"/>
    <w:rsid w:val="00544073"/>
    <w:rsid w:val="005440E8"/>
    <w:rsid w:val="005450DC"/>
    <w:rsid w:val="005459E9"/>
    <w:rsid w:val="0054620F"/>
    <w:rsid w:val="00546A81"/>
    <w:rsid w:val="00556F29"/>
    <w:rsid w:val="00561D3F"/>
    <w:rsid w:val="00562E38"/>
    <w:rsid w:val="00563390"/>
    <w:rsid w:val="005647F4"/>
    <w:rsid w:val="00567399"/>
    <w:rsid w:val="00570996"/>
    <w:rsid w:val="00570C7B"/>
    <w:rsid w:val="00573C9F"/>
    <w:rsid w:val="00575EE3"/>
    <w:rsid w:val="005775E9"/>
    <w:rsid w:val="005813BE"/>
    <w:rsid w:val="005826C5"/>
    <w:rsid w:val="005842F3"/>
    <w:rsid w:val="00587A0D"/>
    <w:rsid w:val="0059102C"/>
    <w:rsid w:val="00592D7B"/>
    <w:rsid w:val="00596701"/>
    <w:rsid w:val="005A054F"/>
    <w:rsid w:val="005A48D7"/>
    <w:rsid w:val="005A5694"/>
    <w:rsid w:val="005A6CF2"/>
    <w:rsid w:val="005A7977"/>
    <w:rsid w:val="005B2220"/>
    <w:rsid w:val="005B4380"/>
    <w:rsid w:val="005B5B96"/>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5A64"/>
    <w:rsid w:val="005E71F3"/>
    <w:rsid w:val="005F1F10"/>
    <w:rsid w:val="005F2335"/>
    <w:rsid w:val="005F42B7"/>
    <w:rsid w:val="006010A0"/>
    <w:rsid w:val="00610206"/>
    <w:rsid w:val="0061236A"/>
    <w:rsid w:val="00612594"/>
    <w:rsid w:val="006125F3"/>
    <w:rsid w:val="00612BE6"/>
    <w:rsid w:val="00616ADF"/>
    <w:rsid w:val="00621BFA"/>
    <w:rsid w:val="00625551"/>
    <w:rsid w:val="0063054C"/>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76D"/>
    <w:rsid w:val="00667954"/>
    <w:rsid w:val="00670A22"/>
    <w:rsid w:val="00676A01"/>
    <w:rsid w:val="0068138F"/>
    <w:rsid w:val="00681538"/>
    <w:rsid w:val="00682AC5"/>
    <w:rsid w:val="00682F1E"/>
    <w:rsid w:val="00683D4A"/>
    <w:rsid w:val="00684ABB"/>
    <w:rsid w:val="006866F0"/>
    <w:rsid w:val="0068676D"/>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392D"/>
    <w:rsid w:val="006C59ED"/>
    <w:rsid w:val="006C5BC6"/>
    <w:rsid w:val="006D0243"/>
    <w:rsid w:val="006D0995"/>
    <w:rsid w:val="006D1CC7"/>
    <w:rsid w:val="006D27BE"/>
    <w:rsid w:val="006D2807"/>
    <w:rsid w:val="006D6367"/>
    <w:rsid w:val="006D7AE1"/>
    <w:rsid w:val="006E07FC"/>
    <w:rsid w:val="006E329F"/>
    <w:rsid w:val="006E3A51"/>
    <w:rsid w:val="006F0810"/>
    <w:rsid w:val="006F0D7E"/>
    <w:rsid w:val="006F2B24"/>
    <w:rsid w:val="006F56FA"/>
    <w:rsid w:val="006F6EB5"/>
    <w:rsid w:val="006F7609"/>
    <w:rsid w:val="0070268C"/>
    <w:rsid w:val="0071193F"/>
    <w:rsid w:val="007122CE"/>
    <w:rsid w:val="00717F3E"/>
    <w:rsid w:val="007232B2"/>
    <w:rsid w:val="00723386"/>
    <w:rsid w:val="007263BF"/>
    <w:rsid w:val="00726DB4"/>
    <w:rsid w:val="00727F95"/>
    <w:rsid w:val="007302AF"/>
    <w:rsid w:val="007324DC"/>
    <w:rsid w:val="007349B0"/>
    <w:rsid w:val="007354A2"/>
    <w:rsid w:val="00735C45"/>
    <w:rsid w:val="00737E50"/>
    <w:rsid w:val="00740F34"/>
    <w:rsid w:val="00744302"/>
    <w:rsid w:val="00752A12"/>
    <w:rsid w:val="00754114"/>
    <w:rsid w:val="007548F8"/>
    <w:rsid w:val="007556AE"/>
    <w:rsid w:val="007577A4"/>
    <w:rsid w:val="0075788F"/>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A0B9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07D85"/>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A6F29"/>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6738"/>
    <w:rsid w:val="008F750F"/>
    <w:rsid w:val="008F7DCE"/>
    <w:rsid w:val="00900323"/>
    <w:rsid w:val="009006F7"/>
    <w:rsid w:val="00902199"/>
    <w:rsid w:val="00904E0E"/>
    <w:rsid w:val="00906B4A"/>
    <w:rsid w:val="00906E55"/>
    <w:rsid w:val="0091181E"/>
    <w:rsid w:val="00912F6E"/>
    <w:rsid w:val="0091485C"/>
    <w:rsid w:val="00914F17"/>
    <w:rsid w:val="00916823"/>
    <w:rsid w:val="0092009B"/>
    <w:rsid w:val="00921055"/>
    <w:rsid w:val="00923B9D"/>
    <w:rsid w:val="0092457E"/>
    <w:rsid w:val="009258E3"/>
    <w:rsid w:val="00925D52"/>
    <w:rsid w:val="00926165"/>
    <w:rsid w:val="00926729"/>
    <w:rsid w:val="00931969"/>
    <w:rsid w:val="00931A2C"/>
    <w:rsid w:val="00932A0C"/>
    <w:rsid w:val="00932CB7"/>
    <w:rsid w:val="0093351A"/>
    <w:rsid w:val="0093375D"/>
    <w:rsid w:val="00936BDD"/>
    <w:rsid w:val="00940305"/>
    <w:rsid w:val="00941292"/>
    <w:rsid w:val="009429A9"/>
    <w:rsid w:val="00943D6D"/>
    <w:rsid w:val="00947248"/>
    <w:rsid w:val="00947A0E"/>
    <w:rsid w:val="00955E20"/>
    <w:rsid w:val="00960600"/>
    <w:rsid w:val="00961BE6"/>
    <w:rsid w:val="009630D9"/>
    <w:rsid w:val="00963AC2"/>
    <w:rsid w:val="00964666"/>
    <w:rsid w:val="00966B44"/>
    <w:rsid w:val="00966ED8"/>
    <w:rsid w:val="00967933"/>
    <w:rsid w:val="00970201"/>
    <w:rsid w:val="00972802"/>
    <w:rsid w:val="00972C42"/>
    <w:rsid w:val="0097379D"/>
    <w:rsid w:val="009745FE"/>
    <w:rsid w:val="009800B4"/>
    <w:rsid w:val="00980FCC"/>
    <w:rsid w:val="00981AFC"/>
    <w:rsid w:val="009851B9"/>
    <w:rsid w:val="009855C3"/>
    <w:rsid w:val="00985ADE"/>
    <w:rsid w:val="00985DC8"/>
    <w:rsid w:val="00986193"/>
    <w:rsid w:val="0099114C"/>
    <w:rsid w:val="00992845"/>
    <w:rsid w:val="009A0041"/>
    <w:rsid w:val="009A79D0"/>
    <w:rsid w:val="009B5070"/>
    <w:rsid w:val="009C017A"/>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1EF4"/>
    <w:rsid w:val="009F2A57"/>
    <w:rsid w:val="009F5147"/>
    <w:rsid w:val="009F51B0"/>
    <w:rsid w:val="009F765F"/>
    <w:rsid w:val="00A021DE"/>
    <w:rsid w:val="00A03451"/>
    <w:rsid w:val="00A04144"/>
    <w:rsid w:val="00A04547"/>
    <w:rsid w:val="00A04801"/>
    <w:rsid w:val="00A057CE"/>
    <w:rsid w:val="00A104F2"/>
    <w:rsid w:val="00A11A9B"/>
    <w:rsid w:val="00A1305D"/>
    <w:rsid w:val="00A16F85"/>
    <w:rsid w:val="00A2055A"/>
    <w:rsid w:val="00A2378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3CFB"/>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5415"/>
    <w:rsid w:val="00AA639C"/>
    <w:rsid w:val="00AA7C4D"/>
    <w:rsid w:val="00AB128A"/>
    <w:rsid w:val="00AB17CC"/>
    <w:rsid w:val="00AB1EDE"/>
    <w:rsid w:val="00AB3339"/>
    <w:rsid w:val="00AB675B"/>
    <w:rsid w:val="00AB6AE8"/>
    <w:rsid w:val="00AB77A3"/>
    <w:rsid w:val="00AC0E50"/>
    <w:rsid w:val="00AC13E9"/>
    <w:rsid w:val="00AC1B19"/>
    <w:rsid w:val="00AC2E69"/>
    <w:rsid w:val="00AC70C6"/>
    <w:rsid w:val="00AD0CAE"/>
    <w:rsid w:val="00AD1B03"/>
    <w:rsid w:val="00AD3EB1"/>
    <w:rsid w:val="00AD4A16"/>
    <w:rsid w:val="00AD4CC0"/>
    <w:rsid w:val="00AE152A"/>
    <w:rsid w:val="00AE2B73"/>
    <w:rsid w:val="00AE6A4D"/>
    <w:rsid w:val="00AE74CD"/>
    <w:rsid w:val="00AF0FE8"/>
    <w:rsid w:val="00AF5859"/>
    <w:rsid w:val="00AF6786"/>
    <w:rsid w:val="00B00B03"/>
    <w:rsid w:val="00B01620"/>
    <w:rsid w:val="00B1043A"/>
    <w:rsid w:val="00B11A66"/>
    <w:rsid w:val="00B11DD1"/>
    <w:rsid w:val="00B15135"/>
    <w:rsid w:val="00B1576E"/>
    <w:rsid w:val="00B15E55"/>
    <w:rsid w:val="00B161CF"/>
    <w:rsid w:val="00B16B86"/>
    <w:rsid w:val="00B17FFD"/>
    <w:rsid w:val="00B20128"/>
    <w:rsid w:val="00B20905"/>
    <w:rsid w:val="00B22916"/>
    <w:rsid w:val="00B2325E"/>
    <w:rsid w:val="00B2416F"/>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59A3"/>
    <w:rsid w:val="00BB79B1"/>
    <w:rsid w:val="00BC286E"/>
    <w:rsid w:val="00BC2964"/>
    <w:rsid w:val="00BC6F64"/>
    <w:rsid w:val="00BC795E"/>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48C1"/>
    <w:rsid w:val="00C25A3B"/>
    <w:rsid w:val="00C26881"/>
    <w:rsid w:val="00C3334D"/>
    <w:rsid w:val="00C33915"/>
    <w:rsid w:val="00C33E83"/>
    <w:rsid w:val="00C347F0"/>
    <w:rsid w:val="00C34970"/>
    <w:rsid w:val="00C419B9"/>
    <w:rsid w:val="00C44985"/>
    <w:rsid w:val="00C47F60"/>
    <w:rsid w:val="00C53E29"/>
    <w:rsid w:val="00C61489"/>
    <w:rsid w:val="00C62906"/>
    <w:rsid w:val="00C6407E"/>
    <w:rsid w:val="00C676D1"/>
    <w:rsid w:val="00C72F26"/>
    <w:rsid w:val="00C769ED"/>
    <w:rsid w:val="00C818FB"/>
    <w:rsid w:val="00C824D9"/>
    <w:rsid w:val="00C82BEE"/>
    <w:rsid w:val="00C853F3"/>
    <w:rsid w:val="00C85C75"/>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6006"/>
    <w:rsid w:val="00CE7870"/>
    <w:rsid w:val="00CE798A"/>
    <w:rsid w:val="00CF0AF4"/>
    <w:rsid w:val="00CF6FC8"/>
    <w:rsid w:val="00D000C3"/>
    <w:rsid w:val="00D005EE"/>
    <w:rsid w:val="00D00603"/>
    <w:rsid w:val="00D03FD5"/>
    <w:rsid w:val="00D049BD"/>
    <w:rsid w:val="00D11F9C"/>
    <w:rsid w:val="00D132A7"/>
    <w:rsid w:val="00D13646"/>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57E53"/>
    <w:rsid w:val="00D600F8"/>
    <w:rsid w:val="00D61991"/>
    <w:rsid w:val="00D63EAA"/>
    <w:rsid w:val="00D6530C"/>
    <w:rsid w:val="00D65699"/>
    <w:rsid w:val="00D65CB9"/>
    <w:rsid w:val="00D6680F"/>
    <w:rsid w:val="00D7170B"/>
    <w:rsid w:val="00D74386"/>
    <w:rsid w:val="00D747D8"/>
    <w:rsid w:val="00D760D8"/>
    <w:rsid w:val="00D76AD7"/>
    <w:rsid w:val="00D770A2"/>
    <w:rsid w:val="00D81FD6"/>
    <w:rsid w:val="00D82715"/>
    <w:rsid w:val="00D82DD7"/>
    <w:rsid w:val="00D82EF4"/>
    <w:rsid w:val="00D84175"/>
    <w:rsid w:val="00D936B5"/>
    <w:rsid w:val="00D93814"/>
    <w:rsid w:val="00D94089"/>
    <w:rsid w:val="00D947BA"/>
    <w:rsid w:val="00D9528F"/>
    <w:rsid w:val="00D979CC"/>
    <w:rsid w:val="00DA0737"/>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644"/>
    <w:rsid w:val="00E10D8E"/>
    <w:rsid w:val="00E11AAC"/>
    <w:rsid w:val="00E138A7"/>
    <w:rsid w:val="00E171AD"/>
    <w:rsid w:val="00E2071B"/>
    <w:rsid w:val="00E21028"/>
    <w:rsid w:val="00E2194A"/>
    <w:rsid w:val="00E24136"/>
    <w:rsid w:val="00E25AE9"/>
    <w:rsid w:val="00E277C7"/>
    <w:rsid w:val="00E27BFF"/>
    <w:rsid w:val="00E3060B"/>
    <w:rsid w:val="00E324A1"/>
    <w:rsid w:val="00E36B0C"/>
    <w:rsid w:val="00E42DD4"/>
    <w:rsid w:val="00E4342B"/>
    <w:rsid w:val="00E44A28"/>
    <w:rsid w:val="00E536F5"/>
    <w:rsid w:val="00E55138"/>
    <w:rsid w:val="00E6756A"/>
    <w:rsid w:val="00E71982"/>
    <w:rsid w:val="00E81280"/>
    <w:rsid w:val="00E81628"/>
    <w:rsid w:val="00E84D03"/>
    <w:rsid w:val="00E8505F"/>
    <w:rsid w:val="00E91403"/>
    <w:rsid w:val="00E9496D"/>
    <w:rsid w:val="00E95A1B"/>
    <w:rsid w:val="00E97D6F"/>
    <w:rsid w:val="00EA03C6"/>
    <w:rsid w:val="00EA083C"/>
    <w:rsid w:val="00EA08F0"/>
    <w:rsid w:val="00EA1F34"/>
    <w:rsid w:val="00EA229E"/>
    <w:rsid w:val="00EA2A12"/>
    <w:rsid w:val="00EA32A6"/>
    <w:rsid w:val="00EA3ACE"/>
    <w:rsid w:val="00EA3F04"/>
    <w:rsid w:val="00EA484E"/>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527"/>
    <w:rsid w:val="00F44E82"/>
    <w:rsid w:val="00F476EE"/>
    <w:rsid w:val="00F5363E"/>
    <w:rsid w:val="00F53A48"/>
    <w:rsid w:val="00F57937"/>
    <w:rsid w:val="00F63ED2"/>
    <w:rsid w:val="00F66077"/>
    <w:rsid w:val="00F66E1F"/>
    <w:rsid w:val="00F67B56"/>
    <w:rsid w:val="00F67B8D"/>
    <w:rsid w:val="00F718D6"/>
    <w:rsid w:val="00F76A99"/>
    <w:rsid w:val="00F80C50"/>
    <w:rsid w:val="00F8431B"/>
    <w:rsid w:val="00F856AF"/>
    <w:rsid w:val="00F85D9B"/>
    <w:rsid w:val="00F8648D"/>
    <w:rsid w:val="00F86E3F"/>
    <w:rsid w:val="00F91EB5"/>
    <w:rsid w:val="00F920A3"/>
    <w:rsid w:val="00F92ED2"/>
    <w:rsid w:val="00F952C8"/>
    <w:rsid w:val="00F960F4"/>
    <w:rsid w:val="00FA0C2E"/>
    <w:rsid w:val="00FA13D8"/>
    <w:rsid w:val="00FA4BC1"/>
    <w:rsid w:val="00FB0598"/>
    <w:rsid w:val="00FB0F10"/>
    <w:rsid w:val="00FB14AD"/>
    <w:rsid w:val="00FB2370"/>
    <w:rsid w:val="00FB2412"/>
    <w:rsid w:val="00FB4113"/>
    <w:rsid w:val="00FB4EBE"/>
    <w:rsid w:val="00FB5D70"/>
    <w:rsid w:val="00FC2383"/>
    <w:rsid w:val="00FC3735"/>
    <w:rsid w:val="00FC42EA"/>
    <w:rsid w:val="00FC79AC"/>
    <w:rsid w:val="00FD08B8"/>
    <w:rsid w:val="00FD4D16"/>
    <w:rsid w:val="00FE3D6A"/>
    <w:rsid w:val="00FF0698"/>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
    <w:basedOn w:val="Normal"/>
    <w:next w:val="Normal"/>
    <w:link w:val="CaptionChar"/>
    <w:autoRedefine/>
    <w:unhideWhenUsed/>
    <w:qFormat/>
    <w:rsid w:val="00331D13"/>
    <w:pPr>
      <w:keepNext/>
      <w:spacing w:after="120" w:afterAutospacing="0" w:line="240" w:lineRule="auto"/>
    </w:pPr>
    <w:rPr>
      <w:rFonts w:eastAsia="Times New Roman" w:cs="Times New Roman"/>
      <w:szCs w:val="24"/>
      <w:lang w:val="sv"/>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331D13"/>
    <w:rPr>
      <w:rFonts w:ascii="Times New Roman" w:eastAsia="Times New Roman" w:hAnsi="Times New Roman" w:cs="Times New Roman"/>
      <w:sz w:val="24"/>
      <w:szCs w:val="24"/>
      <w:lang w:val="sv"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4.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37</Pages>
  <Words>12404</Words>
  <Characters>70706</Characters>
  <Application>Microsoft Office Word</Application>
  <DocSecurity>0</DocSecurity>
  <Lines>589</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100</cp:revision>
  <dcterms:created xsi:type="dcterms:W3CDTF">2025-10-10T20:25:00Z</dcterms:created>
  <dcterms:modified xsi:type="dcterms:W3CDTF">2025-10-28T17:57:00Z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