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7140A925" w:rsidR="0005411A" w:rsidRPr="00287BCC" w:rsidRDefault="0005411A" w:rsidP="00042B91">
      <w:pPr>
        <w:pStyle w:val="BodyText3"/>
        <w:spacing w:after="0" w:afterAutospacing="0"/>
        <w:rPr>
          <w:sz w:val="24"/>
          <w:lang w:val="en-US"/>
        </w:rPr>
      </w:pPr>
    </w:p>
    <w:p w14:paraId="2D72A510" w14:textId="58A5ED92" w:rsidR="0005411A" w:rsidRPr="00287BCC" w:rsidRDefault="00E91403" w:rsidP="00042B91">
      <w:pPr>
        <w:pStyle w:val="BodyText3"/>
        <w:spacing w:after="0" w:afterAutospacing="0"/>
      </w:pPr>
      <w:r w:rsidRPr="00287BCC">
        <w:rPr>
          <w:bCs/>
          <w:noProof/>
          <w:lang w:val="da"/>
        </w:rPr>
        <mc:AlternateContent>
          <mc:Choice Requires="wps">
            <w:drawing>
              <wp:anchor distT="0" distB="0" distL="114300" distR="114300" simplePos="0" relativeHeight="251659264" behindDoc="0" locked="0" layoutInCell="1" allowOverlap="1" wp14:anchorId="6FC0C8B7" wp14:editId="558A170A">
                <wp:simplePos x="0" y="0"/>
                <wp:positionH relativeFrom="column">
                  <wp:posOffset>-95250</wp:posOffset>
                </wp:positionH>
                <wp:positionV relativeFrom="paragraph">
                  <wp:posOffset>71755</wp:posOffset>
                </wp:positionV>
                <wp:extent cx="6477000" cy="1304925"/>
                <wp:effectExtent l="19050" t="19050" r="38100" b="476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304925"/>
                        </a:xfrm>
                        <a:prstGeom prst="rect">
                          <a:avLst/>
                        </a:prstGeom>
                        <a:solidFill>
                          <a:srgbClr val="FFFFFF"/>
                        </a:solidFill>
                        <a:ln w="57150" cmpd="thinThick">
                          <a:solidFill>
                            <a:srgbClr val="000000"/>
                          </a:solidFill>
                          <a:miter lim="800000"/>
                          <a:headEnd/>
                          <a:tailEnd/>
                        </a:ln>
                      </wps:spPr>
                      <wps:txbx>
                        <w:txbxContent>
                          <w:p w14:paraId="488C1F47" w14:textId="77777777" w:rsidR="0005411A" w:rsidRPr="00084ADA" w:rsidRDefault="006F0810" w:rsidP="00963812">
                            <w:pPr>
                              <w:pStyle w:val="Heading7"/>
                              <w:spacing w:after="0" w:afterAutospacing="0"/>
                              <w:rPr>
                                <w:sz w:val="32"/>
                                <w:szCs w:val="32"/>
                                <w:lang w:val="da-DK"/>
                              </w:rPr>
                            </w:pPr>
                            <w:r>
                              <w:rPr>
                                <w:bCs/>
                                <w:sz w:val="32"/>
                                <w:szCs w:val="32"/>
                                <w:lang w:val="da"/>
                              </w:rPr>
                              <w:t>OVERSIGT OVER SIKKERHED OG KLINISK YDEEVNE (SSCP)</w:t>
                            </w:r>
                          </w:p>
                          <w:p w14:paraId="56DB2D27" w14:textId="231A96FC" w:rsidR="00393EF6" w:rsidRPr="00084ADA" w:rsidRDefault="003043BD" w:rsidP="003043BD">
                            <w:pPr>
                              <w:pStyle w:val="Heading7"/>
                              <w:spacing w:after="0" w:afterAutospacing="0"/>
                              <w:rPr>
                                <w:sz w:val="32"/>
                                <w:szCs w:val="32"/>
                                <w:lang w:val="da-DK"/>
                              </w:rPr>
                            </w:pPr>
                            <w:r>
                              <w:rPr>
                                <w:bCs/>
                                <w:sz w:val="32"/>
                                <w:szCs w:val="32"/>
                                <w:lang w:val="da"/>
                              </w:rPr>
                              <w:t>SSCP-0005</w:t>
                            </w:r>
                          </w:p>
                          <w:p w14:paraId="04A0723C" w14:textId="366AF832" w:rsidR="00963812" w:rsidRPr="00084ADA" w:rsidRDefault="00CE458E" w:rsidP="00963812">
                            <w:pPr>
                              <w:pStyle w:val="Heading7"/>
                              <w:spacing w:after="0" w:afterAutospacing="0"/>
                              <w:rPr>
                                <w:sz w:val="32"/>
                                <w:szCs w:val="32"/>
                                <w:lang w:val="da-DK"/>
                              </w:rPr>
                            </w:pPr>
                            <w:r>
                              <w:rPr>
                                <w:bCs/>
                                <w:sz w:val="32"/>
                                <w:szCs w:val="32"/>
                                <w:lang w:val="da"/>
                              </w:rPr>
                              <w:t xml:space="preserve">Option™ ELITE </w:t>
                            </w:r>
                            <w:r w:rsidR="00766222" w:rsidRPr="00766222">
                              <w:rPr>
                                <w:bCs/>
                                <w:sz w:val="32"/>
                                <w:szCs w:val="32"/>
                                <w:lang w:val="da"/>
                              </w:rPr>
                              <w:t>fjernbart vena cava-filtersystem</w:t>
                            </w:r>
                            <w:r>
                              <w:rPr>
                                <w:bCs/>
                                <w:sz w:val="32"/>
                                <w:szCs w:val="32"/>
                                <w:lang w:val="da"/>
                              </w:rPr>
                              <w:t xml:space="preserve"> </w:t>
                            </w:r>
                          </w:p>
                          <w:p w14:paraId="79A152D4" w14:textId="648A5166" w:rsidR="0005411A" w:rsidRPr="00084ADA" w:rsidRDefault="00697DB4" w:rsidP="00963812">
                            <w:pPr>
                              <w:pStyle w:val="Heading7"/>
                              <w:spacing w:after="0" w:afterAutospacing="0"/>
                              <w:rPr>
                                <w:sz w:val="32"/>
                                <w:szCs w:val="32"/>
                                <w:lang w:val="da-DK"/>
                              </w:rPr>
                            </w:pPr>
                            <w:r>
                              <w:rPr>
                                <w:bCs/>
                                <w:sz w:val="32"/>
                                <w:szCs w:val="32"/>
                                <w:lang w:val="da"/>
                              </w:rPr>
                              <w:t>TF-0053</w:t>
                            </w:r>
                          </w:p>
                          <w:p w14:paraId="03520B68" w14:textId="4904F4B6" w:rsidR="00D871DE" w:rsidRPr="00084ADA" w:rsidRDefault="00D871DE" w:rsidP="00D871DE">
                            <w:pPr>
                              <w:jc w:val="center"/>
                              <w:rPr>
                                <w:b/>
                                <w:bCs/>
                                <w:sz w:val="32"/>
                                <w:szCs w:val="32"/>
                                <w:lang w:val="da-DK"/>
                              </w:rPr>
                            </w:pPr>
                            <w:r>
                              <w:rPr>
                                <w:b/>
                                <w:bCs/>
                                <w:sz w:val="32"/>
                                <w:szCs w:val="32"/>
                                <w:lang w:val="da"/>
                              </w:rPr>
                              <w:t>TD-28</w:t>
                            </w:r>
                          </w:p>
                          <w:p w14:paraId="3CF39942" w14:textId="77777777" w:rsidR="0005411A" w:rsidRPr="00084ADA" w:rsidRDefault="0005411A" w:rsidP="009855C3">
                            <w:pPr>
                              <w:rPr>
                                <w:lang w:val="da-DK"/>
                              </w:rPr>
                            </w:pPr>
                          </w:p>
                          <w:p w14:paraId="684B57C2" w14:textId="6673BCBB" w:rsidR="0005411A" w:rsidRPr="00084ADA" w:rsidRDefault="0005411A" w:rsidP="009855C3">
                            <w:pPr>
                              <w:rPr>
                                <w:lang w:val="da-DK"/>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5pt;margin-top:5.65pt;width:510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VoQJgIAAD4EAAAOAAAAZHJzL2Uyb0RvYy54bWysU9tu2zAMfR+wfxD0vtjOkqY14hRdugwD&#10;ugvQ7gNkWbaFyqImKbGzry8lu2m6YS/D/CCIJnV4eEiur4dOkYOwToIuaDZLKRGaQyV1U9AfD7t3&#10;l5Q4z3TFFGhR0KNw9Hrz9s26N7mYQwuqEpYgiHZ5bwraem/yJHG8FR1zMzBCo7MG2zGPpm2SyrIe&#10;0TuVzNP0IunBVsYCF87h39vRSTcRv64F99/q2glPVEGRm4+njWcZzmSzZnljmWkln2iwf2DRMakx&#10;6QnqlnlG9lb+AdVJbsFB7WccugTqWnIRa8BqsvS3au5bZkSsBcVx5iST+3+w/Ovh3ny3xA8fYMAG&#10;xiKcuQP+6IiGbct0I26shb4VrMLEWZAs6Y3Lp6dBape7AFL2X6DCJrO9hwg01LYLqmCdBNGxAceT&#10;6GLwhOPPi8Vqlabo4ujL3qeLq/ky5mD583Njnf8koCPhUlCLXY3w7HDnfKDD8ueQkM2BktVOKhUN&#10;25RbZcmB4QTs4jehvwpTmvQFXa6yZWDSmaqgvpX6AcficdTkr6BIPvAfebwC7aTH4VayK+jlKYjl&#10;QcmPuoqj55lU4x2LUHqSNqg56uqHcsDAIHEJ1RFFtjAOMS4dXlqwvyjpcYAL6n7umRWUqM8aG3WV&#10;LRZh4qOxWK7maNhzT3nuYZojFBZNyXjd+nFL9sbKpsVM42houMHm1jLK/sJq4o1DGrsxLVTYgnM7&#10;Rr2s/eYJAAD//wMAUEsDBBQABgAIAAAAIQCvX4oW3QAAAAsBAAAPAAAAZHJzL2Rvd25yZXYueG1s&#10;TI/BbsIwEETvlfgHayv1BnZoQSGNgxBSOVYq9NCjEy+xRbyOYgPp3+Oc2uPOjGbflNvRdeyGQ7Ce&#10;JGQLAQyp8dpSK+H79DHPgYWoSKvOE0r4xQDbavZUqkL7O33h7RhblkooFEqCibEvOA+NQafCwvdI&#10;yTv7wamYzqHlelD3VO46vhRizZ2ylD4Y1ePeYHM5Xp2Ey6454YrHfGPs51v9cwg02iDly/O4ewcW&#10;cYx/YZjwEzpUian2V9KBdRLm2SpticnIXoFNASEmpZawzNY58Krk/zdUDwAAAP//AwBQSwECLQAU&#10;AAYACAAAACEAtoM4kv4AAADhAQAAEwAAAAAAAAAAAAAAAAAAAAAAW0NvbnRlbnRfVHlwZXNdLnht&#10;bFBLAQItABQABgAIAAAAIQA4/SH/1gAAAJQBAAALAAAAAAAAAAAAAAAAAC8BAABfcmVscy8ucmVs&#10;c1BLAQItABQABgAIAAAAIQB9eVoQJgIAAD4EAAAOAAAAAAAAAAAAAAAAAC4CAABkcnMvZTJvRG9j&#10;LnhtbFBLAQItABQABgAIAAAAIQCvX4oW3QAAAAsBAAAPAAAAAAAAAAAAAAAAAIAEAABkcnMvZG93&#10;bnJldi54bWxQSwUGAAAAAAQABADzAAAAigUAAAAA&#10;" strokeweight="4.5pt">
                <v:stroke linestyle="thinThick"/>
                <v:textbox>
                  <w:txbxContent>
                    <w:p w14:paraId="488C1F47" w14:textId="77777777" w:rsidR="0005411A" w:rsidRPr="00084ADA" w:rsidRDefault="006F0810" w:rsidP="00963812">
                      <w:pPr>
                        <w:pStyle w:val="Heading7"/>
                        <w:spacing w:after="0" w:afterAutospacing="0"/>
                        <w:rPr>
                          <w:sz w:val="32"/>
                          <w:szCs w:val="32"/>
                          <w:lang w:val="da-DK"/>
                        </w:rPr>
                      </w:pPr>
                      <w:r>
                        <w:rPr>
                          <w:bCs/>
                          <w:sz w:val="32"/>
                          <w:szCs w:val="32"/>
                          <w:lang w:val="da"/>
                        </w:rPr>
                        <w:t>OVERSIGT OVER SIKKERHED OG KLINISK YDEEVNE (SSCP)</w:t>
                      </w:r>
                    </w:p>
                    <w:p w14:paraId="56DB2D27" w14:textId="231A96FC" w:rsidR="00393EF6" w:rsidRPr="00084ADA" w:rsidRDefault="003043BD" w:rsidP="003043BD">
                      <w:pPr>
                        <w:pStyle w:val="Heading7"/>
                        <w:spacing w:after="0" w:afterAutospacing="0"/>
                        <w:rPr>
                          <w:sz w:val="32"/>
                          <w:szCs w:val="32"/>
                          <w:lang w:val="da-DK"/>
                        </w:rPr>
                      </w:pPr>
                      <w:r>
                        <w:rPr>
                          <w:bCs/>
                          <w:sz w:val="32"/>
                          <w:szCs w:val="32"/>
                          <w:lang w:val="da"/>
                        </w:rPr>
                        <w:t>SSCP-0005</w:t>
                      </w:r>
                    </w:p>
                    <w:p w14:paraId="04A0723C" w14:textId="366AF832" w:rsidR="00963812" w:rsidRPr="00084ADA" w:rsidRDefault="00CE458E" w:rsidP="00963812">
                      <w:pPr>
                        <w:pStyle w:val="Heading7"/>
                        <w:spacing w:after="0" w:afterAutospacing="0"/>
                        <w:rPr>
                          <w:sz w:val="32"/>
                          <w:szCs w:val="32"/>
                          <w:lang w:val="da-DK"/>
                        </w:rPr>
                      </w:pPr>
                      <w:r>
                        <w:rPr>
                          <w:bCs/>
                          <w:sz w:val="32"/>
                          <w:szCs w:val="32"/>
                          <w:lang w:val="da"/>
                        </w:rPr>
                        <w:t xml:space="preserve">Option™ ELITE </w:t>
                      </w:r>
                      <w:r w:rsidR="00766222" w:rsidRPr="00766222">
                        <w:rPr>
                          <w:bCs/>
                          <w:sz w:val="32"/>
                          <w:szCs w:val="32"/>
                          <w:lang w:val="da"/>
                        </w:rPr>
                        <w:t>fjernbart vena cava-filtersystem</w:t>
                      </w:r>
                      <w:r>
                        <w:rPr>
                          <w:bCs/>
                          <w:sz w:val="32"/>
                          <w:szCs w:val="32"/>
                          <w:lang w:val="da"/>
                        </w:rPr>
                        <w:t xml:space="preserve"> </w:t>
                      </w:r>
                    </w:p>
                    <w:p w14:paraId="79A152D4" w14:textId="648A5166" w:rsidR="0005411A" w:rsidRPr="00084ADA" w:rsidRDefault="00697DB4" w:rsidP="00963812">
                      <w:pPr>
                        <w:pStyle w:val="Heading7"/>
                        <w:spacing w:after="0" w:afterAutospacing="0"/>
                        <w:rPr>
                          <w:sz w:val="32"/>
                          <w:szCs w:val="32"/>
                          <w:lang w:val="da-DK"/>
                        </w:rPr>
                      </w:pPr>
                      <w:r>
                        <w:rPr>
                          <w:bCs/>
                          <w:sz w:val="32"/>
                          <w:szCs w:val="32"/>
                          <w:lang w:val="da"/>
                        </w:rPr>
                        <w:t>TF-0053</w:t>
                      </w:r>
                    </w:p>
                    <w:p w14:paraId="03520B68" w14:textId="4904F4B6" w:rsidR="00D871DE" w:rsidRPr="00084ADA" w:rsidRDefault="00D871DE" w:rsidP="00D871DE">
                      <w:pPr>
                        <w:jc w:val="center"/>
                        <w:rPr>
                          <w:b/>
                          <w:bCs/>
                          <w:sz w:val="32"/>
                          <w:szCs w:val="32"/>
                          <w:lang w:val="da-DK"/>
                        </w:rPr>
                      </w:pPr>
                      <w:r>
                        <w:rPr>
                          <w:b/>
                          <w:bCs/>
                          <w:sz w:val="32"/>
                          <w:szCs w:val="32"/>
                          <w:lang w:val="da"/>
                        </w:rPr>
                        <w:t>TD-28</w:t>
                      </w:r>
                    </w:p>
                    <w:p w14:paraId="3CF39942" w14:textId="77777777" w:rsidR="0005411A" w:rsidRPr="00084ADA" w:rsidRDefault="0005411A" w:rsidP="009855C3">
                      <w:pPr>
                        <w:rPr>
                          <w:lang w:val="da-DK"/>
                        </w:rPr>
                      </w:pPr>
                    </w:p>
                    <w:p w14:paraId="684B57C2" w14:textId="6673BCBB" w:rsidR="0005411A" w:rsidRPr="00084ADA" w:rsidRDefault="0005411A" w:rsidP="009855C3">
                      <w:pPr>
                        <w:rPr>
                          <w:lang w:val="da-DK"/>
                        </w:rPr>
                      </w:pPr>
                    </w:p>
                  </w:txbxContent>
                </v:textbox>
              </v:shape>
            </w:pict>
          </mc:Fallback>
        </mc:AlternateContent>
      </w:r>
    </w:p>
    <w:p w14:paraId="22332CC2" w14:textId="77777777" w:rsidR="0005411A" w:rsidRPr="00287BCC" w:rsidRDefault="0005411A" w:rsidP="00042B91">
      <w:pPr>
        <w:pStyle w:val="BodyText3"/>
        <w:spacing w:after="0" w:afterAutospacing="0"/>
      </w:pPr>
    </w:p>
    <w:p w14:paraId="2048CF11" w14:textId="77777777" w:rsidR="0005411A" w:rsidRPr="00287BCC" w:rsidRDefault="0005411A" w:rsidP="00042B91">
      <w:pPr>
        <w:pStyle w:val="BodyText3"/>
        <w:spacing w:after="0" w:afterAutospacing="0"/>
      </w:pPr>
    </w:p>
    <w:p w14:paraId="243C88AF" w14:textId="77777777" w:rsidR="0005411A" w:rsidRPr="00287BCC" w:rsidRDefault="0005411A" w:rsidP="00042B91">
      <w:pPr>
        <w:pStyle w:val="BodyText3"/>
        <w:spacing w:after="0" w:afterAutospacing="0"/>
      </w:pPr>
    </w:p>
    <w:p w14:paraId="41545C51" w14:textId="2690A02B" w:rsidR="0005411A" w:rsidRPr="00287BCC" w:rsidRDefault="0005411A" w:rsidP="00042B91">
      <w:pPr>
        <w:spacing w:after="0" w:afterAutospacing="0" w:line="240" w:lineRule="auto"/>
        <w:rPr>
          <w:rFonts w:cs="Times New Roman"/>
        </w:rPr>
      </w:pPr>
    </w:p>
    <w:p w14:paraId="155D5FB3" w14:textId="51695512" w:rsidR="00042B91" w:rsidRPr="00287BCC" w:rsidRDefault="00042B91" w:rsidP="00042B91">
      <w:pPr>
        <w:spacing w:after="0" w:afterAutospacing="0" w:line="240" w:lineRule="auto"/>
        <w:rPr>
          <w:rFonts w:cs="Times New Roman"/>
        </w:rPr>
      </w:pPr>
    </w:p>
    <w:p w14:paraId="50F16F2D" w14:textId="5942F0CE" w:rsidR="00042B91" w:rsidRPr="00287BCC" w:rsidRDefault="00042B91" w:rsidP="00042B91">
      <w:pPr>
        <w:spacing w:after="0" w:afterAutospacing="0" w:line="240" w:lineRule="auto"/>
        <w:rPr>
          <w:rFonts w:cs="Times New Roman"/>
        </w:rPr>
      </w:pPr>
    </w:p>
    <w:p w14:paraId="781CF868" w14:textId="0A72AB5D" w:rsidR="00042B91" w:rsidRPr="00287BCC" w:rsidRDefault="00042B91" w:rsidP="00042B91">
      <w:pPr>
        <w:spacing w:after="0" w:afterAutospacing="0" w:line="240" w:lineRule="auto"/>
        <w:rPr>
          <w:rFonts w:cs="Times New Roman"/>
        </w:rPr>
      </w:pPr>
    </w:p>
    <w:p w14:paraId="7525C55B" w14:textId="09737261" w:rsidR="00042B91" w:rsidRPr="00287BCC" w:rsidRDefault="00042B91" w:rsidP="00042B91">
      <w:pPr>
        <w:spacing w:after="0" w:afterAutospacing="0" w:line="240" w:lineRule="auto"/>
        <w:rPr>
          <w:rFonts w:cs="Times New Roman"/>
        </w:rPr>
      </w:pPr>
    </w:p>
    <w:p w14:paraId="2CF7AE6F" w14:textId="1272C31A" w:rsidR="00E91403" w:rsidRPr="00287BCC" w:rsidRDefault="00E91403" w:rsidP="00042B91">
      <w:pPr>
        <w:spacing w:after="0" w:afterAutospacing="0" w:line="240" w:lineRule="auto"/>
        <w:rPr>
          <w:rFonts w:cs="Times New Roman"/>
        </w:rPr>
      </w:pPr>
      <w:r w:rsidRPr="00287BCC">
        <w:rPr>
          <w:rFonts w:cs="Times New Roman"/>
          <w:lang w:val="da"/>
        </w:rPr>
        <w:t>Til offentliggørelse i Eudamed</w:t>
      </w:r>
    </w:p>
    <w:p w14:paraId="57B38593" w14:textId="77777777" w:rsidR="00E91403" w:rsidRPr="00287BCC"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390"/>
        <w:gridCol w:w="2509"/>
        <w:gridCol w:w="6050"/>
      </w:tblGrid>
      <w:tr w:rsidR="00460A21" w:rsidRPr="00287BCC"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287BCC" w:rsidRDefault="00460A21" w:rsidP="00673978">
            <w:pPr>
              <w:jc w:val="center"/>
              <w:rPr>
                <w:rFonts w:cs="Times New Roman"/>
                <w:b/>
                <w:szCs w:val="24"/>
              </w:rPr>
            </w:pPr>
            <w:r w:rsidRPr="00287BCC">
              <w:rPr>
                <w:rFonts w:cs="Times New Roman"/>
                <w:b/>
                <w:bCs/>
                <w:szCs w:val="24"/>
                <w:lang w:val="da"/>
              </w:rPr>
              <w:t>ROLLE</w:t>
            </w:r>
          </w:p>
        </w:tc>
        <w:tc>
          <w:tcPr>
            <w:tcW w:w="1305" w:type="dxa"/>
            <w:tcBorders>
              <w:top w:val="single" w:sz="18" w:space="0" w:color="auto"/>
              <w:bottom w:val="double" w:sz="4" w:space="0" w:color="auto"/>
            </w:tcBorders>
            <w:shd w:val="clear" w:color="auto" w:fill="E0E0E0"/>
          </w:tcPr>
          <w:p w14:paraId="452B0D97" w14:textId="77777777" w:rsidR="00460A21" w:rsidRPr="00287BCC" w:rsidRDefault="00460A21" w:rsidP="00673978">
            <w:pPr>
              <w:jc w:val="center"/>
              <w:rPr>
                <w:rFonts w:cs="Times New Roman"/>
                <w:b/>
                <w:szCs w:val="24"/>
              </w:rPr>
            </w:pPr>
            <w:r w:rsidRPr="00287BCC">
              <w:rPr>
                <w:rFonts w:cs="Times New Roman"/>
                <w:b/>
                <w:bCs/>
                <w:szCs w:val="24"/>
                <w:lang w:val="da"/>
              </w:rPr>
              <w:t>AFDELING</w:t>
            </w:r>
          </w:p>
        </w:tc>
        <w:tc>
          <w:tcPr>
            <w:tcW w:w="7468" w:type="dxa"/>
            <w:tcBorders>
              <w:top w:val="single" w:sz="18" w:space="0" w:color="auto"/>
              <w:bottom w:val="double" w:sz="4" w:space="0" w:color="auto"/>
            </w:tcBorders>
            <w:shd w:val="clear" w:color="auto" w:fill="E0E0E0"/>
          </w:tcPr>
          <w:p w14:paraId="1FB5265C" w14:textId="77777777" w:rsidR="00460A21" w:rsidRPr="00287BCC" w:rsidRDefault="00460A21" w:rsidP="00673978">
            <w:pPr>
              <w:jc w:val="center"/>
              <w:rPr>
                <w:rFonts w:cs="Times New Roman"/>
                <w:b/>
                <w:szCs w:val="24"/>
              </w:rPr>
            </w:pPr>
            <w:r w:rsidRPr="00287BCC">
              <w:rPr>
                <w:rFonts w:cs="Times New Roman"/>
                <w:b/>
                <w:bCs/>
                <w:szCs w:val="24"/>
                <w:lang w:val="da"/>
              </w:rPr>
              <w:t>NAVN/TITEL</w:t>
            </w:r>
          </w:p>
        </w:tc>
      </w:tr>
      <w:tr w:rsidR="00460A21" w:rsidRPr="00287BCC" w14:paraId="1D921923" w14:textId="77777777" w:rsidTr="00460A21">
        <w:trPr>
          <w:trHeight w:val="582"/>
        </w:trPr>
        <w:tc>
          <w:tcPr>
            <w:tcW w:w="1176" w:type="dxa"/>
            <w:tcBorders>
              <w:top w:val="double" w:sz="4" w:space="0" w:color="auto"/>
            </w:tcBorders>
            <w:vAlign w:val="center"/>
          </w:tcPr>
          <w:p w14:paraId="611CED18" w14:textId="77777777" w:rsidR="00460A21" w:rsidRPr="00287BCC" w:rsidRDefault="00460A21" w:rsidP="00673978">
            <w:pPr>
              <w:jc w:val="center"/>
              <w:rPr>
                <w:rFonts w:cs="Times New Roman"/>
                <w:b/>
                <w:szCs w:val="24"/>
              </w:rPr>
            </w:pPr>
            <w:r w:rsidRPr="00287BCC">
              <w:rPr>
                <w:rFonts w:cs="Times New Roman"/>
                <w:b/>
                <w:bCs/>
                <w:szCs w:val="24"/>
                <w:lang w:val="da"/>
              </w:rPr>
              <w:t>Udarbejdet af</w:t>
            </w:r>
          </w:p>
        </w:tc>
        <w:tc>
          <w:tcPr>
            <w:tcW w:w="1305" w:type="dxa"/>
            <w:tcBorders>
              <w:top w:val="double" w:sz="4" w:space="0" w:color="auto"/>
            </w:tcBorders>
          </w:tcPr>
          <w:p w14:paraId="2DC089FC" w14:textId="77777777" w:rsidR="00460A21" w:rsidRPr="00287BCC" w:rsidRDefault="00460A21" w:rsidP="00673978">
            <w:pPr>
              <w:jc w:val="center"/>
              <w:rPr>
                <w:rFonts w:cs="Times New Roman"/>
                <w:szCs w:val="24"/>
              </w:rPr>
            </w:pPr>
            <w:r w:rsidRPr="00287BCC">
              <w:rPr>
                <w:rFonts w:cs="Times New Roman"/>
                <w:szCs w:val="24"/>
                <w:lang w:val="da"/>
              </w:rPr>
              <w:t>Reguleringsanliggender</w:t>
            </w:r>
          </w:p>
        </w:tc>
        <w:tc>
          <w:tcPr>
            <w:tcW w:w="7468" w:type="dxa"/>
            <w:tcBorders>
              <w:top w:val="double" w:sz="4" w:space="0" w:color="auto"/>
            </w:tcBorders>
          </w:tcPr>
          <w:p w14:paraId="4E7A6156" w14:textId="77777777" w:rsidR="00460A21" w:rsidRPr="00287BCC" w:rsidRDefault="00460A21" w:rsidP="00673978">
            <w:pPr>
              <w:spacing w:after="0" w:afterAutospacing="0"/>
              <w:jc w:val="center"/>
              <w:rPr>
                <w:rFonts w:cs="Times New Roman"/>
                <w:szCs w:val="24"/>
                <w:lang w:val="da-DK"/>
              </w:rPr>
            </w:pPr>
            <w:r w:rsidRPr="00287BCC">
              <w:rPr>
                <w:rFonts w:cs="Times New Roman"/>
                <w:szCs w:val="24"/>
                <w:lang w:val="da"/>
              </w:rPr>
              <w:t>Nadira Lotus</w:t>
            </w:r>
          </w:p>
          <w:p w14:paraId="47F50372" w14:textId="77777777" w:rsidR="00460A21" w:rsidRPr="00287BCC" w:rsidRDefault="00460A21" w:rsidP="00673978">
            <w:pPr>
              <w:jc w:val="center"/>
              <w:rPr>
                <w:rFonts w:cs="Times New Roman"/>
                <w:szCs w:val="24"/>
                <w:lang w:val="da-DK"/>
              </w:rPr>
            </w:pPr>
            <w:r w:rsidRPr="00287BCC">
              <w:rPr>
                <w:rFonts w:cs="Times New Roman"/>
                <w:szCs w:val="24"/>
                <w:lang w:val="da"/>
              </w:rPr>
              <w:t>Leder, Overvågning efter markedsføring</w:t>
            </w:r>
          </w:p>
        </w:tc>
      </w:tr>
    </w:tbl>
    <w:p w14:paraId="45EA3393" w14:textId="77777777" w:rsidR="00E91403" w:rsidRPr="00287BCC" w:rsidRDefault="00E91403" w:rsidP="00E91403">
      <w:pPr>
        <w:jc w:val="center"/>
        <w:rPr>
          <w:rFonts w:cs="Times New Roman"/>
          <w:b/>
          <w:lang w:val="da-DK"/>
        </w:rPr>
      </w:pPr>
    </w:p>
    <w:p w14:paraId="3ADE6C89" w14:textId="0496458B" w:rsidR="00E91403" w:rsidRPr="00287BCC" w:rsidRDefault="00E91403" w:rsidP="00E91403">
      <w:pPr>
        <w:tabs>
          <w:tab w:val="center" w:pos="5220"/>
          <w:tab w:val="right" w:pos="10440"/>
        </w:tabs>
        <w:rPr>
          <w:rFonts w:cs="Times New Roman"/>
          <w:b/>
          <w:lang w:val="de-DE"/>
        </w:rPr>
      </w:pPr>
      <w:r w:rsidRPr="00287BCC">
        <w:rPr>
          <w:rFonts w:cs="Times New Roman"/>
          <w:lang w:val="da"/>
        </w:rPr>
        <w:tab/>
      </w:r>
      <w:r w:rsidRPr="00287BCC">
        <w:rPr>
          <w:rFonts w:cs="Times New Roman"/>
          <w:b/>
          <w:bCs/>
          <w:lang w:val="da"/>
        </w:rPr>
        <w:t>Matrix for godkendelse af underskrift</w:t>
      </w:r>
      <w:r w:rsidRPr="00287BCC">
        <w:rPr>
          <w:rFonts w:cs="Times New Roman"/>
          <w:lang w:val="da"/>
        </w:rPr>
        <w:tab/>
      </w:r>
    </w:p>
    <w:p w14:paraId="01F684E3" w14:textId="77777777" w:rsidR="00E91403" w:rsidRPr="00287BCC" w:rsidRDefault="00E91403" w:rsidP="00E91403">
      <w:pPr>
        <w:spacing w:after="60"/>
        <w:ind w:right="274"/>
        <w:rPr>
          <w:rFonts w:cs="Times New Roman"/>
          <w:sz w:val="20"/>
          <w:szCs w:val="20"/>
          <w:lang w:val="de-DE"/>
        </w:rPr>
      </w:pPr>
      <w:r w:rsidRPr="00287BCC">
        <w:rPr>
          <w:rFonts w:cs="Times New Roman"/>
          <w:sz w:val="20"/>
          <w:szCs w:val="20"/>
          <w:lang w:val="da"/>
        </w:rPr>
        <w:t>Dette dokument skal gennemgås og godkendes af alle nedenstående personer eller deres autoriserede repræsentanter.</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537"/>
        <w:gridCol w:w="1483"/>
        <w:gridCol w:w="7374"/>
      </w:tblGrid>
      <w:tr w:rsidR="006A0E81" w:rsidRPr="00287BCC"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287BCC" w:rsidRDefault="006A0E81" w:rsidP="00673978">
            <w:pPr>
              <w:jc w:val="center"/>
              <w:rPr>
                <w:rFonts w:cs="Times New Roman"/>
                <w:b/>
                <w:szCs w:val="24"/>
              </w:rPr>
            </w:pPr>
            <w:r w:rsidRPr="00287BCC">
              <w:rPr>
                <w:rFonts w:cs="Times New Roman"/>
                <w:b/>
                <w:bCs/>
                <w:szCs w:val="24"/>
                <w:lang w:val="da"/>
              </w:rPr>
              <w:t>ROLLE</w:t>
            </w:r>
          </w:p>
        </w:tc>
        <w:tc>
          <w:tcPr>
            <w:tcW w:w="656" w:type="pct"/>
            <w:tcBorders>
              <w:top w:val="single" w:sz="18" w:space="0" w:color="auto"/>
              <w:bottom w:val="double" w:sz="4" w:space="0" w:color="auto"/>
            </w:tcBorders>
            <w:shd w:val="clear" w:color="auto" w:fill="E0E0E0"/>
          </w:tcPr>
          <w:p w14:paraId="21054F7D" w14:textId="77777777" w:rsidR="006A0E81" w:rsidRPr="00287BCC" w:rsidRDefault="006A0E81" w:rsidP="00673978">
            <w:pPr>
              <w:jc w:val="center"/>
              <w:rPr>
                <w:rFonts w:cs="Times New Roman"/>
                <w:b/>
                <w:szCs w:val="24"/>
              </w:rPr>
            </w:pPr>
            <w:r w:rsidRPr="00287BCC">
              <w:rPr>
                <w:rFonts w:cs="Times New Roman"/>
                <w:b/>
                <w:bCs/>
                <w:szCs w:val="24"/>
                <w:lang w:val="da"/>
              </w:rPr>
              <w:t>AFDELING</w:t>
            </w:r>
          </w:p>
        </w:tc>
        <w:tc>
          <w:tcPr>
            <w:tcW w:w="3746" w:type="pct"/>
            <w:tcBorders>
              <w:top w:val="single" w:sz="18" w:space="0" w:color="auto"/>
              <w:bottom w:val="double" w:sz="4" w:space="0" w:color="auto"/>
            </w:tcBorders>
            <w:shd w:val="clear" w:color="auto" w:fill="E0E0E0"/>
          </w:tcPr>
          <w:p w14:paraId="63C72ACD" w14:textId="77777777" w:rsidR="006A0E81" w:rsidRPr="00287BCC" w:rsidRDefault="006A0E81" w:rsidP="00673978">
            <w:pPr>
              <w:jc w:val="center"/>
              <w:rPr>
                <w:rFonts w:cs="Times New Roman"/>
                <w:b/>
                <w:szCs w:val="24"/>
              </w:rPr>
            </w:pPr>
            <w:r w:rsidRPr="00287BCC">
              <w:rPr>
                <w:rFonts w:cs="Times New Roman"/>
                <w:b/>
                <w:bCs/>
                <w:szCs w:val="24"/>
                <w:lang w:val="da"/>
              </w:rPr>
              <w:t>NAVN/TITEL</w:t>
            </w:r>
          </w:p>
        </w:tc>
      </w:tr>
      <w:tr w:rsidR="006A0E81" w:rsidRPr="00287BCC" w14:paraId="6B67D988" w14:textId="77777777" w:rsidTr="00CB6BBA">
        <w:trPr>
          <w:trHeight w:val="606"/>
        </w:trPr>
        <w:tc>
          <w:tcPr>
            <w:tcW w:w="598" w:type="pct"/>
            <w:vAlign w:val="center"/>
          </w:tcPr>
          <w:p w14:paraId="2B4AF818" w14:textId="77777777" w:rsidR="006A0E81" w:rsidRPr="00287BCC" w:rsidRDefault="006A0E81" w:rsidP="00673978">
            <w:pPr>
              <w:jc w:val="center"/>
              <w:rPr>
                <w:rFonts w:cs="Times New Roman"/>
                <w:b/>
                <w:szCs w:val="24"/>
              </w:rPr>
            </w:pPr>
            <w:r w:rsidRPr="00287BCC">
              <w:rPr>
                <w:rFonts w:cs="Times New Roman"/>
                <w:b/>
                <w:bCs/>
                <w:szCs w:val="24"/>
                <w:lang w:val="da"/>
              </w:rPr>
              <w:t>Godkendelse</w:t>
            </w:r>
          </w:p>
        </w:tc>
        <w:tc>
          <w:tcPr>
            <w:tcW w:w="656" w:type="pct"/>
            <w:vAlign w:val="center"/>
          </w:tcPr>
          <w:p w14:paraId="761C8529" w14:textId="77777777" w:rsidR="006A0E81" w:rsidRPr="00287BCC" w:rsidRDefault="006A0E81" w:rsidP="00673978">
            <w:pPr>
              <w:jc w:val="center"/>
              <w:rPr>
                <w:rFonts w:cs="Times New Roman"/>
                <w:szCs w:val="24"/>
              </w:rPr>
            </w:pPr>
            <w:r w:rsidRPr="00287BCC">
              <w:rPr>
                <w:rFonts w:cs="Times New Roman"/>
                <w:szCs w:val="24"/>
                <w:lang w:val="da"/>
              </w:rPr>
              <w:t>Kliniske anliggender</w:t>
            </w:r>
          </w:p>
        </w:tc>
        <w:tc>
          <w:tcPr>
            <w:tcW w:w="3746" w:type="pct"/>
            <w:vAlign w:val="center"/>
          </w:tcPr>
          <w:p w14:paraId="5F782B7A" w14:textId="77777777" w:rsidR="005D3579" w:rsidRPr="00287BCC" w:rsidRDefault="005D3579" w:rsidP="005D3579">
            <w:pPr>
              <w:spacing w:after="0" w:afterAutospacing="0"/>
              <w:jc w:val="center"/>
              <w:rPr>
                <w:rFonts w:cs="Times New Roman"/>
                <w:szCs w:val="24"/>
                <w:lang w:val="da-DK"/>
              </w:rPr>
            </w:pPr>
            <w:r w:rsidRPr="00287BCC">
              <w:rPr>
                <w:rFonts w:cs="Times New Roman"/>
                <w:szCs w:val="24"/>
                <w:lang w:val="da"/>
              </w:rPr>
              <w:t>David Roe</w:t>
            </w:r>
          </w:p>
          <w:p w14:paraId="4C6C222C" w14:textId="2028D445" w:rsidR="006A0E81" w:rsidRPr="00287BCC" w:rsidRDefault="005D3579" w:rsidP="005D3579">
            <w:pPr>
              <w:jc w:val="center"/>
              <w:rPr>
                <w:rFonts w:cs="Times New Roman"/>
                <w:szCs w:val="24"/>
                <w:lang w:val="da-DK"/>
              </w:rPr>
            </w:pPr>
            <w:r w:rsidRPr="00287BCC">
              <w:rPr>
                <w:rFonts w:cs="Times New Roman"/>
                <w:szCs w:val="24"/>
                <w:lang w:val="da"/>
              </w:rPr>
              <w:t>Teknisk medicinsk skribent</w:t>
            </w:r>
          </w:p>
        </w:tc>
      </w:tr>
      <w:tr w:rsidR="006A0E81" w:rsidRPr="00287BCC" w14:paraId="66F2BF6D" w14:textId="77777777" w:rsidTr="00CB6BBA">
        <w:trPr>
          <w:trHeight w:val="624"/>
        </w:trPr>
        <w:tc>
          <w:tcPr>
            <w:tcW w:w="598" w:type="pct"/>
            <w:vAlign w:val="center"/>
          </w:tcPr>
          <w:p w14:paraId="0A1137A9" w14:textId="77777777" w:rsidR="006A0E81" w:rsidRPr="00287BCC" w:rsidRDefault="006A0E81" w:rsidP="00673978">
            <w:pPr>
              <w:jc w:val="center"/>
              <w:rPr>
                <w:rFonts w:cs="Times New Roman"/>
                <w:b/>
                <w:szCs w:val="24"/>
              </w:rPr>
            </w:pPr>
            <w:r w:rsidRPr="00287BCC">
              <w:rPr>
                <w:rFonts w:cs="Times New Roman"/>
                <w:b/>
                <w:bCs/>
                <w:szCs w:val="24"/>
                <w:lang w:val="da"/>
              </w:rPr>
              <w:t>Godkendelse</w:t>
            </w:r>
          </w:p>
        </w:tc>
        <w:tc>
          <w:tcPr>
            <w:tcW w:w="656" w:type="pct"/>
            <w:vAlign w:val="center"/>
          </w:tcPr>
          <w:p w14:paraId="51910E9B" w14:textId="77777777" w:rsidR="006A0E81" w:rsidRPr="00287BCC" w:rsidRDefault="006A0E81" w:rsidP="00673978">
            <w:pPr>
              <w:jc w:val="center"/>
              <w:rPr>
                <w:rFonts w:cs="Times New Roman"/>
                <w:szCs w:val="24"/>
              </w:rPr>
            </w:pPr>
            <w:r w:rsidRPr="00287BCC">
              <w:rPr>
                <w:rFonts w:cs="Times New Roman"/>
                <w:szCs w:val="24"/>
                <w:lang w:val="da"/>
              </w:rPr>
              <w:t xml:space="preserve">Kvalitet </w:t>
            </w:r>
          </w:p>
        </w:tc>
        <w:tc>
          <w:tcPr>
            <w:tcW w:w="3746" w:type="pct"/>
            <w:vAlign w:val="center"/>
          </w:tcPr>
          <w:p w14:paraId="25509EA9" w14:textId="77777777" w:rsidR="006A0E81" w:rsidRPr="00287BCC" w:rsidRDefault="00FE7FD9" w:rsidP="009576EB">
            <w:pPr>
              <w:spacing w:after="0" w:afterAutospacing="0"/>
              <w:jc w:val="center"/>
              <w:rPr>
                <w:rFonts w:cs="Times New Roman"/>
                <w:szCs w:val="24"/>
              </w:rPr>
            </w:pPr>
            <w:r w:rsidRPr="00287BCC">
              <w:rPr>
                <w:rFonts w:cs="Times New Roman"/>
                <w:szCs w:val="24"/>
                <w:lang w:val="da"/>
              </w:rPr>
              <w:t>James Stephens</w:t>
            </w:r>
          </w:p>
          <w:p w14:paraId="6A33F960" w14:textId="36275141" w:rsidR="001D2757" w:rsidRPr="00287BCC" w:rsidRDefault="001D2757" w:rsidP="009576EB">
            <w:pPr>
              <w:spacing w:after="0" w:afterAutospacing="0"/>
              <w:jc w:val="center"/>
              <w:rPr>
                <w:rFonts w:cs="Times New Roman"/>
                <w:szCs w:val="24"/>
              </w:rPr>
            </w:pPr>
            <w:r w:rsidRPr="00287BCC">
              <w:rPr>
                <w:rFonts w:cs="Times New Roman"/>
                <w:szCs w:val="24"/>
                <w:lang w:val="da"/>
              </w:rPr>
              <w:t>Seniordirektør, kvalitetsdrift</w:t>
            </w:r>
          </w:p>
        </w:tc>
      </w:tr>
      <w:tr w:rsidR="006A0E81" w:rsidRPr="00287BCC" w14:paraId="6908B34D" w14:textId="77777777" w:rsidTr="00CB6BBA">
        <w:trPr>
          <w:trHeight w:val="624"/>
        </w:trPr>
        <w:tc>
          <w:tcPr>
            <w:tcW w:w="598" w:type="pct"/>
            <w:vAlign w:val="center"/>
          </w:tcPr>
          <w:p w14:paraId="09A6937D" w14:textId="77777777" w:rsidR="006A0E81" w:rsidRPr="00287BCC" w:rsidRDefault="006A0E81" w:rsidP="00673978">
            <w:pPr>
              <w:jc w:val="center"/>
              <w:rPr>
                <w:rFonts w:cs="Times New Roman"/>
                <w:b/>
                <w:szCs w:val="24"/>
              </w:rPr>
            </w:pPr>
            <w:r w:rsidRPr="00287BCC">
              <w:rPr>
                <w:rFonts w:cs="Times New Roman"/>
                <w:b/>
                <w:bCs/>
                <w:szCs w:val="24"/>
                <w:lang w:val="da"/>
              </w:rPr>
              <w:t>Godkendelse</w:t>
            </w:r>
          </w:p>
        </w:tc>
        <w:tc>
          <w:tcPr>
            <w:tcW w:w="656" w:type="pct"/>
            <w:vAlign w:val="center"/>
          </w:tcPr>
          <w:p w14:paraId="5674E28C" w14:textId="77777777" w:rsidR="006A0E81" w:rsidRPr="00287BCC" w:rsidRDefault="006A0E81" w:rsidP="00673978">
            <w:pPr>
              <w:jc w:val="center"/>
              <w:rPr>
                <w:rFonts w:cs="Times New Roman"/>
                <w:szCs w:val="24"/>
              </w:rPr>
            </w:pPr>
            <w:r w:rsidRPr="00287BCC">
              <w:rPr>
                <w:rFonts w:cs="Times New Roman"/>
                <w:szCs w:val="24"/>
                <w:lang w:val="da"/>
              </w:rPr>
              <w:t xml:space="preserve">Forskrift </w:t>
            </w:r>
          </w:p>
        </w:tc>
        <w:tc>
          <w:tcPr>
            <w:tcW w:w="3746" w:type="pct"/>
            <w:vAlign w:val="center"/>
          </w:tcPr>
          <w:p w14:paraId="4C04C47C" w14:textId="77777777" w:rsidR="00810EBB" w:rsidRPr="00287BCC" w:rsidRDefault="00810EBB">
            <w:pPr>
              <w:spacing w:after="0" w:afterAutospacing="0"/>
              <w:jc w:val="center"/>
              <w:rPr>
                <w:rFonts w:cs="Times New Roman"/>
                <w:kern w:val="2"/>
                <w:szCs w:val="24"/>
                <w:lang w:val="da-DK"/>
                <w14:ligatures w14:val="standardContextual"/>
              </w:rPr>
            </w:pPr>
            <w:r w:rsidRPr="00287BCC">
              <w:rPr>
                <w:rFonts w:cs="Times New Roman"/>
                <w:lang w:val="da"/>
              </w:rPr>
              <w:t>Scott Bishop</w:t>
            </w:r>
          </w:p>
          <w:p w14:paraId="4951FAA0" w14:textId="77777777" w:rsidR="006A0E81" w:rsidRPr="00287BCC" w:rsidRDefault="006A0E81" w:rsidP="00673978">
            <w:pPr>
              <w:jc w:val="center"/>
              <w:rPr>
                <w:rFonts w:cs="Times New Roman"/>
                <w:szCs w:val="24"/>
                <w:lang w:val="da-DK"/>
              </w:rPr>
            </w:pPr>
            <w:r w:rsidRPr="00287BCC">
              <w:rPr>
                <w:rFonts w:eastAsia="Times New Roman" w:cs="Times New Roman"/>
                <w:szCs w:val="24"/>
                <w:lang w:val="da"/>
              </w:rPr>
              <w:t>Vicedirektør, global RA og QA</w:t>
            </w:r>
          </w:p>
        </w:tc>
      </w:tr>
    </w:tbl>
    <w:p w14:paraId="51DA0A01" w14:textId="5402C604" w:rsidR="00E91403" w:rsidRPr="00287BCC" w:rsidRDefault="00E91403" w:rsidP="00E91403">
      <w:pPr>
        <w:jc w:val="center"/>
        <w:rPr>
          <w:rFonts w:cs="Times New Roman"/>
          <w:b/>
        </w:rPr>
      </w:pPr>
      <w:r w:rsidRPr="00287BCC">
        <w:rPr>
          <w:rFonts w:cs="Times New Roman"/>
          <w:b/>
          <w:bCs/>
          <w:lang w:val="da"/>
        </w:rPr>
        <w:t>Revisionshistorik</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950"/>
        <w:gridCol w:w="1372"/>
        <w:gridCol w:w="1316"/>
        <w:gridCol w:w="4389"/>
        <w:gridCol w:w="2367"/>
      </w:tblGrid>
      <w:tr w:rsidR="00E91403" w:rsidRPr="00287BCC" w14:paraId="38F29FD4" w14:textId="77777777" w:rsidTr="00463EF7">
        <w:tc>
          <w:tcPr>
            <w:tcW w:w="335" w:type="pct"/>
            <w:tcBorders>
              <w:top w:val="single" w:sz="18" w:space="0" w:color="auto"/>
              <w:bottom w:val="double" w:sz="4" w:space="0" w:color="auto"/>
            </w:tcBorders>
            <w:shd w:val="clear" w:color="auto" w:fill="E0E0E0"/>
          </w:tcPr>
          <w:p w14:paraId="34BEB815" w14:textId="77777777" w:rsidR="00E91403" w:rsidRPr="00287BCC" w:rsidRDefault="00E91403" w:rsidP="00842611">
            <w:pPr>
              <w:jc w:val="center"/>
              <w:rPr>
                <w:rFonts w:cs="Times New Roman"/>
                <w:b/>
                <w:sz w:val="20"/>
                <w:szCs w:val="20"/>
              </w:rPr>
            </w:pPr>
            <w:r w:rsidRPr="00287BCC">
              <w:rPr>
                <w:rFonts w:cs="Times New Roman"/>
                <w:b/>
                <w:bCs/>
                <w:sz w:val="20"/>
                <w:szCs w:val="20"/>
                <w:lang w:val="da"/>
              </w:rPr>
              <w:t>Revision</w:t>
            </w:r>
          </w:p>
        </w:tc>
        <w:tc>
          <w:tcPr>
            <w:tcW w:w="779" w:type="pct"/>
            <w:tcBorders>
              <w:top w:val="single" w:sz="18" w:space="0" w:color="auto"/>
              <w:bottom w:val="double" w:sz="4" w:space="0" w:color="auto"/>
            </w:tcBorders>
            <w:shd w:val="clear" w:color="auto" w:fill="E0E0E0"/>
          </w:tcPr>
          <w:p w14:paraId="13A8D0CD" w14:textId="77777777" w:rsidR="00E91403" w:rsidRPr="00287BCC" w:rsidRDefault="00E91403" w:rsidP="00842611">
            <w:pPr>
              <w:jc w:val="center"/>
              <w:rPr>
                <w:rFonts w:cs="Times New Roman"/>
                <w:b/>
                <w:sz w:val="20"/>
                <w:szCs w:val="20"/>
              </w:rPr>
            </w:pPr>
            <w:r w:rsidRPr="00287BCC">
              <w:rPr>
                <w:rFonts w:cs="Times New Roman"/>
                <w:b/>
                <w:bCs/>
                <w:sz w:val="20"/>
                <w:szCs w:val="20"/>
                <w:lang w:val="da"/>
              </w:rPr>
              <w:t>Dato</w:t>
            </w:r>
          </w:p>
        </w:tc>
        <w:tc>
          <w:tcPr>
            <w:tcW w:w="752" w:type="pct"/>
            <w:tcBorders>
              <w:top w:val="single" w:sz="18" w:space="0" w:color="auto"/>
              <w:bottom w:val="double" w:sz="4" w:space="0" w:color="auto"/>
            </w:tcBorders>
            <w:shd w:val="clear" w:color="auto" w:fill="E0E0E0"/>
          </w:tcPr>
          <w:p w14:paraId="4E5F13C6" w14:textId="77777777" w:rsidR="00E91403" w:rsidRPr="00287BCC" w:rsidRDefault="00E91403" w:rsidP="00842611">
            <w:pPr>
              <w:jc w:val="center"/>
              <w:rPr>
                <w:rFonts w:cs="Times New Roman"/>
                <w:b/>
                <w:sz w:val="20"/>
                <w:szCs w:val="20"/>
              </w:rPr>
            </w:pPr>
            <w:r w:rsidRPr="00287BCC">
              <w:rPr>
                <w:rFonts w:cs="Times New Roman"/>
                <w:b/>
                <w:bCs/>
                <w:sz w:val="20"/>
                <w:szCs w:val="20"/>
                <w:lang w:val="da"/>
              </w:rPr>
              <w:t>Sektioner</w:t>
            </w:r>
          </w:p>
        </w:tc>
        <w:tc>
          <w:tcPr>
            <w:tcW w:w="2230" w:type="pct"/>
            <w:tcBorders>
              <w:top w:val="single" w:sz="18" w:space="0" w:color="auto"/>
              <w:bottom w:val="double" w:sz="4" w:space="0" w:color="auto"/>
            </w:tcBorders>
            <w:shd w:val="clear" w:color="auto" w:fill="E0E0E0"/>
          </w:tcPr>
          <w:p w14:paraId="308681D3" w14:textId="77777777" w:rsidR="00E91403" w:rsidRPr="00287BCC" w:rsidRDefault="00E91403" w:rsidP="00842611">
            <w:pPr>
              <w:jc w:val="center"/>
              <w:rPr>
                <w:rFonts w:cs="Times New Roman"/>
                <w:b/>
                <w:sz w:val="20"/>
                <w:szCs w:val="20"/>
              </w:rPr>
            </w:pPr>
            <w:r w:rsidRPr="00287BCC">
              <w:rPr>
                <w:rFonts w:cs="Times New Roman"/>
                <w:b/>
                <w:bCs/>
                <w:sz w:val="20"/>
                <w:szCs w:val="20"/>
                <w:lang w:val="da"/>
              </w:rPr>
              <w:t>Beskrivelse af revision</w:t>
            </w:r>
          </w:p>
        </w:tc>
        <w:tc>
          <w:tcPr>
            <w:tcW w:w="903" w:type="pct"/>
            <w:tcBorders>
              <w:top w:val="single" w:sz="18" w:space="0" w:color="auto"/>
              <w:bottom w:val="double" w:sz="4" w:space="0" w:color="auto"/>
            </w:tcBorders>
            <w:shd w:val="clear" w:color="auto" w:fill="E0E0E0"/>
          </w:tcPr>
          <w:p w14:paraId="332F4EE6" w14:textId="21BEC48C" w:rsidR="00E91403" w:rsidRPr="00287BCC" w:rsidRDefault="00F50FFD" w:rsidP="00440750">
            <w:pPr>
              <w:jc w:val="center"/>
              <w:rPr>
                <w:rFonts w:cs="Times New Roman"/>
                <w:b/>
                <w:kern w:val="2"/>
                <w:sz w:val="20"/>
                <w:szCs w:val="24"/>
                <w14:ligatures w14:val="standardContextual"/>
              </w:rPr>
            </w:pPr>
            <w:r w:rsidRPr="00287BCC">
              <w:rPr>
                <w:rFonts w:cs="Times New Roman"/>
                <w:b/>
                <w:bCs/>
                <w:sz w:val="20"/>
                <w:szCs w:val="20"/>
                <w:lang w:val="da"/>
              </w:rPr>
              <w:t>Ændringsanmodningsnr.</w:t>
            </w:r>
          </w:p>
        </w:tc>
      </w:tr>
      <w:tr w:rsidR="006D6196" w:rsidRPr="00287BCC" w14:paraId="47D66140" w14:textId="77777777" w:rsidTr="00463EF7">
        <w:tc>
          <w:tcPr>
            <w:tcW w:w="335" w:type="pct"/>
            <w:tcBorders>
              <w:top w:val="double" w:sz="4" w:space="0" w:color="auto"/>
              <w:bottom w:val="single" w:sz="4" w:space="0" w:color="auto"/>
            </w:tcBorders>
          </w:tcPr>
          <w:p w14:paraId="4EEA4C6D" w14:textId="4B90CEB9" w:rsidR="006D6196" w:rsidRPr="00287BCC" w:rsidRDefault="006D6196" w:rsidP="006D6196">
            <w:pPr>
              <w:jc w:val="center"/>
              <w:rPr>
                <w:rFonts w:cs="Times New Roman"/>
                <w:szCs w:val="24"/>
              </w:rPr>
            </w:pPr>
            <w:r w:rsidRPr="00287BCC">
              <w:rPr>
                <w:rFonts w:cs="Times New Roman"/>
                <w:szCs w:val="24"/>
                <w:lang w:val="da"/>
              </w:rPr>
              <w:t>A</w:t>
            </w:r>
          </w:p>
        </w:tc>
        <w:tc>
          <w:tcPr>
            <w:tcW w:w="779" w:type="pct"/>
            <w:tcBorders>
              <w:top w:val="double" w:sz="4" w:space="0" w:color="auto"/>
              <w:bottom w:val="single" w:sz="4" w:space="0" w:color="auto"/>
            </w:tcBorders>
          </w:tcPr>
          <w:p w14:paraId="0D82C539" w14:textId="4AA6D779" w:rsidR="006D6196" w:rsidRPr="00287BCC" w:rsidRDefault="006D6196" w:rsidP="006D6196">
            <w:pPr>
              <w:jc w:val="center"/>
              <w:rPr>
                <w:rFonts w:cs="Times New Roman"/>
                <w:kern w:val="2"/>
                <w:szCs w:val="24"/>
                <w14:ligatures w14:val="standardContextual"/>
              </w:rPr>
            </w:pPr>
            <w:r w:rsidRPr="00287BCC">
              <w:rPr>
                <w:rFonts w:cs="Times New Roman"/>
                <w:lang w:val="da"/>
              </w:rPr>
              <w:t>10. aug</w:t>
            </w:r>
            <w:r w:rsidR="00792B77" w:rsidRPr="00287BCC">
              <w:rPr>
                <w:rFonts w:cs="Times New Roman"/>
                <w:lang w:val="da"/>
              </w:rPr>
              <w:t>ust</w:t>
            </w:r>
            <w:r w:rsidRPr="00287BCC">
              <w:rPr>
                <w:rFonts w:cs="Times New Roman"/>
                <w:lang w:val="da"/>
              </w:rPr>
              <w:t xml:space="preserve"> 2021</w:t>
            </w:r>
          </w:p>
        </w:tc>
        <w:tc>
          <w:tcPr>
            <w:tcW w:w="752" w:type="pct"/>
            <w:tcBorders>
              <w:top w:val="double" w:sz="4" w:space="0" w:color="auto"/>
              <w:bottom w:val="single" w:sz="4" w:space="0" w:color="auto"/>
            </w:tcBorders>
          </w:tcPr>
          <w:p w14:paraId="6CD4C417" w14:textId="474FA25B" w:rsidR="006D6196" w:rsidRPr="00287BCC" w:rsidRDefault="006D6196" w:rsidP="006D6196">
            <w:pPr>
              <w:jc w:val="center"/>
              <w:rPr>
                <w:rFonts w:cs="Times New Roman"/>
                <w:szCs w:val="24"/>
              </w:rPr>
            </w:pPr>
            <w:r w:rsidRPr="00287BCC">
              <w:rPr>
                <w:rFonts w:cs="Times New Roman"/>
                <w:szCs w:val="24"/>
                <w:lang w:val="da"/>
              </w:rPr>
              <w:t>Alle</w:t>
            </w:r>
          </w:p>
        </w:tc>
        <w:tc>
          <w:tcPr>
            <w:tcW w:w="2230" w:type="pct"/>
            <w:tcBorders>
              <w:top w:val="double" w:sz="4" w:space="0" w:color="auto"/>
              <w:bottom w:val="single" w:sz="4" w:space="0" w:color="auto"/>
            </w:tcBorders>
          </w:tcPr>
          <w:p w14:paraId="3973A2E3" w14:textId="6859662B" w:rsidR="006D6196" w:rsidRPr="00287BCC" w:rsidRDefault="006D6196" w:rsidP="006D6196">
            <w:pPr>
              <w:rPr>
                <w:rFonts w:cs="Times New Roman"/>
                <w:kern w:val="2"/>
                <w:szCs w:val="24"/>
                <w:lang w:val="de-DE"/>
                <w14:ligatures w14:val="standardContextual"/>
              </w:rPr>
            </w:pPr>
            <w:r w:rsidRPr="00287BCC">
              <w:rPr>
                <w:rFonts w:cs="Times New Roman"/>
                <w:szCs w:val="24"/>
                <w:lang w:val="da"/>
              </w:rPr>
              <w:t>Indledende rapport kun til intern brug</w:t>
            </w:r>
          </w:p>
        </w:tc>
        <w:tc>
          <w:tcPr>
            <w:tcW w:w="903" w:type="pct"/>
            <w:tcBorders>
              <w:top w:val="double" w:sz="4" w:space="0" w:color="auto"/>
              <w:bottom w:val="single" w:sz="4" w:space="0" w:color="auto"/>
            </w:tcBorders>
          </w:tcPr>
          <w:p w14:paraId="243CB41C" w14:textId="599ED48F" w:rsidR="006D6196" w:rsidRPr="00287BCC" w:rsidRDefault="006D6196" w:rsidP="006D6196">
            <w:pPr>
              <w:rPr>
                <w:rFonts w:cs="Times New Roman"/>
                <w:kern w:val="2"/>
                <w:szCs w:val="24"/>
                <w14:ligatures w14:val="standardContextual"/>
              </w:rPr>
            </w:pPr>
            <w:r w:rsidRPr="00287BCC">
              <w:rPr>
                <w:rFonts w:cs="Times New Roman"/>
                <w:szCs w:val="24"/>
                <w:lang w:val="da"/>
              </w:rPr>
              <w:t>00103865</w:t>
            </w:r>
          </w:p>
        </w:tc>
      </w:tr>
      <w:tr w:rsidR="00E03D93" w:rsidRPr="00287BCC" w14:paraId="495D8A1C" w14:textId="77777777" w:rsidTr="00463EF7">
        <w:tc>
          <w:tcPr>
            <w:tcW w:w="335" w:type="pct"/>
            <w:tcBorders>
              <w:top w:val="single" w:sz="4" w:space="0" w:color="auto"/>
              <w:bottom w:val="single" w:sz="12" w:space="0" w:color="auto"/>
            </w:tcBorders>
          </w:tcPr>
          <w:p w14:paraId="065DAE3E" w14:textId="70DED84E" w:rsidR="00E03D93" w:rsidRPr="00287BCC" w:rsidRDefault="00E03D93" w:rsidP="00E03D93">
            <w:pPr>
              <w:jc w:val="center"/>
              <w:rPr>
                <w:rFonts w:cs="Times New Roman"/>
              </w:rPr>
            </w:pPr>
            <w:r w:rsidRPr="00287BCC">
              <w:rPr>
                <w:rFonts w:cs="Times New Roman"/>
                <w:szCs w:val="24"/>
                <w:lang w:val="da"/>
              </w:rPr>
              <w:t>B</w:t>
            </w:r>
          </w:p>
        </w:tc>
        <w:tc>
          <w:tcPr>
            <w:tcW w:w="779" w:type="pct"/>
            <w:tcBorders>
              <w:top w:val="single" w:sz="4" w:space="0" w:color="auto"/>
              <w:bottom w:val="single" w:sz="12" w:space="0" w:color="auto"/>
            </w:tcBorders>
          </w:tcPr>
          <w:p w14:paraId="52F239C5" w14:textId="5D9BBDFC" w:rsidR="00E03D93" w:rsidRPr="00287BCC" w:rsidRDefault="00A421D7" w:rsidP="00440750">
            <w:pPr>
              <w:jc w:val="center"/>
              <w:rPr>
                <w:rFonts w:cs="Times New Roman"/>
                <w:i/>
                <w:iCs/>
                <w:kern w:val="2"/>
                <w:szCs w:val="24"/>
                <w14:ligatures w14:val="standardContextual"/>
              </w:rPr>
            </w:pPr>
            <w:r w:rsidRPr="00287BCC">
              <w:rPr>
                <w:rFonts w:cs="Times New Roman"/>
                <w:lang w:val="da"/>
              </w:rPr>
              <w:t>25. august 2026</w:t>
            </w:r>
          </w:p>
        </w:tc>
        <w:tc>
          <w:tcPr>
            <w:tcW w:w="752" w:type="pct"/>
            <w:tcBorders>
              <w:top w:val="single" w:sz="4" w:space="0" w:color="auto"/>
              <w:bottom w:val="single" w:sz="12" w:space="0" w:color="auto"/>
            </w:tcBorders>
          </w:tcPr>
          <w:p w14:paraId="319F0BB7" w14:textId="7F37E1F6" w:rsidR="00E03D93" w:rsidRPr="00287BCC" w:rsidRDefault="00E03D93" w:rsidP="00E03D93">
            <w:pPr>
              <w:jc w:val="center"/>
              <w:rPr>
                <w:rFonts w:cs="Times New Roman"/>
              </w:rPr>
            </w:pPr>
            <w:r w:rsidRPr="00287BCC">
              <w:rPr>
                <w:rFonts w:cs="Times New Roman"/>
                <w:szCs w:val="24"/>
                <w:lang w:val="da"/>
              </w:rPr>
              <w:t>Alle</w:t>
            </w:r>
          </w:p>
        </w:tc>
        <w:tc>
          <w:tcPr>
            <w:tcW w:w="2230" w:type="pct"/>
            <w:tcBorders>
              <w:top w:val="single" w:sz="4" w:space="0" w:color="auto"/>
              <w:bottom w:val="single" w:sz="12" w:space="0" w:color="auto"/>
            </w:tcBorders>
          </w:tcPr>
          <w:p w14:paraId="3D913A75" w14:textId="6417D0E0" w:rsidR="00E03D93" w:rsidRPr="00287BCC" w:rsidRDefault="00440750" w:rsidP="00440750">
            <w:pPr>
              <w:rPr>
                <w:rFonts w:cs="Times New Roman"/>
                <w:kern w:val="2"/>
                <w:szCs w:val="24"/>
                <w14:ligatures w14:val="standardContextual"/>
              </w:rPr>
            </w:pPr>
            <w:r w:rsidRPr="00287BCC">
              <w:rPr>
                <w:rFonts w:cs="Times New Roman"/>
                <w:lang w:val="da"/>
              </w:rPr>
              <w:t xml:space="preserve">EU MDR SSCP-opdatering </w:t>
            </w:r>
          </w:p>
        </w:tc>
        <w:tc>
          <w:tcPr>
            <w:tcW w:w="903" w:type="pct"/>
            <w:tcBorders>
              <w:top w:val="single" w:sz="4" w:space="0" w:color="auto"/>
              <w:bottom w:val="single" w:sz="12" w:space="0" w:color="auto"/>
            </w:tcBorders>
          </w:tcPr>
          <w:p w14:paraId="077C5F38" w14:textId="00765E44" w:rsidR="00E03D93" w:rsidRPr="00287BCC" w:rsidRDefault="00CB6BBA" w:rsidP="00440750">
            <w:pPr>
              <w:rPr>
                <w:rFonts w:cs="Times New Roman"/>
                <w:kern w:val="2"/>
                <w:szCs w:val="24"/>
                <w14:ligatures w14:val="standardContextual"/>
              </w:rPr>
            </w:pPr>
            <w:r w:rsidRPr="00287BCC">
              <w:rPr>
                <w:rFonts w:cs="Times New Roman"/>
                <w:szCs w:val="24"/>
                <w:lang w:val="da"/>
              </w:rPr>
              <w:t>08401</w:t>
            </w:r>
          </w:p>
        </w:tc>
      </w:tr>
    </w:tbl>
    <w:p w14:paraId="700C8B5F" w14:textId="34A53550" w:rsidR="006F0810" w:rsidRPr="00287BCC" w:rsidRDefault="0005411A" w:rsidP="00042B91">
      <w:pPr>
        <w:spacing w:after="0" w:afterAutospacing="0" w:line="240" w:lineRule="auto"/>
        <w:rPr>
          <w:rFonts w:cs="Times New Roman"/>
        </w:rPr>
      </w:pPr>
      <w:r w:rsidRPr="00287BCC">
        <w:rPr>
          <w:rFonts w:cs="Times New Roman"/>
          <w:szCs w:val="24"/>
          <w:lang w:val="da"/>
        </w:rPr>
        <w:br w:type="page"/>
      </w:r>
      <w:r w:rsidRPr="00287BCC">
        <w:rPr>
          <w:rFonts w:cs="Times New Roman"/>
          <w:lang w:val="da"/>
        </w:rPr>
        <w:lastRenderedPageBreak/>
        <w:t>Indholdsfortegnelse</w:t>
      </w:r>
    </w:p>
    <w:p w14:paraId="279CCD1C" w14:textId="7F5D61B3" w:rsidR="00E82428" w:rsidRPr="00287BCC" w:rsidRDefault="006F0810">
      <w:pPr>
        <w:pStyle w:val="TOC1"/>
        <w:rPr>
          <w:rFonts w:asciiTheme="minorHAnsi" w:eastAsiaTheme="minorEastAsia" w:hAnsiTheme="minorHAnsi" w:cstheme="minorBidi"/>
          <w:noProof/>
          <w:kern w:val="2"/>
          <w:lang w:eastAsia="zh-CN"/>
          <w14:ligatures w14:val="standardContextual"/>
        </w:rPr>
      </w:pPr>
      <w:r w:rsidRPr="00287BCC">
        <w:rPr>
          <w:lang w:val="da"/>
        </w:rPr>
        <w:fldChar w:fldCharType="begin"/>
      </w:r>
      <w:r w:rsidRPr="00287BCC">
        <w:instrText xml:space="preserve"> TOC \o "1-3" \h \z \u </w:instrText>
      </w:r>
      <w:r w:rsidRPr="00287BCC">
        <w:fldChar w:fldCharType="separate"/>
      </w:r>
      <w:hyperlink w:anchor="_Toc240465807" w:history="1">
        <w:r w:rsidR="00E82428" w:rsidRPr="00287BCC">
          <w:rPr>
            <w:rStyle w:val="Hyperlink"/>
            <w:noProof/>
            <w:lang w:val="de-DE"/>
          </w:rPr>
          <w:t>1.</w:t>
        </w:r>
        <w:r w:rsidR="00E82428" w:rsidRPr="00287BCC">
          <w:rPr>
            <w:rFonts w:asciiTheme="minorHAnsi" w:eastAsiaTheme="minorEastAsia" w:hAnsiTheme="minorHAnsi" w:cstheme="minorBidi"/>
            <w:noProof/>
            <w:kern w:val="2"/>
            <w:lang w:eastAsia="zh-CN"/>
            <w14:ligatures w14:val="standardContextual"/>
          </w:rPr>
          <w:tab/>
        </w:r>
        <w:r w:rsidR="00E82428" w:rsidRPr="00287BCC">
          <w:rPr>
            <w:rStyle w:val="Hyperlink"/>
            <w:bCs/>
            <w:noProof/>
            <w:lang w:val="da"/>
          </w:rPr>
          <w:t>Omfanget af denne oversigt over sikkerhed og klinisk ydeevne (SSCP):</w:t>
        </w:r>
        <w:r w:rsidR="00E82428" w:rsidRPr="00287BCC">
          <w:rPr>
            <w:noProof/>
            <w:webHidden/>
          </w:rPr>
          <w:tab/>
        </w:r>
        <w:r w:rsidR="00E82428" w:rsidRPr="00287BCC">
          <w:rPr>
            <w:noProof/>
            <w:webHidden/>
          </w:rPr>
          <w:fldChar w:fldCharType="begin"/>
        </w:r>
        <w:r w:rsidR="00E82428" w:rsidRPr="00287BCC">
          <w:rPr>
            <w:noProof/>
            <w:webHidden/>
          </w:rPr>
          <w:instrText xml:space="preserve"> PAGEREF _Toc240465807 \h </w:instrText>
        </w:r>
        <w:r w:rsidR="00E82428" w:rsidRPr="00287BCC">
          <w:rPr>
            <w:noProof/>
            <w:webHidden/>
          </w:rPr>
        </w:r>
        <w:r w:rsidR="00E82428" w:rsidRPr="00287BCC">
          <w:rPr>
            <w:noProof/>
            <w:webHidden/>
          </w:rPr>
          <w:fldChar w:fldCharType="separate"/>
        </w:r>
        <w:r w:rsidR="008C6F7C" w:rsidRPr="00287BCC">
          <w:rPr>
            <w:noProof/>
            <w:webHidden/>
          </w:rPr>
          <w:t>3</w:t>
        </w:r>
        <w:r w:rsidR="00E82428" w:rsidRPr="00287BCC">
          <w:rPr>
            <w:noProof/>
            <w:webHidden/>
          </w:rPr>
          <w:fldChar w:fldCharType="end"/>
        </w:r>
      </w:hyperlink>
    </w:p>
    <w:p w14:paraId="4575682A" w14:textId="72D8B4D2"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08" w:history="1">
        <w:r w:rsidRPr="00287BCC">
          <w:rPr>
            <w:rStyle w:val="Hyperlink"/>
            <w:noProof/>
          </w:rPr>
          <w:t>1.1.</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Enhedens handelsnavn:</w:t>
        </w:r>
        <w:r w:rsidRPr="00287BCC">
          <w:rPr>
            <w:noProof/>
            <w:webHidden/>
          </w:rPr>
          <w:tab/>
        </w:r>
        <w:r w:rsidRPr="00287BCC">
          <w:rPr>
            <w:noProof/>
            <w:webHidden/>
          </w:rPr>
          <w:fldChar w:fldCharType="begin"/>
        </w:r>
        <w:r w:rsidRPr="00287BCC">
          <w:rPr>
            <w:noProof/>
            <w:webHidden/>
          </w:rPr>
          <w:instrText xml:space="preserve"> PAGEREF _Toc240465808 \h </w:instrText>
        </w:r>
        <w:r w:rsidRPr="00287BCC">
          <w:rPr>
            <w:noProof/>
            <w:webHidden/>
          </w:rPr>
        </w:r>
        <w:r w:rsidRPr="00287BCC">
          <w:rPr>
            <w:noProof/>
            <w:webHidden/>
          </w:rPr>
          <w:fldChar w:fldCharType="separate"/>
        </w:r>
        <w:r w:rsidR="008C6F7C" w:rsidRPr="00287BCC">
          <w:rPr>
            <w:noProof/>
            <w:webHidden/>
          </w:rPr>
          <w:t>3</w:t>
        </w:r>
        <w:r w:rsidRPr="00287BCC">
          <w:rPr>
            <w:noProof/>
            <w:webHidden/>
          </w:rPr>
          <w:fldChar w:fldCharType="end"/>
        </w:r>
      </w:hyperlink>
    </w:p>
    <w:p w14:paraId="4429E78D" w14:textId="04F90F60"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09" w:history="1">
        <w:r w:rsidRPr="00287BCC">
          <w:rPr>
            <w:rStyle w:val="Hyperlink"/>
            <w:noProof/>
            <w:lang w:val="de-DE"/>
          </w:rPr>
          <w:t>1.2.</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Enhedsbeskrivelse, grundlæggende UDI-DI og EU-klassifikationsgrad:</w:t>
        </w:r>
        <w:r w:rsidRPr="00287BCC">
          <w:rPr>
            <w:noProof/>
            <w:webHidden/>
          </w:rPr>
          <w:tab/>
        </w:r>
        <w:r w:rsidRPr="00287BCC">
          <w:rPr>
            <w:noProof/>
            <w:webHidden/>
          </w:rPr>
          <w:fldChar w:fldCharType="begin"/>
        </w:r>
        <w:r w:rsidRPr="00287BCC">
          <w:rPr>
            <w:noProof/>
            <w:webHidden/>
          </w:rPr>
          <w:instrText xml:space="preserve"> PAGEREF _Toc240465809 \h </w:instrText>
        </w:r>
        <w:r w:rsidRPr="00287BCC">
          <w:rPr>
            <w:noProof/>
            <w:webHidden/>
          </w:rPr>
        </w:r>
        <w:r w:rsidRPr="00287BCC">
          <w:rPr>
            <w:noProof/>
            <w:webHidden/>
          </w:rPr>
          <w:fldChar w:fldCharType="separate"/>
        </w:r>
        <w:r w:rsidR="008C6F7C" w:rsidRPr="00287BCC">
          <w:rPr>
            <w:noProof/>
            <w:webHidden/>
          </w:rPr>
          <w:t>3</w:t>
        </w:r>
        <w:r w:rsidRPr="00287BCC">
          <w:rPr>
            <w:noProof/>
            <w:webHidden/>
          </w:rPr>
          <w:fldChar w:fldCharType="end"/>
        </w:r>
      </w:hyperlink>
    </w:p>
    <w:p w14:paraId="16A4F354" w14:textId="715C58CC"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10" w:history="1">
        <w:r w:rsidRPr="00287BCC">
          <w:rPr>
            <w:rStyle w:val="Hyperlink"/>
            <w:noProof/>
          </w:rPr>
          <w:t>1.3.</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År, hvor det første certifikat (CE) blev udstedt, der dækker enheden:</w:t>
        </w:r>
        <w:r w:rsidRPr="00287BCC">
          <w:rPr>
            <w:noProof/>
            <w:webHidden/>
          </w:rPr>
          <w:tab/>
        </w:r>
        <w:r w:rsidRPr="00287BCC">
          <w:rPr>
            <w:noProof/>
            <w:webHidden/>
          </w:rPr>
          <w:fldChar w:fldCharType="begin"/>
        </w:r>
        <w:r w:rsidRPr="00287BCC">
          <w:rPr>
            <w:noProof/>
            <w:webHidden/>
          </w:rPr>
          <w:instrText xml:space="preserve"> PAGEREF _Toc240465810 \h </w:instrText>
        </w:r>
        <w:r w:rsidRPr="00287BCC">
          <w:rPr>
            <w:noProof/>
            <w:webHidden/>
          </w:rPr>
        </w:r>
        <w:r w:rsidRPr="00287BCC">
          <w:rPr>
            <w:noProof/>
            <w:webHidden/>
          </w:rPr>
          <w:fldChar w:fldCharType="separate"/>
        </w:r>
        <w:r w:rsidR="008C6F7C" w:rsidRPr="00287BCC">
          <w:rPr>
            <w:noProof/>
            <w:webHidden/>
          </w:rPr>
          <w:t>3</w:t>
        </w:r>
        <w:r w:rsidRPr="00287BCC">
          <w:rPr>
            <w:noProof/>
            <w:webHidden/>
          </w:rPr>
          <w:fldChar w:fldCharType="end"/>
        </w:r>
      </w:hyperlink>
    </w:p>
    <w:p w14:paraId="51178E98" w14:textId="453211EB"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11" w:history="1">
        <w:r w:rsidRPr="00287BCC">
          <w:rPr>
            <w:rStyle w:val="Hyperlink"/>
            <w:noProof/>
          </w:rPr>
          <w:t>1.4.</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Producentens navn, adresse og SRN:</w:t>
        </w:r>
        <w:r w:rsidRPr="00287BCC">
          <w:rPr>
            <w:noProof/>
            <w:webHidden/>
          </w:rPr>
          <w:tab/>
        </w:r>
        <w:r w:rsidRPr="00287BCC">
          <w:rPr>
            <w:noProof/>
            <w:webHidden/>
          </w:rPr>
          <w:fldChar w:fldCharType="begin"/>
        </w:r>
        <w:r w:rsidRPr="00287BCC">
          <w:rPr>
            <w:noProof/>
            <w:webHidden/>
          </w:rPr>
          <w:instrText xml:space="preserve"> PAGEREF _Toc240465811 \h </w:instrText>
        </w:r>
        <w:r w:rsidRPr="00287BCC">
          <w:rPr>
            <w:noProof/>
            <w:webHidden/>
          </w:rPr>
        </w:r>
        <w:r w:rsidRPr="00287BCC">
          <w:rPr>
            <w:noProof/>
            <w:webHidden/>
          </w:rPr>
          <w:fldChar w:fldCharType="separate"/>
        </w:r>
        <w:r w:rsidR="008C6F7C" w:rsidRPr="00287BCC">
          <w:rPr>
            <w:noProof/>
            <w:webHidden/>
          </w:rPr>
          <w:t>3</w:t>
        </w:r>
        <w:r w:rsidRPr="00287BCC">
          <w:rPr>
            <w:noProof/>
            <w:webHidden/>
          </w:rPr>
          <w:fldChar w:fldCharType="end"/>
        </w:r>
      </w:hyperlink>
    </w:p>
    <w:p w14:paraId="0FC63616" w14:textId="160A8505"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12" w:history="1">
        <w:r w:rsidRPr="00287BCC">
          <w:rPr>
            <w:rStyle w:val="Hyperlink"/>
            <w:noProof/>
          </w:rPr>
          <w:t>1.5.</w:t>
        </w:r>
        <w:r w:rsidRPr="00287BCC">
          <w:rPr>
            <w:rFonts w:asciiTheme="minorHAnsi" w:eastAsiaTheme="minorEastAsia" w:hAnsiTheme="minorHAnsi" w:cstheme="minorBidi"/>
            <w:noProof/>
            <w:kern w:val="2"/>
            <w:lang w:eastAsia="zh-CN"/>
            <w14:ligatures w14:val="standardContextual"/>
          </w:rPr>
          <w:tab/>
        </w:r>
        <w:r w:rsidRPr="00287BCC">
          <w:rPr>
            <w:rStyle w:val="Hyperlink"/>
            <w:noProof/>
            <w:lang w:val="da"/>
          </w:rPr>
          <w:t>Autoriseret repræsentants navn og SRN:</w:t>
        </w:r>
        <w:r w:rsidRPr="00287BCC">
          <w:rPr>
            <w:noProof/>
            <w:webHidden/>
          </w:rPr>
          <w:tab/>
        </w:r>
        <w:r w:rsidRPr="00287BCC">
          <w:rPr>
            <w:noProof/>
            <w:webHidden/>
          </w:rPr>
          <w:fldChar w:fldCharType="begin"/>
        </w:r>
        <w:r w:rsidRPr="00287BCC">
          <w:rPr>
            <w:noProof/>
            <w:webHidden/>
          </w:rPr>
          <w:instrText xml:space="preserve"> PAGEREF _Toc240465812 \h </w:instrText>
        </w:r>
        <w:r w:rsidRPr="00287BCC">
          <w:rPr>
            <w:noProof/>
            <w:webHidden/>
          </w:rPr>
        </w:r>
        <w:r w:rsidRPr="00287BCC">
          <w:rPr>
            <w:noProof/>
            <w:webHidden/>
          </w:rPr>
          <w:fldChar w:fldCharType="separate"/>
        </w:r>
        <w:r w:rsidR="008C6F7C" w:rsidRPr="00287BCC">
          <w:rPr>
            <w:noProof/>
            <w:webHidden/>
          </w:rPr>
          <w:t>4</w:t>
        </w:r>
        <w:r w:rsidRPr="00287BCC">
          <w:rPr>
            <w:noProof/>
            <w:webHidden/>
          </w:rPr>
          <w:fldChar w:fldCharType="end"/>
        </w:r>
      </w:hyperlink>
    </w:p>
    <w:p w14:paraId="4215ADCD" w14:textId="3BB40097"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13" w:history="1">
        <w:r w:rsidRPr="00287BCC">
          <w:rPr>
            <w:rStyle w:val="Hyperlink"/>
            <w:noProof/>
            <w:lang w:val="de-DE"/>
          </w:rPr>
          <w:t>1.6.</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NB's navn og enkelt identifikationsnummer:</w:t>
        </w:r>
        <w:r w:rsidRPr="00287BCC">
          <w:rPr>
            <w:noProof/>
            <w:webHidden/>
          </w:rPr>
          <w:tab/>
        </w:r>
        <w:r w:rsidRPr="00287BCC">
          <w:rPr>
            <w:noProof/>
            <w:webHidden/>
          </w:rPr>
          <w:fldChar w:fldCharType="begin"/>
        </w:r>
        <w:r w:rsidRPr="00287BCC">
          <w:rPr>
            <w:noProof/>
            <w:webHidden/>
          </w:rPr>
          <w:instrText xml:space="preserve"> PAGEREF _Toc240465813 \h </w:instrText>
        </w:r>
        <w:r w:rsidRPr="00287BCC">
          <w:rPr>
            <w:noProof/>
            <w:webHidden/>
          </w:rPr>
        </w:r>
        <w:r w:rsidRPr="00287BCC">
          <w:rPr>
            <w:noProof/>
            <w:webHidden/>
          </w:rPr>
          <w:fldChar w:fldCharType="separate"/>
        </w:r>
        <w:r w:rsidR="008C6F7C" w:rsidRPr="00287BCC">
          <w:rPr>
            <w:noProof/>
            <w:webHidden/>
          </w:rPr>
          <w:t>4</w:t>
        </w:r>
        <w:r w:rsidRPr="00287BCC">
          <w:rPr>
            <w:noProof/>
            <w:webHidden/>
          </w:rPr>
          <w:fldChar w:fldCharType="end"/>
        </w:r>
      </w:hyperlink>
    </w:p>
    <w:p w14:paraId="54B97A12" w14:textId="7FCB4CB6"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14" w:history="1">
        <w:r w:rsidRPr="00287BCC">
          <w:rPr>
            <w:rStyle w:val="Hyperlink"/>
            <w:noProof/>
          </w:rPr>
          <w:t>2.</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Tilsigtet anvendelse af enheden</w:t>
        </w:r>
        <w:r w:rsidRPr="00287BCC">
          <w:rPr>
            <w:noProof/>
            <w:webHidden/>
          </w:rPr>
          <w:tab/>
        </w:r>
        <w:r w:rsidRPr="00287BCC">
          <w:rPr>
            <w:noProof/>
            <w:webHidden/>
          </w:rPr>
          <w:fldChar w:fldCharType="begin"/>
        </w:r>
        <w:r w:rsidRPr="00287BCC">
          <w:rPr>
            <w:noProof/>
            <w:webHidden/>
          </w:rPr>
          <w:instrText xml:space="preserve"> PAGEREF _Toc240465814 \h </w:instrText>
        </w:r>
        <w:r w:rsidRPr="00287BCC">
          <w:rPr>
            <w:noProof/>
            <w:webHidden/>
          </w:rPr>
        </w:r>
        <w:r w:rsidRPr="00287BCC">
          <w:rPr>
            <w:noProof/>
            <w:webHidden/>
          </w:rPr>
          <w:fldChar w:fldCharType="separate"/>
        </w:r>
        <w:r w:rsidR="008C6F7C" w:rsidRPr="00287BCC">
          <w:rPr>
            <w:noProof/>
            <w:webHidden/>
          </w:rPr>
          <w:t>4</w:t>
        </w:r>
        <w:r w:rsidRPr="00287BCC">
          <w:rPr>
            <w:noProof/>
            <w:webHidden/>
          </w:rPr>
          <w:fldChar w:fldCharType="end"/>
        </w:r>
      </w:hyperlink>
    </w:p>
    <w:p w14:paraId="6A8CF441" w14:textId="75F03EA5"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15" w:history="1">
        <w:r w:rsidRPr="00287BCC">
          <w:rPr>
            <w:rStyle w:val="Hyperlink"/>
            <w:noProof/>
          </w:rPr>
          <w:t>2.1.</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Tilsigtet formål/</w:t>
        </w:r>
        <w:r w:rsidR="00792B77" w:rsidRPr="00287BCC">
          <w:rPr>
            <w:rStyle w:val="Hyperlink"/>
            <w:bCs/>
            <w:noProof/>
            <w:lang w:val="da"/>
          </w:rPr>
          <w:t xml:space="preserve">Tilsigtet </w:t>
        </w:r>
        <w:r w:rsidRPr="00287BCC">
          <w:rPr>
            <w:rStyle w:val="Hyperlink"/>
            <w:bCs/>
            <w:noProof/>
            <w:lang w:val="da"/>
          </w:rPr>
          <w:t>anvendelse</w:t>
        </w:r>
        <w:r w:rsidRPr="00287BCC">
          <w:rPr>
            <w:noProof/>
            <w:webHidden/>
          </w:rPr>
          <w:tab/>
        </w:r>
        <w:r w:rsidRPr="00287BCC">
          <w:rPr>
            <w:noProof/>
            <w:webHidden/>
          </w:rPr>
          <w:fldChar w:fldCharType="begin"/>
        </w:r>
        <w:r w:rsidRPr="00287BCC">
          <w:rPr>
            <w:noProof/>
            <w:webHidden/>
          </w:rPr>
          <w:instrText xml:space="preserve"> PAGEREF _Toc240465815 \h </w:instrText>
        </w:r>
        <w:r w:rsidRPr="00287BCC">
          <w:rPr>
            <w:noProof/>
            <w:webHidden/>
          </w:rPr>
        </w:r>
        <w:r w:rsidRPr="00287BCC">
          <w:rPr>
            <w:noProof/>
            <w:webHidden/>
          </w:rPr>
          <w:fldChar w:fldCharType="separate"/>
        </w:r>
        <w:r w:rsidR="008C6F7C" w:rsidRPr="00287BCC">
          <w:rPr>
            <w:noProof/>
            <w:webHidden/>
          </w:rPr>
          <w:t>4</w:t>
        </w:r>
        <w:r w:rsidRPr="00287BCC">
          <w:rPr>
            <w:noProof/>
            <w:webHidden/>
          </w:rPr>
          <w:fldChar w:fldCharType="end"/>
        </w:r>
      </w:hyperlink>
    </w:p>
    <w:p w14:paraId="3C835B26" w14:textId="1054FF11"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16" w:history="1">
        <w:r w:rsidRPr="00287BCC">
          <w:rPr>
            <w:rStyle w:val="Hyperlink"/>
            <w:noProof/>
          </w:rPr>
          <w:t>2.2.</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Indikationer/Indikation for brug</w:t>
        </w:r>
        <w:r w:rsidRPr="00287BCC">
          <w:rPr>
            <w:noProof/>
            <w:webHidden/>
          </w:rPr>
          <w:tab/>
        </w:r>
        <w:r w:rsidRPr="00287BCC">
          <w:rPr>
            <w:noProof/>
            <w:webHidden/>
          </w:rPr>
          <w:fldChar w:fldCharType="begin"/>
        </w:r>
        <w:r w:rsidRPr="00287BCC">
          <w:rPr>
            <w:noProof/>
            <w:webHidden/>
          </w:rPr>
          <w:instrText xml:space="preserve"> PAGEREF _Toc240465816 \h </w:instrText>
        </w:r>
        <w:r w:rsidRPr="00287BCC">
          <w:rPr>
            <w:noProof/>
            <w:webHidden/>
          </w:rPr>
        </w:r>
        <w:r w:rsidRPr="00287BCC">
          <w:rPr>
            <w:noProof/>
            <w:webHidden/>
          </w:rPr>
          <w:fldChar w:fldCharType="separate"/>
        </w:r>
        <w:r w:rsidR="008C6F7C" w:rsidRPr="00287BCC">
          <w:rPr>
            <w:noProof/>
            <w:webHidden/>
          </w:rPr>
          <w:t>4</w:t>
        </w:r>
        <w:r w:rsidRPr="00287BCC">
          <w:rPr>
            <w:noProof/>
            <w:webHidden/>
          </w:rPr>
          <w:fldChar w:fldCharType="end"/>
        </w:r>
      </w:hyperlink>
    </w:p>
    <w:p w14:paraId="164C8C1C" w14:textId="0A41ED3A"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17" w:history="1">
        <w:r w:rsidRPr="00287BCC">
          <w:rPr>
            <w:rStyle w:val="Hyperlink"/>
            <w:noProof/>
          </w:rPr>
          <w:t>2.3.</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Tilsigtet patientpopulation</w:t>
        </w:r>
        <w:r w:rsidRPr="00287BCC">
          <w:rPr>
            <w:noProof/>
            <w:webHidden/>
          </w:rPr>
          <w:tab/>
        </w:r>
        <w:r w:rsidRPr="00287BCC">
          <w:rPr>
            <w:noProof/>
            <w:webHidden/>
          </w:rPr>
          <w:fldChar w:fldCharType="begin"/>
        </w:r>
        <w:r w:rsidRPr="00287BCC">
          <w:rPr>
            <w:noProof/>
            <w:webHidden/>
          </w:rPr>
          <w:instrText xml:space="preserve"> PAGEREF _Toc240465817 \h </w:instrText>
        </w:r>
        <w:r w:rsidRPr="00287BCC">
          <w:rPr>
            <w:noProof/>
            <w:webHidden/>
          </w:rPr>
        </w:r>
        <w:r w:rsidRPr="00287BCC">
          <w:rPr>
            <w:noProof/>
            <w:webHidden/>
          </w:rPr>
          <w:fldChar w:fldCharType="separate"/>
        </w:r>
        <w:r w:rsidR="008C6F7C" w:rsidRPr="00287BCC">
          <w:rPr>
            <w:noProof/>
            <w:webHidden/>
          </w:rPr>
          <w:t>5</w:t>
        </w:r>
        <w:r w:rsidRPr="00287BCC">
          <w:rPr>
            <w:noProof/>
            <w:webHidden/>
          </w:rPr>
          <w:fldChar w:fldCharType="end"/>
        </w:r>
      </w:hyperlink>
    </w:p>
    <w:p w14:paraId="11A7D6B5" w14:textId="2C640B0F"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18" w:history="1">
        <w:r w:rsidRPr="00287BCC">
          <w:rPr>
            <w:rStyle w:val="Hyperlink"/>
            <w:noProof/>
          </w:rPr>
          <w:t>2.4.</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Kontraindikationer</w:t>
        </w:r>
        <w:r w:rsidRPr="00287BCC">
          <w:rPr>
            <w:noProof/>
            <w:webHidden/>
          </w:rPr>
          <w:tab/>
        </w:r>
        <w:r w:rsidRPr="00287BCC">
          <w:rPr>
            <w:noProof/>
            <w:webHidden/>
          </w:rPr>
          <w:fldChar w:fldCharType="begin"/>
        </w:r>
        <w:r w:rsidRPr="00287BCC">
          <w:rPr>
            <w:noProof/>
            <w:webHidden/>
          </w:rPr>
          <w:instrText xml:space="preserve"> PAGEREF _Toc240465818 \h </w:instrText>
        </w:r>
        <w:r w:rsidRPr="00287BCC">
          <w:rPr>
            <w:noProof/>
            <w:webHidden/>
          </w:rPr>
        </w:r>
        <w:r w:rsidRPr="00287BCC">
          <w:rPr>
            <w:noProof/>
            <w:webHidden/>
          </w:rPr>
          <w:fldChar w:fldCharType="separate"/>
        </w:r>
        <w:r w:rsidR="008C6F7C" w:rsidRPr="00287BCC">
          <w:rPr>
            <w:noProof/>
            <w:webHidden/>
          </w:rPr>
          <w:t>5</w:t>
        </w:r>
        <w:r w:rsidRPr="00287BCC">
          <w:rPr>
            <w:noProof/>
            <w:webHidden/>
          </w:rPr>
          <w:fldChar w:fldCharType="end"/>
        </w:r>
      </w:hyperlink>
    </w:p>
    <w:p w14:paraId="6EE48AA2" w14:textId="14DC6FC3"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19" w:history="1">
        <w:r w:rsidRPr="00287BCC">
          <w:rPr>
            <w:rStyle w:val="Hyperlink"/>
            <w:noProof/>
          </w:rPr>
          <w:t>3.</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Enhedsbeskrivelse</w:t>
        </w:r>
        <w:r w:rsidRPr="00287BCC">
          <w:rPr>
            <w:noProof/>
            <w:webHidden/>
          </w:rPr>
          <w:tab/>
        </w:r>
        <w:r w:rsidRPr="00287BCC">
          <w:rPr>
            <w:noProof/>
            <w:webHidden/>
          </w:rPr>
          <w:fldChar w:fldCharType="begin"/>
        </w:r>
        <w:r w:rsidRPr="00287BCC">
          <w:rPr>
            <w:noProof/>
            <w:webHidden/>
          </w:rPr>
          <w:instrText xml:space="preserve"> PAGEREF _Toc240465819 \h </w:instrText>
        </w:r>
        <w:r w:rsidRPr="00287BCC">
          <w:rPr>
            <w:noProof/>
            <w:webHidden/>
          </w:rPr>
        </w:r>
        <w:r w:rsidRPr="00287BCC">
          <w:rPr>
            <w:noProof/>
            <w:webHidden/>
          </w:rPr>
          <w:fldChar w:fldCharType="separate"/>
        </w:r>
        <w:r w:rsidR="008C6F7C" w:rsidRPr="00287BCC">
          <w:rPr>
            <w:noProof/>
            <w:webHidden/>
          </w:rPr>
          <w:t>5</w:t>
        </w:r>
        <w:r w:rsidRPr="00287BCC">
          <w:rPr>
            <w:noProof/>
            <w:webHidden/>
          </w:rPr>
          <w:fldChar w:fldCharType="end"/>
        </w:r>
      </w:hyperlink>
    </w:p>
    <w:p w14:paraId="50A7617C" w14:textId="23842B0A"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20" w:history="1">
        <w:r w:rsidRPr="00287BCC">
          <w:rPr>
            <w:rStyle w:val="Hyperlink"/>
            <w:noProof/>
          </w:rPr>
          <w:t>3.1.</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Beskrivelse af enheden</w:t>
        </w:r>
        <w:r w:rsidRPr="00287BCC">
          <w:rPr>
            <w:noProof/>
            <w:webHidden/>
          </w:rPr>
          <w:tab/>
        </w:r>
        <w:r w:rsidRPr="00287BCC">
          <w:rPr>
            <w:noProof/>
            <w:webHidden/>
          </w:rPr>
          <w:fldChar w:fldCharType="begin"/>
        </w:r>
        <w:r w:rsidRPr="00287BCC">
          <w:rPr>
            <w:noProof/>
            <w:webHidden/>
          </w:rPr>
          <w:instrText xml:space="preserve"> PAGEREF _Toc240465820 \h </w:instrText>
        </w:r>
        <w:r w:rsidRPr="00287BCC">
          <w:rPr>
            <w:noProof/>
            <w:webHidden/>
          </w:rPr>
        </w:r>
        <w:r w:rsidRPr="00287BCC">
          <w:rPr>
            <w:noProof/>
            <w:webHidden/>
          </w:rPr>
          <w:fldChar w:fldCharType="separate"/>
        </w:r>
        <w:r w:rsidR="008C6F7C" w:rsidRPr="00287BCC">
          <w:rPr>
            <w:noProof/>
            <w:webHidden/>
          </w:rPr>
          <w:t>5</w:t>
        </w:r>
        <w:r w:rsidRPr="00287BCC">
          <w:rPr>
            <w:noProof/>
            <w:webHidden/>
          </w:rPr>
          <w:fldChar w:fldCharType="end"/>
        </w:r>
      </w:hyperlink>
    </w:p>
    <w:p w14:paraId="4053BCD2" w14:textId="171C64AA"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21" w:history="1">
        <w:r w:rsidRPr="00287BCC">
          <w:rPr>
            <w:rStyle w:val="Hyperlink"/>
            <w:noProof/>
          </w:rPr>
          <w:t>3.2.</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Tidligere varianter og deres forskelle</w:t>
        </w:r>
        <w:r w:rsidRPr="00287BCC">
          <w:rPr>
            <w:noProof/>
            <w:webHidden/>
          </w:rPr>
          <w:tab/>
        </w:r>
        <w:r w:rsidRPr="00287BCC">
          <w:rPr>
            <w:noProof/>
            <w:webHidden/>
          </w:rPr>
          <w:fldChar w:fldCharType="begin"/>
        </w:r>
        <w:r w:rsidRPr="00287BCC">
          <w:rPr>
            <w:noProof/>
            <w:webHidden/>
          </w:rPr>
          <w:instrText xml:space="preserve"> PAGEREF _Toc240465821 \h </w:instrText>
        </w:r>
        <w:r w:rsidRPr="00287BCC">
          <w:rPr>
            <w:noProof/>
            <w:webHidden/>
          </w:rPr>
        </w:r>
        <w:r w:rsidRPr="00287BCC">
          <w:rPr>
            <w:noProof/>
            <w:webHidden/>
          </w:rPr>
          <w:fldChar w:fldCharType="separate"/>
        </w:r>
        <w:r w:rsidR="008C6F7C" w:rsidRPr="00287BCC">
          <w:rPr>
            <w:noProof/>
            <w:webHidden/>
          </w:rPr>
          <w:t>6</w:t>
        </w:r>
        <w:r w:rsidRPr="00287BCC">
          <w:rPr>
            <w:noProof/>
            <w:webHidden/>
          </w:rPr>
          <w:fldChar w:fldCharType="end"/>
        </w:r>
      </w:hyperlink>
    </w:p>
    <w:p w14:paraId="677F97E8" w14:textId="5BD4748B"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22" w:history="1">
        <w:r w:rsidRPr="00287BCC">
          <w:rPr>
            <w:rStyle w:val="Hyperlink"/>
            <w:noProof/>
            <w:kern w:val="36"/>
          </w:rPr>
          <w:t>3.3.</w:t>
        </w:r>
        <w:r w:rsidRPr="00287BCC">
          <w:rPr>
            <w:rFonts w:asciiTheme="minorHAnsi" w:eastAsiaTheme="minorEastAsia" w:hAnsiTheme="minorHAnsi" w:cstheme="minorBidi"/>
            <w:noProof/>
            <w:kern w:val="2"/>
            <w:lang w:eastAsia="zh-CN"/>
            <w14:ligatures w14:val="standardContextual"/>
          </w:rPr>
          <w:tab/>
        </w:r>
        <w:r w:rsidRPr="00287BCC">
          <w:rPr>
            <w:rStyle w:val="Hyperlink"/>
            <w:noProof/>
            <w:lang w:val="da"/>
          </w:rPr>
          <w:t>Tilbehør og andet udstyr, der anvendes under placering eller udtagning</w:t>
        </w:r>
        <w:r w:rsidRPr="00287BCC">
          <w:rPr>
            <w:noProof/>
            <w:webHidden/>
          </w:rPr>
          <w:tab/>
        </w:r>
        <w:r w:rsidRPr="00287BCC">
          <w:rPr>
            <w:noProof/>
            <w:webHidden/>
          </w:rPr>
          <w:fldChar w:fldCharType="begin"/>
        </w:r>
        <w:r w:rsidRPr="00287BCC">
          <w:rPr>
            <w:noProof/>
            <w:webHidden/>
          </w:rPr>
          <w:instrText xml:space="preserve"> PAGEREF _Toc240465822 \h </w:instrText>
        </w:r>
        <w:r w:rsidRPr="00287BCC">
          <w:rPr>
            <w:noProof/>
            <w:webHidden/>
          </w:rPr>
        </w:r>
        <w:r w:rsidRPr="00287BCC">
          <w:rPr>
            <w:noProof/>
            <w:webHidden/>
          </w:rPr>
          <w:fldChar w:fldCharType="separate"/>
        </w:r>
        <w:r w:rsidR="008C6F7C" w:rsidRPr="00287BCC">
          <w:rPr>
            <w:noProof/>
            <w:webHidden/>
          </w:rPr>
          <w:t>7</w:t>
        </w:r>
        <w:r w:rsidRPr="00287BCC">
          <w:rPr>
            <w:noProof/>
            <w:webHidden/>
          </w:rPr>
          <w:fldChar w:fldCharType="end"/>
        </w:r>
      </w:hyperlink>
    </w:p>
    <w:p w14:paraId="24F39465" w14:textId="76469748"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23" w:history="1">
        <w:r w:rsidRPr="00287BCC">
          <w:rPr>
            <w:rStyle w:val="Hyperlink"/>
            <w:noProof/>
          </w:rPr>
          <w:t>4.</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Risici og advarsler</w:t>
        </w:r>
        <w:r w:rsidRPr="00287BCC">
          <w:rPr>
            <w:noProof/>
            <w:webHidden/>
          </w:rPr>
          <w:tab/>
        </w:r>
        <w:r w:rsidRPr="00287BCC">
          <w:rPr>
            <w:noProof/>
            <w:webHidden/>
          </w:rPr>
          <w:fldChar w:fldCharType="begin"/>
        </w:r>
        <w:r w:rsidRPr="00287BCC">
          <w:rPr>
            <w:noProof/>
            <w:webHidden/>
          </w:rPr>
          <w:instrText xml:space="preserve"> PAGEREF _Toc240465823 \h </w:instrText>
        </w:r>
        <w:r w:rsidRPr="00287BCC">
          <w:rPr>
            <w:noProof/>
            <w:webHidden/>
          </w:rPr>
        </w:r>
        <w:r w:rsidRPr="00287BCC">
          <w:rPr>
            <w:noProof/>
            <w:webHidden/>
          </w:rPr>
          <w:fldChar w:fldCharType="separate"/>
        </w:r>
        <w:r w:rsidR="008C6F7C" w:rsidRPr="00287BCC">
          <w:rPr>
            <w:noProof/>
            <w:webHidden/>
          </w:rPr>
          <w:t>8</w:t>
        </w:r>
        <w:r w:rsidRPr="00287BCC">
          <w:rPr>
            <w:noProof/>
            <w:webHidden/>
          </w:rPr>
          <w:fldChar w:fldCharType="end"/>
        </w:r>
      </w:hyperlink>
    </w:p>
    <w:p w14:paraId="2F90BCDC" w14:textId="1CA00EC9"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24" w:history="1">
        <w:r w:rsidRPr="00287BCC">
          <w:rPr>
            <w:rStyle w:val="Hyperlink"/>
            <w:noProof/>
          </w:rPr>
          <w:t>4.1.</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Restrisici og uønskede bivirkninger</w:t>
        </w:r>
        <w:r w:rsidRPr="00287BCC">
          <w:rPr>
            <w:noProof/>
            <w:webHidden/>
          </w:rPr>
          <w:tab/>
        </w:r>
        <w:r w:rsidRPr="00287BCC">
          <w:rPr>
            <w:noProof/>
            <w:webHidden/>
          </w:rPr>
          <w:fldChar w:fldCharType="begin"/>
        </w:r>
        <w:r w:rsidRPr="00287BCC">
          <w:rPr>
            <w:noProof/>
            <w:webHidden/>
          </w:rPr>
          <w:instrText xml:space="preserve"> PAGEREF _Toc240465824 \h </w:instrText>
        </w:r>
        <w:r w:rsidRPr="00287BCC">
          <w:rPr>
            <w:noProof/>
            <w:webHidden/>
          </w:rPr>
        </w:r>
        <w:r w:rsidRPr="00287BCC">
          <w:rPr>
            <w:noProof/>
            <w:webHidden/>
          </w:rPr>
          <w:fldChar w:fldCharType="separate"/>
        </w:r>
        <w:r w:rsidR="008C6F7C" w:rsidRPr="00287BCC">
          <w:rPr>
            <w:noProof/>
            <w:webHidden/>
          </w:rPr>
          <w:t>8</w:t>
        </w:r>
        <w:r w:rsidRPr="00287BCC">
          <w:rPr>
            <w:noProof/>
            <w:webHidden/>
          </w:rPr>
          <w:fldChar w:fldCharType="end"/>
        </w:r>
      </w:hyperlink>
    </w:p>
    <w:p w14:paraId="5EAA196A" w14:textId="6BF1F543"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25" w:history="1">
        <w:r w:rsidRPr="00287BCC">
          <w:rPr>
            <w:rStyle w:val="Hyperlink"/>
            <w:noProof/>
          </w:rPr>
          <w:t>4.2.</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Advarsler og sikkerhedsforholdsregler</w:t>
        </w:r>
        <w:r w:rsidRPr="00287BCC">
          <w:rPr>
            <w:noProof/>
            <w:webHidden/>
          </w:rPr>
          <w:tab/>
        </w:r>
        <w:r w:rsidRPr="00287BCC">
          <w:rPr>
            <w:noProof/>
            <w:webHidden/>
          </w:rPr>
          <w:fldChar w:fldCharType="begin"/>
        </w:r>
        <w:r w:rsidRPr="00287BCC">
          <w:rPr>
            <w:noProof/>
            <w:webHidden/>
          </w:rPr>
          <w:instrText xml:space="preserve"> PAGEREF _Toc240465825 \h </w:instrText>
        </w:r>
        <w:r w:rsidRPr="00287BCC">
          <w:rPr>
            <w:noProof/>
            <w:webHidden/>
          </w:rPr>
        </w:r>
        <w:r w:rsidRPr="00287BCC">
          <w:rPr>
            <w:noProof/>
            <w:webHidden/>
          </w:rPr>
          <w:fldChar w:fldCharType="separate"/>
        </w:r>
        <w:r w:rsidR="008C6F7C" w:rsidRPr="00287BCC">
          <w:rPr>
            <w:noProof/>
            <w:webHidden/>
          </w:rPr>
          <w:t>9</w:t>
        </w:r>
        <w:r w:rsidRPr="00287BCC">
          <w:rPr>
            <w:noProof/>
            <w:webHidden/>
          </w:rPr>
          <w:fldChar w:fldCharType="end"/>
        </w:r>
      </w:hyperlink>
    </w:p>
    <w:p w14:paraId="3E9DDB03" w14:textId="095B61C1"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26" w:history="1">
        <w:r w:rsidRPr="00287BCC">
          <w:rPr>
            <w:rStyle w:val="Hyperlink"/>
            <w:noProof/>
            <w:kern w:val="36"/>
          </w:rPr>
          <w:t>4.3.</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MR-sikkerhed</w:t>
        </w:r>
        <w:r w:rsidRPr="00287BCC">
          <w:rPr>
            <w:noProof/>
            <w:webHidden/>
          </w:rPr>
          <w:tab/>
        </w:r>
        <w:r w:rsidRPr="00287BCC">
          <w:rPr>
            <w:noProof/>
            <w:webHidden/>
          </w:rPr>
          <w:fldChar w:fldCharType="begin"/>
        </w:r>
        <w:r w:rsidRPr="00287BCC">
          <w:rPr>
            <w:noProof/>
            <w:webHidden/>
          </w:rPr>
          <w:instrText xml:space="preserve"> PAGEREF _Toc240465826 \h </w:instrText>
        </w:r>
        <w:r w:rsidRPr="00287BCC">
          <w:rPr>
            <w:noProof/>
            <w:webHidden/>
          </w:rPr>
        </w:r>
        <w:r w:rsidRPr="00287BCC">
          <w:rPr>
            <w:noProof/>
            <w:webHidden/>
          </w:rPr>
          <w:fldChar w:fldCharType="separate"/>
        </w:r>
        <w:r w:rsidR="008C6F7C" w:rsidRPr="00287BCC">
          <w:rPr>
            <w:noProof/>
            <w:webHidden/>
          </w:rPr>
          <w:t>11</w:t>
        </w:r>
        <w:r w:rsidRPr="00287BCC">
          <w:rPr>
            <w:noProof/>
            <w:webHidden/>
          </w:rPr>
          <w:fldChar w:fldCharType="end"/>
        </w:r>
      </w:hyperlink>
    </w:p>
    <w:p w14:paraId="48E7E452" w14:textId="53A8D081"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27" w:history="1">
        <w:r w:rsidRPr="00287BCC">
          <w:rPr>
            <w:rStyle w:val="Hyperlink"/>
            <w:noProof/>
          </w:rPr>
          <w:t>4.4.</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Andre relevante sikkerhedsaspekter, herunder en oversigt over eventuelle korrigerende handlinger i felten (FSCA inklusive FSN), hvis relevant</w:t>
        </w:r>
        <w:r w:rsidRPr="00287BCC">
          <w:rPr>
            <w:noProof/>
            <w:webHidden/>
          </w:rPr>
          <w:tab/>
        </w:r>
        <w:r w:rsidRPr="00287BCC">
          <w:rPr>
            <w:noProof/>
            <w:webHidden/>
          </w:rPr>
          <w:fldChar w:fldCharType="begin"/>
        </w:r>
        <w:r w:rsidRPr="00287BCC">
          <w:rPr>
            <w:noProof/>
            <w:webHidden/>
          </w:rPr>
          <w:instrText xml:space="preserve"> PAGEREF _Toc240465827 \h </w:instrText>
        </w:r>
        <w:r w:rsidRPr="00287BCC">
          <w:rPr>
            <w:noProof/>
            <w:webHidden/>
          </w:rPr>
        </w:r>
        <w:r w:rsidRPr="00287BCC">
          <w:rPr>
            <w:noProof/>
            <w:webHidden/>
          </w:rPr>
          <w:fldChar w:fldCharType="separate"/>
        </w:r>
        <w:r w:rsidR="008C6F7C" w:rsidRPr="00287BCC">
          <w:rPr>
            <w:noProof/>
            <w:webHidden/>
          </w:rPr>
          <w:t>11</w:t>
        </w:r>
        <w:r w:rsidRPr="00287BCC">
          <w:rPr>
            <w:noProof/>
            <w:webHidden/>
          </w:rPr>
          <w:fldChar w:fldCharType="end"/>
        </w:r>
      </w:hyperlink>
    </w:p>
    <w:p w14:paraId="032EFCA7" w14:textId="0C5B26B3"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28" w:history="1">
        <w:r w:rsidRPr="00287BCC">
          <w:rPr>
            <w:rStyle w:val="Hyperlink"/>
            <w:noProof/>
          </w:rPr>
          <w:t>5.</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Resumé af klinisk evaluering og klinisk opfølgning efter markedsføring</w:t>
        </w:r>
        <w:r w:rsidR="00792B77" w:rsidRPr="00287BCC">
          <w:rPr>
            <w:rStyle w:val="Hyperlink"/>
            <w:bCs/>
            <w:noProof/>
            <w:lang w:val="da"/>
          </w:rPr>
          <w:t xml:space="preserve"> </w:t>
        </w:r>
        <w:r w:rsidRPr="00287BCC">
          <w:rPr>
            <w:rStyle w:val="Hyperlink"/>
            <w:bCs/>
            <w:noProof/>
            <w:lang w:val="da"/>
          </w:rPr>
          <w:t>(PMCF)</w:t>
        </w:r>
        <w:r w:rsidRPr="00287BCC">
          <w:rPr>
            <w:noProof/>
            <w:webHidden/>
          </w:rPr>
          <w:tab/>
        </w:r>
        <w:r w:rsidRPr="00287BCC">
          <w:rPr>
            <w:noProof/>
            <w:webHidden/>
          </w:rPr>
          <w:fldChar w:fldCharType="begin"/>
        </w:r>
        <w:r w:rsidRPr="00287BCC">
          <w:rPr>
            <w:noProof/>
            <w:webHidden/>
          </w:rPr>
          <w:instrText xml:space="preserve"> PAGEREF _Toc240465828 \h </w:instrText>
        </w:r>
        <w:r w:rsidRPr="00287BCC">
          <w:rPr>
            <w:noProof/>
            <w:webHidden/>
          </w:rPr>
        </w:r>
        <w:r w:rsidRPr="00287BCC">
          <w:rPr>
            <w:noProof/>
            <w:webHidden/>
          </w:rPr>
          <w:fldChar w:fldCharType="separate"/>
        </w:r>
        <w:r w:rsidR="008C6F7C" w:rsidRPr="00287BCC">
          <w:rPr>
            <w:noProof/>
            <w:webHidden/>
          </w:rPr>
          <w:t>12</w:t>
        </w:r>
        <w:r w:rsidRPr="00287BCC">
          <w:rPr>
            <w:noProof/>
            <w:webHidden/>
          </w:rPr>
          <w:fldChar w:fldCharType="end"/>
        </w:r>
      </w:hyperlink>
    </w:p>
    <w:p w14:paraId="3C9F447F" w14:textId="21EFBCCE"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29" w:history="1">
        <w:r w:rsidRPr="00287BCC">
          <w:rPr>
            <w:rStyle w:val="Hyperlink"/>
            <w:noProof/>
          </w:rPr>
          <w:t>5.1.</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Oversigt over kliniske data relateret til tilsvarende enhed, hvis relevant</w:t>
        </w:r>
        <w:r w:rsidRPr="00287BCC">
          <w:rPr>
            <w:noProof/>
            <w:webHidden/>
          </w:rPr>
          <w:tab/>
        </w:r>
        <w:r w:rsidRPr="00287BCC">
          <w:rPr>
            <w:noProof/>
            <w:webHidden/>
          </w:rPr>
          <w:fldChar w:fldCharType="begin"/>
        </w:r>
        <w:r w:rsidRPr="00287BCC">
          <w:rPr>
            <w:noProof/>
            <w:webHidden/>
          </w:rPr>
          <w:instrText xml:space="preserve"> PAGEREF _Toc240465829 \h </w:instrText>
        </w:r>
        <w:r w:rsidRPr="00287BCC">
          <w:rPr>
            <w:noProof/>
            <w:webHidden/>
          </w:rPr>
        </w:r>
        <w:r w:rsidRPr="00287BCC">
          <w:rPr>
            <w:noProof/>
            <w:webHidden/>
          </w:rPr>
          <w:fldChar w:fldCharType="separate"/>
        </w:r>
        <w:r w:rsidR="008C6F7C" w:rsidRPr="00287BCC">
          <w:rPr>
            <w:noProof/>
            <w:webHidden/>
          </w:rPr>
          <w:t>12</w:t>
        </w:r>
        <w:r w:rsidRPr="00287BCC">
          <w:rPr>
            <w:noProof/>
            <w:webHidden/>
          </w:rPr>
          <w:fldChar w:fldCharType="end"/>
        </w:r>
      </w:hyperlink>
    </w:p>
    <w:p w14:paraId="45138DF6" w14:textId="5AE6FA7B"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30" w:history="1">
        <w:r w:rsidRPr="00287BCC">
          <w:rPr>
            <w:rStyle w:val="Hyperlink"/>
            <w:noProof/>
          </w:rPr>
          <w:t>5.2.</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Oversigt over kliniske data fra gennemførte undersøgelser af enheden inden CE-mærkning, hvis relevant</w:t>
        </w:r>
        <w:r w:rsidRPr="00287BCC">
          <w:rPr>
            <w:noProof/>
            <w:webHidden/>
          </w:rPr>
          <w:tab/>
        </w:r>
        <w:r w:rsidRPr="00287BCC">
          <w:rPr>
            <w:noProof/>
            <w:webHidden/>
          </w:rPr>
          <w:fldChar w:fldCharType="begin"/>
        </w:r>
        <w:r w:rsidRPr="00287BCC">
          <w:rPr>
            <w:noProof/>
            <w:webHidden/>
          </w:rPr>
          <w:instrText xml:space="preserve"> PAGEREF _Toc240465830 \h </w:instrText>
        </w:r>
        <w:r w:rsidRPr="00287BCC">
          <w:rPr>
            <w:noProof/>
            <w:webHidden/>
          </w:rPr>
        </w:r>
        <w:r w:rsidRPr="00287BCC">
          <w:rPr>
            <w:noProof/>
            <w:webHidden/>
          </w:rPr>
          <w:fldChar w:fldCharType="separate"/>
        </w:r>
        <w:r w:rsidR="008C6F7C" w:rsidRPr="00287BCC">
          <w:rPr>
            <w:noProof/>
            <w:webHidden/>
          </w:rPr>
          <w:t>12</w:t>
        </w:r>
        <w:r w:rsidRPr="00287BCC">
          <w:rPr>
            <w:noProof/>
            <w:webHidden/>
          </w:rPr>
          <w:fldChar w:fldCharType="end"/>
        </w:r>
      </w:hyperlink>
    </w:p>
    <w:p w14:paraId="1A39EE56" w14:textId="0725AC54"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31" w:history="1">
        <w:r w:rsidRPr="00287BCC">
          <w:rPr>
            <w:rStyle w:val="Hyperlink"/>
            <w:noProof/>
          </w:rPr>
          <w:t>5.3.</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Oversigt over kliniske data fra andre kilder, hvis relevant</w:t>
        </w:r>
        <w:r w:rsidRPr="00287BCC">
          <w:rPr>
            <w:noProof/>
            <w:webHidden/>
          </w:rPr>
          <w:tab/>
        </w:r>
        <w:r w:rsidRPr="00287BCC">
          <w:rPr>
            <w:noProof/>
            <w:webHidden/>
          </w:rPr>
          <w:fldChar w:fldCharType="begin"/>
        </w:r>
        <w:r w:rsidRPr="00287BCC">
          <w:rPr>
            <w:noProof/>
            <w:webHidden/>
          </w:rPr>
          <w:instrText xml:space="preserve"> PAGEREF _Toc240465831 \h </w:instrText>
        </w:r>
        <w:r w:rsidRPr="00287BCC">
          <w:rPr>
            <w:noProof/>
            <w:webHidden/>
          </w:rPr>
        </w:r>
        <w:r w:rsidRPr="00287BCC">
          <w:rPr>
            <w:noProof/>
            <w:webHidden/>
          </w:rPr>
          <w:fldChar w:fldCharType="separate"/>
        </w:r>
        <w:r w:rsidR="008C6F7C" w:rsidRPr="00287BCC">
          <w:rPr>
            <w:noProof/>
            <w:webHidden/>
          </w:rPr>
          <w:t>12</w:t>
        </w:r>
        <w:r w:rsidRPr="00287BCC">
          <w:rPr>
            <w:noProof/>
            <w:webHidden/>
          </w:rPr>
          <w:fldChar w:fldCharType="end"/>
        </w:r>
      </w:hyperlink>
    </w:p>
    <w:p w14:paraId="3B791629" w14:textId="74C59312"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32" w:history="1">
        <w:r w:rsidRPr="00287BCC">
          <w:rPr>
            <w:rStyle w:val="Hyperlink"/>
            <w:noProof/>
          </w:rPr>
          <w:t>5.4.</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En samlet oversigt over den kliniske præstation og sikkerhed</w:t>
        </w:r>
        <w:r w:rsidRPr="00287BCC">
          <w:rPr>
            <w:noProof/>
            <w:webHidden/>
          </w:rPr>
          <w:tab/>
        </w:r>
        <w:r w:rsidRPr="00287BCC">
          <w:rPr>
            <w:noProof/>
            <w:webHidden/>
          </w:rPr>
          <w:fldChar w:fldCharType="begin"/>
        </w:r>
        <w:r w:rsidRPr="00287BCC">
          <w:rPr>
            <w:noProof/>
            <w:webHidden/>
          </w:rPr>
          <w:instrText xml:space="preserve"> PAGEREF _Toc240465832 \h </w:instrText>
        </w:r>
        <w:r w:rsidRPr="00287BCC">
          <w:rPr>
            <w:noProof/>
            <w:webHidden/>
          </w:rPr>
        </w:r>
        <w:r w:rsidRPr="00287BCC">
          <w:rPr>
            <w:noProof/>
            <w:webHidden/>
          </w:rPr>
          <w:fldChar w:fldCharType="separate"/>
        </w:r>
        <w:r w:rsidR="008C6F7C" w:rsidRPr="00287BCC">
          <w:rPr>
            <w:noProof/>
            <w:webHidden/>
          </w:rPr>
          <w:t>13</w:t>
        </w:r>
        <w:r w:rsidRPr="00287BCC">
          <w:rPr>
            <w:noProof/>
            <w:webHidden/>
          </w:rPr>
          <w:fldChar w:fldCharType="end"/>
        </w:r>
      </w:hyperlink>
    </w:p>
    <w:p w14:paraId="2F53F039" w14:textId="7E7D395B"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33" w:history="1">
        <w:r w:rsidRPr="00287BCC">
          <w:rPr>
            <w:rStyle w:val="Hyperlink"/>
            <w:noProof/>
          </w:rPr>
          <w:t>5.5.</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Løbende eller planlagt klinisk opfølgning efter markedsføring</w:t>
        </w:r>
        <w:r w:rsidRPr="00287BCC">
          <w:rPr>
            <w:noProof/>
            <w:webHidden/>
          </w:rPr>
          <w:tab/>
        </w:r>
        <w:r w:rsidRPr="00287BCC">
          <w:rPr>
            <w:noProof/>
            <w:webHidden/>
          </w:rPr>
          <w:fldChar w:fldCharType="begin"/>
        </w:r>
        <w:r w:rsidRPr="00287BCC">
          <w:rPr>
            <w:noProof/>
            <w:webHidden/>
          </w:rPr>
          <w:instrText xml:space="preserve"> PAGEREF _Toc240465833 \h </w:instrText>
        </w:r>
        <w:r w:rsidRPr="00287BCC">
          <w:rPr>
            <w:noProof/>
            <w:webHidden/>
          </w:rPr>
        </w:r>
        <w:r w:rsidRPr="00287BCC">
          <w:rPr>
            <w:noProof/>
            <w:webHidden/>
          </w:rPr>
          <w:fldChar w:fldCharType="separate"/>
        </w:r>
        <w:r w:rsidR="008C6F7C" w:rsidRPr="00287BCC">
          <w:rPr>
            <w:noProof/>
            <w:webHidden/>
          </w:rPr>
          <w:t>15</w:t>
        </w:r>
        <w:r w:rsidRPr="00287BCC">
          <w:rPr>
            <w:noProof/>
            <w:webHidden/>
          </w:rPr>
          <w:fldChar w:fldCharType="end"/>
        </w:r>
      </w:hyperlink>
    </w:p>
    <w:p w14:paraId="42337F91" w14:textId="30C7863F"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34" w:history="1">
        <w:r w:rsidRPr="00287BCC">
          <w:rPr>
            <w:rStyle w:val="Hyperlink"/>
            <w:noProof/>
          </w:rPr>
          <w:t>6.</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Mulige diagnostiske eller terapeutiske alternativer</w:t>
        </w:r>
        <w:r w:rsidRPr="00287BCC">
          <w:rPr>
            <w:noProof/>
            <w:webHidden/>
          </w:rPr>
          <w:tab/>
        </w:r>
        <w:r w:rsidRPr="00287BCC">
          <w:rPr>
            <w:noProof/>
            <w:webHidden/>
          </w:rPr>
          <w:fldChar w:fldCharType="begin"/>
        </w:r>
        <w:r w:rsidRPr="00287BCC">
          <w:rPr>
            <w:noProof/>
            <w:webHidden/>
          </w:rPr>
          <w:instrText xml:space="preserve"> PAGEREF _Toc240465834 \h </w:instrText>
        </w:r>
        <w:r w:rsidRPr="00287BCC">
          <w:rPr>
            <w:noProof/>
            <w:webHidden/>
          </w:rPr>
        </w:r>
        <w:r w:rsidRPr="00287BCC">
          <w:rPr>
            <w:noProof/>
            <w:webHidden/>
          </w:rPr>
          <w:fldChar w:fldCharType="separate"/>
        </w:r>
        <w:r w:rsidR="008C6F7C" w:rsidRPr="00287BCC">
          <w:rPr>
            <w:noProof/>
            <w:webHidden/>
          </w:rPr>
          <w:t>16</w:t>
        </w:r>
        <w:r w:rsidRPr="00287BCC">
          <w:rPr>
            <w:noProof/>
            <w:webHidden/>
          </w:rPr>
          <w:fldChar w:fldCharType="end"/>
        </w:r>
      </w:hyperlink>
    </w:p>
    <w:p w14:paraId="4CB1B4BE" w14:textId="569A2051"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35" w:history="1">
        <w:r w:rsidRPr="00287BCC">
          <w:rPr>
            <w:rStyle w:val="Hyperlink"/>
            <w:noProof/>
          </w:rPr>
          <w:t>7.</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Foreslået profil og træning for brugere</w:t>
        </w:r>
        <w:r w:rsidRPr="00287BCC">
          <w:rPr>
            <w:noProof/>
            <w:webHidden/>
          </w:rPr>
          <w:tab/>
        </w:r>
        <w:r w:rsidRPr="00287BCC">
          <w:rPr>
            <w:noProof/>
            <w:webHidden/>
          </w:rPr>
          <w:fldChar w:fldCharType="begin"/>
        </w:r>
        <w:r w:rsidRPr="00287BCC">
          <w:rPr>
            <w:noProof/>
            <w:webHidden/>
          </w:rPr>
          <w:instrText xml:space="preserve"> PAGEREF _Toc240465835 \h </w:instrText>
        </w:r>
        <w:r w:rsidRPr="00287BCC">
          <w:rPr>
            <w:noProof/>
            <w:webHidden/>
          </w:rPr>
        </w:r>
        <w:r w:rsidRPr="00287BCC">
          <w:rPr>
            <w:noProof/>
            <w:webHidden/>
          </w:rPr>
          <w:fldChar w:fldCharType="separate"/>
        </w:r>
        <w:r w:rsidR="008C6F7C" w:rsidRPr="00287BCC">
          <w:rPr>
            <w:noProof/>
            <w:webHidden/>
          </w:rPr>
          <w:t>16</w:t>
        </w:r>
        <w:r w:rsidRPr="00287BCC">
          <w:rPr>
            <w:noProof/>
            <w:webHidden/>
          </w:rPr>
          <w:fldChar w:fldCharType="end"/>
        </w:r>
      </w:hyperlink>
    </w:p>
    <w:p w14:paraId="586FB969" w14:textId="54AEE518"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36" w:history="1">
        <w:r w:rsidRPr="00287BCC">
          <w:rPr>
            <w:rStyle w:val="Hyperlink"/>
            <w:noProof/>
          </w:rPr>
          <w:t>8.</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Harmoniserede standarder/Almindelige specifikationer</w:t>
        </w:r>
        <w:r w:rsidRPr="00287BCC">
          <w:rPr>
            <w:noProof/>
            <w:webHidden/>
          </w:rPr>
          <w:tab/>
        </w:r>
        <w:r w:rsidRPr="00287BCC">
          <w:rPr>
            <w:noProof/>
            <w:webHidden/>
          </w:rPr>
          <w:fldChar w:fldCharType="begin"/>
        </w:r>
        <w:r w:rsidRPr="00287BCC">
          <w:rPr>
            <w:noProof/>
            <w:webHidden/>
          </w:rPr>
          <w:instrText xml:space="preserve"> PAGEREF _Toc240465836 \h </w:instrText>
        </w:r>
        <w:r w:rsidRPr="00287BCC">
          <w:rPr>
            <w:noProof/>
            <w:webHidden/>
          </w:rPr>
        </w:r>
        <w:r w:rsidRPr="00287BCC">
          <w:rPr>
            <w:noProof/>
            <w:webHidden/>
          </w:rPr>
          <w:fldChar w:fldCharType="separate"/>
        </w:r>
        <w:r w:rsidR="008C6F7C" w:rsidRPr="00287BCC">
          <w:rPr>
            <w:noProof/>
            <w:webHidden/>
          </w:rPr>
          <w:t>17</w:t>
        </w:r>
        <w:r w:rsidRPr="00287BCC">
          <w:rPr>
            <w:noProof/>
            <w:webHidden/>
          </w:rPr>
          <w:fldChar w:fldCharType="end"/>
        </w:r>
      </w:hyperlink>
    </w:p>
    <w:p w14:paraId="5128C98F" w14:textId="598429F2"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37" w:history="1">
        <w:r w:rsidRPr="00287BCC">
          <w:rPr>
            <w:rStyle w:val="Hyperlink"/>
            <w:noProof/>
          </w:rPr>
          <w:t>9.</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B. Oversigt over sikkerhed og ydeevne for patienter/lægfolk</w:t>
        </w:r>
        <w:r w:rsidRPr="00287BCC">
          <w:rPr>
            <w:noProof/>
            <w:webHidden/>
          </w:rPr>
          <w:tab/>
        </w:r>
        <w:r w:rsidRPr="00287BCC">
          <w:rPr>
            <w:noProof/>
            <w:webHidden/>
          </w:rPr>
          <w:fldChar w:fldCharType="begin"/>
        </w:r>
        <w:r w:rsidRPr="00287BCC">
          <w:rPr>
            <w:noProof/>
            <w:webHidden/>
          </w:rPr>
          <w:instrText xml:space="preserve"> PAGEREF _Toc240465837 \h </w:instrText>
        </w:r>
        <w:r w:rsidRPr="00287BCC">
          <w:rPr>
            <w:noProof/>
            <w:webHidden/>
          </w:rPr>
        </w:r>
        <w:r w:rsidRPr="00287BCC">
          <w:rPr>
            <w:noProof/>
            <w:webHidden/>
          </w:rPr>
          <w:fldChar w:fldCharType="separate"/>
        </w:r>
        <w:r w:rsidR="008C6F7C" w:rsidRPr="00287BCC">
          <w:rPr>
            <w:noProof/>
            <w:webHidden/>
          </w:rPr>
          <w:t>19</w:t>
        </w:r>
        <w:r w:rsidRPr="00287BCC">
          <w:rPr>
            <w:noProof/>
            <w:webHidden/>
          </w:rPr>
          <w:fldChar w:fldCharType="end"/>
        </w:r>
      </w:hyperlink>
    </w:p>
    <w:p w14:paraId="24C959AE" w14:textId="3AFED944" w:rsidR="00E82428" w:rsidRPr="00287BCC" w:rsidRDefault="00E82428">
      <w:pPr>
        <w:pStyle w:val="TOC1"/>
        <w:rPr>
          <w:rFonts w:asciiTheme="minorHAnsi" w:eastAsiaTheme="minorEastAsia" w:hAnsiTheme="minorHAnsi" w:cstheme="minorBidi"/>
          <w:noProof/>
          <w:kern w:val="2"/>
          <w:lang w:eastAsia="zh-CN"/>
          <w14:ligatures w14:val="standardContextual"/>
        </w:rPr>
      </w:pPr>
      <w:hyperlink w:anchor="_Toc240465838" w:history="1">
        <w:r w:rsidRPr="00287BCC">
          <w:rPr>
            <w:rStyle w:val="Hyperlink"/>
            <w:noProof/>
          </w:rPr>
          <w:t>10.</w:t>
        </w:r>
        <w:r w:rsidRPr="00287BCC">
          <w:rPr>
            <w:rFonts w:asciiTheme="minorHAnsi" w:eastAsiaTheme="minorEastAsia" w:hAnsiTheme="minorHAnsi" w:cstheme="minorBidi"/>
            <w:noProof/>
            <w:kern w:val="2"/>
            <w:lang w:eastAsia="zh-CN"/>
            <w14:ligatures w14:val="standardContextual"/>
          </w:rPr>
          <w:tab/>
        </w:r>
        <w:r w:rsidRPr="00287BCC">
          <w:rPr>
            <w:rStyle w:val="Hyperlink"/>
            <w:bCs/>
            <w:noProof/>
            <w:lang w:val="da"/>
          </w:rPr>
          <w:t>Revisionshistorik</w:t>
        </w:r>
        <w:r w:rsidRPr="00287BCC">
          <w:rPr>
            <w:noProof/>
            <w:webHidden/>
          </w:rPr>
          <w:tab/>
        </w:r>
        <w:r w:rsidRPr="00287BCC">
          <w:rPr>
            <w:noProof/>
            <w:webHidden/>
          </w:rPr>
          <w:fldChar w:fldCharType="begin"/>
        </w:r>
        <w:r w:rsidRPr="00287BCC">
          <w:rPr>
            <w:noProof/>
            <w:webHidden/>
          </w:rPr>
          <w:instrText xml:space="preserve"> PAGEREF _Toc240465838 \h </w:instrText>
        </w:r>
        <w:r w:rsidRPr="00287BCC">
          <w:rPr>
            <w:noProof/>
            <w:webHidden/>
          </w:rPr>
        </w:r>
        <w:r w:rsidRPr="00287BCC">
          <w:rPr>
            <w:noProof/>
            <w:webHidden/>
          </w:rPr>
          <w:fldChar w:fldCharType="separate"/>
        </w:r>
        <w:r w:rsidR="008C6F7C" w:rsidRPr="00287BCC">
          <w:rPr>
            <w:noProof/>
            <w:webHidden/>
          </w:rPr>
          <w:t>23</w:t>
        </w:r>
        <w:r w:rsidRPr="00287BCC">
          <w:rPr>
            <w:noProof/>
            <w:webHidden/>
          </w:rPr>
          <w:fldChar w:fldCharType="end"/>
        </w:r>
      </w:hyperlink>
    </w:p>
    <w:p w14:paraId="29D6E5E3" w14:textId="5B821CCF" w:rsidR="006F0810" w:rsidRPr="00287BCC" w:rsidRDefault="006F0810" w:rsidP="00042B91">
      <w:pPr>
        <w:spacing w:after="0" w:afterAutospacing="0" w:line="240" w:lineRule="auto"/>
        <w:rPr>
          <w:rFonts w:cs="Times New Roman"/>
        </w:rPr>
      </w:pPr>
      <w:r w:rsidRPr="00287BCC">
        <w:rPr>
          <w:rFonts w:cs="Times New Roman"/>
        </w:rPr>
        <w:fldChar w:fldCharType="end"/>
      </w:r>
    </w:p>
    <w:p w14:paraId="343DF155" w14:textId="77777777" w:rsidR="006F0810" w:rsidRPr="00287BCC" w:rsidRDefault="006F0810" w:rsidP="00042B91">
      <w:pPr>
        <w:spacing w:after="0" w:afterAutospacing="0" w:line="240" w:lineRule="auto"/>
        <w:rPr>
          <w:rFonts w:cs="Times New Roman"/>
        </w:rPr>
      </w:pPr>
      <w:r w:rsidRPr="00287BCC">
        <w:rPr>
          <w:rFonts w:cs="Times New Roman"/>
          <w:lang w:val="da"/>
        </w:rPr>
        <w:br w:type="page"/>
      </w:r>
    </w:p>
    <w:p w14:paraId="453DC774" w14:textId="77777777" w:rsidR="00221CEF" w:rsidRPr="00287BCC" w:rsidRDefault="00221CEF" w:rsidP="00042B91">
      <w:pPr>
        <w:pStyle w:val="Heading7"/>
        <w:spacing w:after="0" w:afterAutospacing="0"/>
        <w:rPr>
          <w:lang w:val="da-DK"/>
        </w:rPr>
      </w:pPr>
      <w:r w:rsidRPr="00287BCC">
        <w:rPr>
          <w:bCs/>
          <w:lang w:val="da"/>
        </w:rPr>
        <w:lastRenderedPageBreak/>
        <w:t>Oversigt over sikkerhed og klinisk ydeevne</w:t>
      </w:r>
    </w:p>
    <w:p w14:paraId="17C8E0D2" w14:textId="77777777" w:rsidR="00F21D73" w:rsidRPr="00287BCC" w:rsidRDefault="00F21D73" w:rsidP="00042B91">
      <w:pPr>
        <w:spacing w:after="0" w:afterAutospacing="0" w:line="240" w:lineRule="auto"/>
        <w:rPr>
          <w:rFonts w:cs="Times New Roman"/>
          <w:lang w:val="da-DK"/>
        </w:rPr>
      </w:pPr>
    </w:p>
    <w:p w14:paraId="3B0AAAED" w14:textId="77777777" w:rsidR="00193762" w:rsidRPr="00287BCC" w:rsidRDefault="00193762" w:rsidP="00193762">
      <w:pPr>
        <w:spacing w:after="0" w:afterAutospacing="0" w:line="240" w:lineRule="auto"/>
        <w:rPr>
          <w:rFonts w:cs="Times New Roman"/>
          <w:lang w:val="da-DK"/>
        </w:rPr>
      </w:pPr>
      <w:r w:rsidRPr="00287BCC">
        <w:rPr>
          <w:rFonts w:cs="Times New Roman"/>
          <w:lang w:val="da"/>
        </w:rPr>
        <w:t>Denne oversigt over sikkerhed og klinisk ydeevne (SSCP) har til formål at give offentlig adgang til et overblik over udstyrets sikkerhed og kliniske ydeevne i overensstemmelse med artikel 32 i forordning (EU) 2017/745.</w:t>
      </w:r>
    </w:p>
    <w:p w14:paraId="234C0E2E" w14:textId="77777777" w:rsidR="00193762" w:rsidRPr="00287BCC" w:rsidRDefault="00193762" w:rsidP="00193762">
      <w:pPr>
        <w:spacing w:after="0" w:afterAutospacing="0" w:line="240" w:lineRule="auto"/>
        <w:rPr>
          <w:rFonts w:cs="Times New Roman"/>
          <w:lang w:val="da-DK"/>
        </w:rPr>
      </w:pPr>
    </w:p>
    <w:p w14:paraId="37C8CA83" w14:textId="77777777" w:rsidR="00193762" w:rsidRPr="00287BCC" w:rsidRDefault="00193762" w:rsidP="00193762">
      <w:pPr>
        <w:spacing w:after="0" w:afterAutospacing="0" w:line="240" w:lineRule="auto"/>
        <w:rPr>
          <w:rFonts w:cs="Times New Roman"/>
          <w:lang w:val="da-DK"/>
        </w:rPr>
      </w:pPr>
      <w:r w:rsidRPr="00287BCC">
        <w:rPr>
          <w:rFonts w:cs="Times New Roman"/>
          <w:lang w:val="da"/>
        </w:rPr>
        <w:t>SSCP'en er ikke beregnet til at erstatte brugsanvisningen eller andre oplysninger fra producenten, og den er heller ikke beregnet til at give diagnostisk eller terapeutisk rådgivning.</w:t>
      </w:r>
    </w:p>
    <w:p w14:paraId="2D0DC83A" w14:textId="77777777" w:rsidR="00193762" w:rsidRPr="00287BCC" w:rsidRDefault="00193762" w:rsidP="00193762">
      <w:pPr>
        <w:spacing w:after="0" w:afterAutospacing="0" w:line="240" w:lineRule="auto"/>
        <w:rPr>
          <w:rFonts w:cs="Times New Roman"/>
          <w:lang w:val="da-DK"/>
        </w:rPr>
      </w:pPr>
    </w:p>
    <w:p w14:paraId="57958E5A" w14:textId="39C2A980" w:rsidR="00221CEF" w:rsidRPr="00287BCC" w:rsidRDefault="00193762" w:rsidP="006B1B2D">
      <w:pPr>
        <w:spacing w:after="0" w:afterAutospacing="0" w:line="240" w:lineRule="auto"/>
        <w:rPr>
          <w:rFonts w:cs="Times New Roman"/>
          <w:lang w:val="da-DK"/>
        </w:rPr>
      </w:pPr>
      <w:r w:rsidRPr="00287BCC">
        <w:rPr>
          <w:rFonts w:cs="Times New Roman"/>
          <w:lang w:val="da"/>
        </w:rPr>
        <w:t xml:space="preserve">Denne SSCP indeholder information beregnet til sundhedspersonale samt et dedikeret afsnit skrevet til patienter og lægfolk. </w:t>
      </w:r>
    </w:p>
    <w:p w14:paraId="18A77BED" w14:textId="77777777" w:rsidR="00042B91" w:rsidRPr="00287BCC" w:rsidRDefault="00042B91" w:rsidP="00042B91">
      <w:pPr>
        <w:spacing w:after="0" w:afterAutospacing="0" w:line="240" w:lineRule="auto"/>
        <w:rPr>
          <w:rFonts w:cs="Times New Roman"/>
          <w:lang w:val="da-DK"/>
        </w:rPr>
      </w:pPr>
    </w:p>
    <w:p w14:paraId="6E5276B4" w14:textId="2AFD9220" w:rsidR="00042B91" w:rsidRPr="00287BCC" w:rsidRDefault="006F0810" w:rsidP="00170FE5">
      <w:pPr>
        <w:pStyle w:val="Heading1"/>
        <w:numPr>
          <w:ilvl w:val="0"/>
          <w:numId w:val="2"/>
        </w:numPr>
        <w:rPr>
          <w:rFonts w:cs="Times New Roman"/>
          <w:color w:val="auto"/>
          <w:lang w:val="da-DK"/>
        </w:rPr>
      </w:pPr>
      <w:bookmarkStart w:id="0" w:name="_Toc240465807"/>
      <w:r w:rsidRPr="00287BCC">
        <w:rPr>
          <w:rFonts w:cs="Times New Roman"/>
          <w:bCs/>
          <w:color w:val="auto"/>
          <w:lang w:val="da"/>
        </w:rPr>
        <w:t>Omfanget af denne oversigt over sikkerhed og klinisk ydeevne (SSCP):</w:t>
      </w:r>
      <w:bookmarkEnd w:id="0"/>
    </w:p>
    <w:p w14:paraId="5CDBAEA3" w14:textId="77777777" w:rsidR="00042B91" w:rsidRPr="00287BCC" w:rsidRDefault="00042B91" w:rsidP="00042B91">
      <w:pPr>
        <w:spacing w:after="0" w:afterAutospacing="0" w:line="240" w:lineRule="auto"/>
        <w:rPr>
          <w:rFonts w:cs="Times New Roman"/>
          <w:lang w:val="da-DK"/>
        </w:rPr>
      </w:pPr>
    </w:p>
    <w:p w14:paraId="45E5BCB2" w14:textId="6E901CD2" w:rsidR="00AA2E04" w:rsidRPr="00287BCC" w:rsidRDefault="00221CEF" w:rsidP="00042B91">
      <w:pPr>
        <w:pStyle w:val="Heading1"/>
        <w:rPr>
          <w:rFonts w:cs="Times New Roman"/>
          <w:color w:val="auto"/>
        </w:rPr>
      </w:pPr>
      <w:bookmarkStart w:id="1" w:name="_Toc240465808"/>
      <w:r w:rsidRPr="00287BCC">
        <w:rPr>
          <w:rFonts w:cs="Times New Roman"/>
          <w:bCs/>
          <w:color w:val="auto"/>
          <w:lang w:val="da"/>
        </w:rPr>
        <w:t>Enhedens handelsnavn:</w:t>
      </w:r>
      <w:bookmarkEnd w:id="1"/>
      <w:r w:rsidRPr="00287BCC">
        <w:rPr>
          <w:rFonts w:cs="Times New Roman"/>
          <w:bCs/>
          <w:color w:val="auto"/>
          <w:lang w:val="da"/>
        </w:rPr>
        <w:t xml:space="preserve"> </w:t>
      </w:r>
    </w:p>
    <w:p w14:paraId="0DCE76AD" w14:textId="7DA51585" w:rsidR="00810EBB" w:rsidRPr="00287BCC" w:rsidRDefault="00810EBB">
      <w:pPr>
        <w:rPr>
          <w:rFonts w:cs="Times New Roman"/>
          <w:kern w:val="2"/>
          <w:szCs w:val="24"/>
          <w:lang w:val="it-IT"/>
          <w14:ligatures w14:val="standardContextual"/>
        </w:rPr>
      </w:pPr>
      <w:r w:rsidRPr="00287BCC">
        <w:rPr>
          <w:rFonts w:cs="Times New Roman"/>
          <w:lang w:val="da"/>
        </w:rPr>
        <w:t xml:space="preserve">Option™ ELITE </w:t>
      </w:r>
      <w:r w:rsidR="00766222" w:rsidRPr="00287BCC">
        <w:rPr>
          <w:rFonts w:cs="Times New Roman"/>
          <w:lang w:val="da"/>
        </w:rPr>
        <w:t>fjernbart vena cava-filtersystem</w:t>
      </w:r>
    </w:p>
    <w:p w14:paraId="7E6E8DB0" w14:textId="23280863" w:rsidR="00221CEF" w:rsidRPr="00287BCC" w:rsidRDefault="00221CEF" w:rsidP="00042B91">
      <w:pPr>
        <w:pStyle w:val="Heading1"/>
        <w:rPr>
          <w:rFonts w:cs="Times New Roman"/>
          <w:color w:val="auto"/>
          <w:lang w:val="de-DE"/>
        </w:rPr>
      </w:pPr>
      <w:bookmarkStart w:id="2" w:name="_Toc240465809"/>
      <w:r w:rsidRPr="00287BCC">
        <w:rPr>
          <w:rFonts w:cs="Times New Roman"/>
          <w:bCs/>
          <w:color w:val="auto"/>
          <w:lang w:val="da"/>
        </w:rPr>
        <w:t>Enhedsbeskrivelse, grundlæggende UDI-DI og EU-klassifikationsgrad:</w:t>
      </w:r>
      <w:bookmarkEnd w:id="2"/>
    </w:p>
    <w:tbl>
      <w:tblPr>
        <w:tblStyle w:val="TableGrid60004231"/>
        <w:tblW w:w="5181" w:type="pct"/>
        <w:jc w:val="left"/>
        <w:tblInd w:w="0" w:type="dxa"/>
        <w:tblLayout w:type="fixed"/>
        <w:tblLook w:val="04A0" w:firstRow="1" w:lastRow="0" w:firstColumn="1" w:lastColumn="0" w:noHBand="0" w:noVBand="1"/>
      </w:tblPr>
      <w:tblGrid>
        <w:gridCol w:w="3005"/>
        <w:gridCol w:w="2488"/>
        <w:gridCol w:w="236"/>
        <w:gridCol w:w="236"/>
        <w:gridCol w:w="1964"/>
        <w:gridCol w:w="2643"/>
        <w:gridCol w:w="236"/>
      </w:tblGrid>
      <w:tr w:rsidR="005C080E" w:rsidRPr="00287BCC" w14:paraId="7A6A7407" w14:textId="77777777" w:rsidTr="00792B77">
        <w:trPr>
          <w:cnfStyle w:val="100000000000" w:firstRow="1" w:lastRow="0" w:firstColumn="0" w:lastColumn="0" w:oddVBand="0" w:evenVBand="0" w:oddHBand="0" w:evenHBand="0" w:firstRowFirstColumn="0" w:firstRowLastColumn="0" w:lastRowFirstColumn="0" w:lastRowLastColumn="0"/>
          <w:tblHeader/>
          <w:jc w:val="left"/>
        </w:trPr>
        <w:tc>
          <w:tcPr>
            <w:tcW w:w="914" w:type="pct"/>
            <w:shd w:val="clear" w:color="auto" w:fill="D9D9D9" w:themeFill="background1" w:themeFillShade="D9"/>
            <w:vAlign w:val="center"/>
          </w:tcPr>
          <w:p w14:paraId="1B96BED2" w14:textId="77777777" w:rsidR="007C1BDC" w:rsidRPr="00287BCC" w:rsidRDefault="007C1BDC" w:rsidP="001D5C82">
            <w:pPr>
              <w:pStyle w:val="TableHeader"/>
              <w:spacing w:before="0" w:after="0"/>
              <w:rPr>
                <w:rFonts w:ascii="Times New Roman" w:hAnsi="Times New Roman"/>
                <w:sz w:val="20"/>
                <w:szCs w:val="20"/>
              </w:rPr>
            </w:pPr>
            <w:bookmarkStart w:id="3" w:name="_Hlk196921546"/>
            <w:r w:rsidRPr="00287BCC">
              <w:rPr>
                <w:rFonts w:ascii="Times New Roman" w:hAnsi="Times New Roman"/>
                <w:bCs/>
                <w:sz w:val="20"/>
                <w:szCs w:val="20"/>
                <w:lang w:val="da"/>
              </w:rPr>
              <w:t>Enhedsnavn/-beskrivelse</w:t>
            </w:r>
          </w:p>
        </w:tc>
        <w:tc>
          <w:tcPr>
            <w:tcW w:w="766" w:type="pct"/>
            <w:shd w:val="clear" w:color="auto" w:fill="D9D9D9" w:themeFill="background1" w:themeFillShade="D9"/>
            <w:vAlign w:val="center"/>
          </w:tcPr>
          <w:p w14:paraId="01233CDC" w14:textId="77777777" w:rsidR="007C1BDC" w:rsidRPr="00287BCC" w:rsidRDefault="007C1BDC" w:rsidP="001D5C82">
            <w:pPr>
              <w:pStyle w:val="TableHeader"/>
              <w:spacing w:before="0" w:after="0"/>
              <w:rPr>
                <w:rFonts w:ascii="Times New Roman" w:hAnsi="Times New Roman"/>
                <w:sz w:val="20"/>
                <w:szCs w:val="20"/>
              </w:rPr>
            </w:pPr>
            <w:r w:rsidRPr="00287BCC">
              <w:rPr>
                <w:rFonts w:ascii="Times New Roman" w:hAnsi="Times New Roman"/>
                <w:bCs/>
                <w:sz w:val="20"/>
                <w:szCs w:val="20"/>
                <w:lang w:val="da"/>
              </w:rPr>
              <w:t>Model-/katalognummer</w:t>
            </w:r>
          </w:p>
        </w:tc>
        <w:tc>
          <w:tcPr>
            <w:tcW w:w="0" w:type="pct"/>
            <w:shd w:val="clear" w:color="auto" w:fill="D9D9D9" w:themeFill="background1" w:themeFillShade="D9"/>
            <w:vAlign w:val="center"/>
          </w:tcPr>
          <w:p w14:paraId="3FE26ABC" w14:textId="77777777" w:rsidR="007C1BDC" w:rsidRPr="00287BCC" w:rsidRDefault="007C1BDC" w:rsidP="001D5C82">
            <w:pPr>
              <w:pStyle w:val="TableHeader"/>
              <w:spacing w:before="0" w:after="0"/>
              <w:rPr>
                <w:rFonts w:ascii="Times New Roman" w:hAnsi="Times New Roman"/>
                <w:sz w:val="20"/>
                <w:szCs w:val="20"/>
              </w:rPr>
            </w:pPr>
            <w:r w:rsidRPr="00287BCC">
              <w:rPr>
                <w:rFonts w:ascii="Times New Roman" w:hAnsi="Times New Roman"/>
                <w:bCs/>
                <w:sz w:val="20"/>
                <w:szCs w:val="20"/>
                <w:lang w:val="da"/>
              </w:rPr>
              <w:t>GMDN-kode</w:t>
            </w:r>
          </w:p>
        </w:tc>
        <w:tc>
          <w:tcPr>
            <w:tcW w:w="0" w:type="pct"/>
            <w:shd w:val="clear" w:color="auto" w:fill="D9D9D9" w:themeFill="background1" w:themeFillShade="D9"/>
            <w:vAlign w:val="center"/>
          </w:tcPr>
          <w:p w14:paraId="6C258B95" w14:textId="77777777" w:rsidR="007C1BDC" w:rsidRPr="00287BCC" w:rsidRDefault="007C1BDC" w:rsidP="001D5C82">
            <w:pPr>
              <w:pStyle w:val="TableHeader"/>
              <w:spacing w:before="0" w:after="0"/>
              <w:rPr>
                <w:rFonts w:ascii="Times New Roman" w:hAnsi="Times New Roman"/>
                <w:sz w:val="20"/>
                <w:szCs w:val="20"/>
              </w:rPr>
            </w:pPr>
            <w:r w:rsidRPr="00287BCC">
              <w:rPr>
                <w:rFonts w:ascii="Times New Roman" w:hAnsi="Times New Roman"/>
                <w:bCs/>
                <w:sz w:val="20"/>
                <w:szCs w:val="20"/>
                <w:lang w:val="da"/>
              </w:rPr>
              <w:t>EMDN-kode</w:t>
            </w:r>
          </w:p>
        </w:tc>
        <w:tc>
          <w:tcPr>
            <w:tcW w:w="615" w:type="pct"/>
            <w:shd w:val="clear" w:color="auto" w:fill="D9D9D9" w:themeFill="background1" w:themeFillShade="D9"/>
            <w:vAlign w:val="center"/>
          </w:tcPr>
          <w:p w14:paraId="7768BDE6" w14:textId="77777777" w:rsidR="007C1BDC" w:rsidRPr="00287BCC" w:rsidRDefault="007C1BDC" w:rsidP="001D5C82">
            <w:pPr>
              <w:pStyle w:val="TableHeader"/>
              <w:spacing w:before="0" w:after="0"/>
              <w:rPr>
                <w:rFonts w:ascii="Times New Roman" w:hAnsi="Times New Roman"/>
                <w:sz w:val="20"/>
                <w:szCs w:val="20"/>
              </w:rPr>
            </w:pPr>
            <w:r w:rsidRPr="00287BCC">
              <w:rPr>
                <w:rFonts w:ascii="Times New Roman" w:hAnsi="Times New Roman"/>
                <w:bCs/>
                <w:sz w:val="20"/>
                <w:szCs w:val="20"/>
                <w:lang w:val="da"/>
              </w:rPr>
              <w:t>EU MDR-enhedsklasse/regel</w:t>
            </w:r>
          </w:p>
        </w:tc>
        <w:tc>
          <w:tcPr>
            <w:tcW w:w="810" w:type="pct"/>
            <w:shd w:val="clear" w:color="auto" w:fill="D9D9D9" w:themeFill="background1" w:themeFillShade="D9"/>
            <w:vAlign w:val="center"/>
          </w:tcPr>
          <w:p w14:paraId="084A1A9E" w14:textId="77777777" w:rsidR="007C1BDC" w:rsidRPr="00287BCC" w:rsidRDefault="007C1BDC" w:rsidP="001D5C82">
            <w:pPr>
              <w:pStyle w:val="TableHeader"/>
              <w:spacing w:before="0" w:after="0"/>
              <w:rPr>
                <w:rFonts w:ascii="Times New Roman" w:hAnsi="Times New Roman"/>
                <w:sz w:val="20"/>
                <w:szCs w:val="20"/>
              </w:rPr>
            </w:pPr>
            <w:r w:rsidRPr="00287BCC">
              <w:rPr>
                <w:rFonts w:ascii="Times New Roman" w:hAnsi="Times New Roman"/>
                <w:bCs/>
                <w:sz w:val="20"/>
                <w:szCs w:val="20"/>
                <w:lang w:val="da"/>
              </w:rPr>
              <w:t>Grundlæggende UDI-DI</w:t>
            </w:r>
          </w:p>
        </w:tc>
        <w:tc>
          <w:tcPr>
            <w:tcW w:w="0" w:type="pct"/>
            <w:shd w:val="clear" w:color="auto" w:fill="D9D9D9" w:themeFill="background1" w:themeFillShade="D9"/>
          </w:tcPr>
          <w:p w14:paraId="1DEBCED5" w14:textId="77777777" w:rsidR="007C1BDC" w:rsidRPr="00287BCC" w:rsidRDefault="007C1BDC" w:rsidP="001D5C82">
            <w:pPr>
              <w:pStyle w:val="TableHeader"/>
              <w:spacing w:before="0" w:after="0"/>
              <w:rPr>
                <w:rFonts w:ascii="Times New Roman" w:hAnsi="Times New Roman"/>
                <w:sz w:val="20"/>
                <w:szCs w:val="20"/>
              </w:rPr>
            </w:pPr>
            <w:r w:rsidRPr="00287BCC">
              <w:rPr>
                <w:rFonts w:ascii="Times New Roman" w:hAnsi="Times New Roman"/>
                <w:bCs/>
                <w:sz w:val="20"/>
                <w:szCs w:val="20"/>
                <w:lang w:val="da"/>
              </w:rPr>
              <w:t>UDI-DI</w:t>
            </w:r>
          </w:p>
        </w:tc>
      </w:tr>
      <w:tr w:rsidR="007C1BDC" w:rsidRPr="00287BCC" w14:paraId="364F5B01" w14:textId="77777777" w:rsidTr="00084ADA">
        <w:trPr>
          <w:trHeight w:val="908"/>
          <w:jc w:val="left"/>
        </w:trPr>
        <w:tc>
          <w:tcPr>
            <w:tcW w:w="914" w:type="pct"/>
            <w:vAlign w:val="center"/>
          </w:tcPr>
          <w:p w14:paraId="4671C265" w14:textId="413783FB" w:rsidR="00810EBB" w:rsidRPr="00287BCC" w:rsidRDefault="00810EBB">
            <w:pPr>
              <w:pStyle w:val="TableEntry"/>
              <w:keepNext/>
              <w:spacing w:before="0" w:after="0"/>
              <w:jc w:val="center"/>
              <w:rPr>
                <w:rFonts w:ascii="Times New Roman" w:hAnsi="Times New Roman"/>
                <w:kern w:val="2"/>
                <w:szCs w:val="20"/>
                <w:lang w:val="it-IT"/>
                <w14:ligatures w14:val="standardContextual"/>
              </w:rPr>
            </w:pPr>
            <w:bookmarkStart w:id="4" w:name="_Hlk531895722"/>
            <w:r w:rsidRPr="00287BCC">
              <w:rPr>
                <w:rFonts w:ascii="Times New Roman" w:hAnsi="Times New Roman"/>
                <w:lang w:val="da"/>
              </w:rPr>
              <w:t xml:space="preserve">Option ELITE </w:t>
            </w:r>
            <w:r w:rsidR="00766222" w:rsidRPr="00287BCC">
              <w:rPr>
                <w:rFonts w:ascii="Times New Roman" w:hAnsi="Times New Roman"/>
                <w:lang w:val="da"/>
              </w:rPr>
              <w:t>fjernbart vena cava-filtersystem</w:t>
            </w:r>
          </w:p>
          <w:p w14:paraId="450E6F1A" w14:textId="77777777" w:rsidR="007C1BDC" w:rsidRPr="00287BCC" w:rsidRDefault="007C1BDC" w:rsidP="001D5C82">
            <w:pPr>
              <w:pStyle w:val="TableEntry"/>
              <w:keepNext/>
              <w:spacing w:before="0" w:after="0"/>
              <w:jc w:val="center"/>
              <w:rPr>
                <w:rFonts w:ascii="Times New Roman" w:hAnsi="Times New Roman"/>
                <w:szCs w:val="20"/>
                <w:lang w:val="da-DK"/>
              </w:rPr>
            </w:pPr>
            <w:r w:rsidRPr="00287BCC">
              <w:rPr>
                <w:rFonts w:ascii="Times New Roman" w:hAnsi="Times New Roman"/>
                <w:szCs w:val="20"/>
                <w:lang w:val="da"/>
              </w:rPr>
              <w:t>(70 cm)</w:t>
            </w:r>
          </w:p>
        </w:tc>
        <w:tc>
          <w:tcPr>
            <w:tcW w:w="766" w:type="pct"/>
            <w:vAlign w:val="center"/>
          </w:tcPr>
          <w:p w14:paraId="55C90984" w14:textId="77777777" w:rsidR="007C1BDC" w:rsidRPr="00287BCC" w:rsidRDefault="007C1BDC" w:rsidP="001D5C82">
            <w:pPr>
              <w:pStyle w:val="TableEntry"/>
              <w:keepNext/>
              <w:spacing w:before="0" w:after="0"/>
              <w:jc w:val="center"/>
              <w:rPr>
                <w:rFonts w:ascii="Times New Roman" w:hAnsi="Times New Roman"/>
                <w:szCs w:val="20"/>
                <w:lang w:val="da-DK"/>
              </w:rPr>
            </w:pPr>
            <w:r w:rsidRPr="00287BCC">
              <w:rPr>
                <w:rFonts w:ascii="Times New Roman" w:hAnsi="Times New Roman"/>
                <w:szCs w:val="20"/>
                <w:lang w:val="da-DK"/>
              </w:rPr>
              <w:t>352506070E</w:t>
            </w:r>
          </w:p>
        </w:tc>
        <w:tc>
          <w:tcPr>
            <w:tcW w:w="0" w:type="pct"/>
            <w:vMerge w:val="restart"/>
            <w:vAlign w:val="center"/>
          </w:tcPr>
          <w:p w14:paraId="1C7EFB53" w14:textId="77777777" w:rsidR="007C1BDC" w:rsidRPr="00287BCC" w:rsidRDefault="007C1BDC" w:rsidP="001D5C82">
            <w:pPr>
              <w:pStyle w:val="TableEntry"/>
              <w:keepNext/>
              <w:spacing w:before="0" w:after="0"/>
              <w:jc w:val="center"/>
              <w:rPr>
                <w:rFonts w:ascii="Times New Roman" w:hAnsi="Times New Roman"/>
                <w:szCs w:val="20"/>
                <w:lang w:val="da-DK"/>
              </w:rPr>
            </w:pPr>
          </w:p>
          <w:p w14:paraId="4E7C67FB" w14:textId="77777777" w:rsidR="007C1BDC" w:rsidRPr="00287BCC" w:rsidRDefault="007C1BDC" w:rsidP="001D5C82">
            <w:pPr>
              <w:pStyle w:val="TableEntry"/>
              <w:keepNext/>
              <w:spacing w:before="0" w:after="0"/>
              <w:jc w:val="center"/>
              <w:rPr>
                <w:rFonts w:ascii="Times New Roman" w:hAnsi="Times New Roman"/>
                <w:szCs w:val="20"/>
                <w:lang w:val="da-DK"/>
              </w:rPr>
            </w:pPr>
            <w:r w:rsidRPr="00287BCC">
              <w:rPr>
                <w:rFonts w:ascii="Times New Roman" w:hAnsi="Times New Roman"/>
                <w:szCs w:val="20"/>
                <w:lang w:val="da-DK"/>
              </w:rPr>
              <w:t>44864</w:t>
            </w:r>
          </w:p>
          <w:p w14:paraId="15ADF74E" w14:textId="77777777" w:rsidR="007C1BDC" w:rsidRPr="00287BCC" w:rsidRDefault="007C1BDC" w:rsidP="001D5C82">
            <w:pPr>
              <w:pStyle w:val="TableEntry"/>
              <w:keepNext/>
              <w:spacing w:before="0" w:after="0"/>
              <w:jc w:val="center"/>
              <w:rPr>
                <w:rFonts w:ascii="Times New Roman" w:hAnsi="Times New Roman"/>
                <w:szCs w:val="20"/>
                <w:lang w:val="da-DK"/>
              </w:rPr>
            </w:pPr>
          </w:p>
          <w:p w14:paraId="4DF52D1F" w14:textId="77777777" w:rsidR="007C1BDC" w:rsidRPr="00287BCC" w:rsidRDefault="007C1BDC" w:rsidP="001D5C82">
            <w:pPr>
              <w:pStyle w:val="TableEntry"/>
              <w:keepNext/>
              <w:spacing w:before="0" w:after="0"/>
              <w:jc w:val="center"/>
              <w:rPr>
                <w:rFonts w:ascii="Times New Roman" w:hAnsi="Times New Roman"/>
                <w:szCs w:val="20"/>
                <w:lang w:val="da-DK"/>
              </w:rPr>
            </w:pPr>
          </w:p>
        </w:tc>
        <w:tc>
          <w:tcPr>
            <w:tcW w:w="0" w:type="pct"/>
            <w:vMerge w:val="restart"/>
            <w:vAlign w:val="center"/>
          </w:tcPr>
          <w:p w14:paraId="51D0EA88" w14:textId="77777777" w:rsidR="007C1BDC" w:rsidRPr="00287BCC" w:rsidRDefault="007C1BDC" w:rsidP="001D5C82">
            <w:pPr>
              <w:pStyle w:val="TableEntry"/>
              <w:keepNext/>
              <w:spacing w:before="0" w:after="0"/>
              <w:jc w:val="center"/>
              <w:rPr>
                <w:rFonts w:ascii="Times New Roman" w:hAnsi="Times New Roman"/>
                <w:szCs w:val="20"/>
                <w:lang w:val="da-DK"/>
              </w:rPr>
            </w:pPr>
          </w:p>
          <w:p w14:paraId="56C24F4D" w14:textId="77777777" w:rsidR="007C1BDC" w:rsidRPr="00287BCC" w:rsidRDefault="007C1BDC" w:rsidP="001D5C82">
            <w:pPr>
              <w:pStyle w:val="TableEntry"/>
              <w:keepNext/>
              <w:spacing w:before="0" w:after="0"/>
              <w:jc w:val="center"/>
              <w:rPr>
                <w:rFonts w:ascii="Times New Roman" w:hAnsi="Times New Roman"/>
                <w:szCs w:val="20"/>
                <w:lang w:val="da-DK"/>
              </w:rPr>
            </w:pPr>
            <w:r w:rsidRPr="00287BCC">
              <w:rPr>
                <w:rFonts w:ascii="Times New Roman" w:hAnsi="Times New Roman"/>
                <w:szCs w:val="20"/>
                <w:lang w:val="da-DK"/>
              </w:rPr>
              <w:t>C01050101</w:t>
            </w:r>
          </w:p>
          <w:p w14:paraId="77692C63" w14:textId="77777777" w:rsidR="007C1BDC" w:rsidRPr="00287BCC" w:rsidRDefault="007C1BDC" w:rsidP="001D5C82">
            <w:pPr>
              <w:pStyle w:val="TableEntry"/>
              <w:keepNext/>
              <w:spacing w:before="0" w:after="0"/>
              <w:jc w:val="center"/>
              <w:rPr>
                <w:rFonts w:ascii="Times New Roman" w:hAnsi="Times New Roman"/>
                <w:szCs w:val="20"/>
                <w:lang w:val="da-DK"/>
              </w:rPr>
            </w:pPr>
          </w:p>
          <w:p w14:paraId="18D8D5FE" w14:textId="77777777" w:rsidR="007C1BDC" w:rsidRPr="00287BCC" w:rsidRDefault="007C1BDC" w:rsidP="001D5C82">
            <w:pPr>
              <w:pStyle w:val="TableEntry"/>
              <w:keepNext/>
              <w:spacing w:before="0" w:after="0"/>
              <w:jc w:val="center"/>
              <w:rPr>
                <w:rFonts w:ascii="Times New Roman" w:hAnsi="Times New Roman"/>
                <w:szCs w:val="20"/>
                <w:lang w:val="da-DK"/>
              </w:rPr>
            </w:pPr>
          </w:p>
        </w:tc>
        <w:tc>
          <w:tcPr>
            <w:tcW w:w="615" w:type="pct"/>
            <w:vMerge w:val="restart"/>
            <w:vAlign w:val="center"/>
          </w:tcPr>
          <w:p w14:paraId="519626D9" w14:textId="77777777" w:rsidR="007C1BDC" w:rsidRPr="00287BCC" w:rsidRDefault="007C1BDC" w:rsidP="001D5C82">
            <w:pPr>
              <w:pStyle w:val="TableEntry"/>
              <w:keepNext/>
              <w:spacing w:before="0" w:after="0"/>
              <w:jc w:val="center"/>
              <w:rPr>
                <w:rFonts w:ascii="Times New Roman" w:hAnsi="Times New Roman"/>
                <w:szCs w:val="20"/>
              </w:rPr>
            </w:pPr>
            <w:r w:rsidRPr="00287BCC">
              <w:rPr>
                <w:rFonts w:ascii="Times New Roman" w:hAnsi="Times New Roman"/>
                <w:szCs w:val="20"/>
                <w:lang w:val="da"/>
              </w:rPr>
              <w:t xml:space="preserve">III/Regel 8 </w:t>
            </w:r>
          </w:p>
          <w:p w14:paraId="085D27CE" w14:textId="77777777" w:rsidR="007C1BDC" w:rsidRPr="00287BCC" w:rsidRDefault="007C1BDC" w:rsidP="001D5C82">
            <w:pPr>
              <w:pStyle w:val="TableEntry"/>
              <w:keepNext/>
              <w:spacing w:before="0" w:after="0"/>
              <w:jc w:val="center"/>
              <w:rPr>
                <w:rFonts w:ascii="Times New Roman" w:hAnsi="Times New Roman"/>
                <w:szCs w:val="20"/>
              </w:rPr>
            </w:pPr>
          </w:p>
        </w:tc>
        <w:tc>
          <w:tcPr>
            <w:tcW w:w="810" w:type="pct"/>
            <w:vMerge w:val="restart"/>
            <w:vAlign w:val="center"/>
          </w:tcPr>
          <w:p w14:paraId="78CCBC8F" w14:textId="77777777" w:rsidR="007C1BDC" w:rsidRPr="00287BCC" w:rsidRDefault="007C1BDC" w:rsidP="001D5C82">
            <w:pPr>
              <w:pStyle w:val="TableEntry"/>
              <w:keepNext/>
              <w:spacing w:before="0" w:after="0"/>
              <w:ind w:left="-104" w:right="-105"/>
              <w:jc w:val="center"/>
              <w:rPr>
                <w:rFonts w:ascii="Times New Roman" w:hAnsi="Times New Roman"/>
                <w:szCs w:val="20"/>
              </w:rPr>
            </w:pPr>
            <w:r w:rsidRPr="00287BCC">
              <w:rPr>
                <w:rFonts w:ascii="Times New Roman" w:hAnsi="Times New Roman"/>
                <w:szCs w:val="20"/>
              </w:rPr>
              <w:t>08863332800012P</w:t>
            </w:r>
          </w:p>
          <w:p w14:paraId="616AB907" w14:textId="77777777" w:rsidR="007C1BDC" w:rsidRPr="00287BCC" w:rsidRDefault="007C1BDC" w:rsidP="001D5C82">
            <w:pPr>
              <w:pStyle w:val="TableEntry"/>
              <w:keepNext/>
              <w:spacing w:before="0" w:after="0"/>
              <w:rPr>
                <w:rFonts w:ascii="Times New Roman" w:hAnsi="Times New Roman"/>
                <w:szCs w:val="20"/>
              </w:rPr>
            </w:pPr>
          </w:p>
        </w:tc>
        <w:tc>
          <w:tcPr>
            <w:tcW w:w="0" w:type="pct"/>
          </w:tcPr>
          <w:p w14:paraId="56491DC7" w14:textId="77777777" w:rsidR="007C1BDC" w:rsidRPr="00287BCC"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287BCC" w:rsidRDefault="007C1BDC" w:rsidP="001D5C82">
            <w:pPr>
              <w:pStyle w:val="TableEntry"/>
              <w:keepNext/>
              <w:tabs>
                <w:tab w:val="left" w:pos="90"/>
              </w:tabs>
              <w:spacing w:before="0" w:after="0"/>
              <w:ind w:right="-90"/>
              <w:rPr>
                <w:rFonts w:ascii="Times New Roman" w:hAnsi="Times New Roman"/>
                <w:szCs w:val="20"/>
              </w:rPr>
            </w:pPr>
            <w:r w:rsidRPr="00287BCC">
              <w:rPr>
                <w:rFonts w:ascii="Times New Roman" w:hAnsi="Times New Roman"/>
                <w:szCs w:val="20"/>
              </w:rPr>
              <w:t>00886333217151</w:t>
            </w:r>
          </w:p>
          <w:p w14:paraId="2F5DA352" w14:textId="77777777" w:rsidR="007C1BDC" w:rsidRPr="00287BCC" w:rsidRDefault="007C1BDC" w:rsidP="001D5C82">
            <w:pPr>
              <w:spacing w:after="0" w:afterAutospacing="0"/>
              <w:jc w:val="center"/>
              <w:rPr>
                <w:rFonts w:cs="Times New Roman"/>
                <w:sz w:val="20"/>
                <w:szCs w:val="20"/>
              </w:rPr>
            </w:pPr>
          </w:p>
        </w:tc>
      </w:tr>
      <w:tr w:rsidR="007C1BDC" w:rsidRPr="00287BCC" w14:paraId="1BE3C70F" w14:textId="77777777" w:rsidTr="00084ADA">
        <w:trPr>
          <w:jc w:val="left"/>
        </w:trPr>
        <w:tc>
          <w:tcPr>
            <w:tcW w:w="914" w:type="pct"/>
            <w:vAlign w:val="center"/>
          </w:tcPr>
          <w:p w14:paraId="1D630384" w14:textId="09CF06FC" w:rsidR="007C1BDC" w:rsidRPr="00287BCC" w:rsidRDefault="007C1BDC" w:rsidP="001D5C82">
            <w:pPr>
              <w:pStyle w:val="TableEntry"/>
              <w:keepNext/>
              <w:spacing w:before="0" w:after="0"/>
              <w:jc w:val="center"/>
              <w:rPr>
                <w:rFonts w:ascii="Times New Roman" w:hAnsi="Times New Roman"/>
                <w:szCs w:val="20"/>
                <w:lang w:val="it-IT"/>
              </w:rPr>
            </w:pPr>
            <w:r w:rsidRPr="00287BCC">
              <w:rPr>
                <w:rFonts w:ascii="Times New Roman" w:hAnsi="Times New Roman"/>
                <w:szCs w:val="20"/>
                <w:lang w:val="da"/>
              </w:rPr>
              <w:t xml:space="preserve">Option Elite </w:t>
            </w:r>
            <w:r w:rsidR="00766222" w:rsidRPr="00287BCC">
              <w:rPr>
                <w:rFonts w:ascii="Times New Roman" w:hAnsi="Times New Roman"/>
                <w:szCs w:val="20"/>
                <w:lang w:val="da"/>
              </w:rPr>
              <w:t>fjernbart vena cava-filtersystem</w:t>
            </w:r>
            <w:r w:rsidRPr="00287BCC">
              <w:rPr>
                <w:rFonts w:ascii="Times New Roman" w:hAnsi="Times New Roman"/>
                <w:szCs w:val="20"/>
                <w:lang w:val="da"/>
              </w:rPr>
              <w:t xml:space="preserve"> (100 cm)</w:t>
            </w:r>
          </w:p>
        </w:tc>
        <w:tc>
          <w:tcPr>
            <w:tcW w:w="766" w:type="pct"/>
            <w:vAlign w:val="center"/>
          </w:tcPr>
          <w:p w14:paraId="7A8AA3BC" w14:textId="77777777" w:rsidR="007C1BDC" w:rsidRPr="00287BCC" w:rsidRDefault="007C1BDC" w:rsidP="001D5C82">
            <w:pPr>
              <w:pStyle w:val="TableEntry"/>
              <w:keepNext/>
              <w:spacing w:before="0" w:after="0"/>
              <w:jc w:val="center"/>
              <w:rPr>
                <w:rFonts w:ascii="Times New Roman" w:hAnsi="Times New Roman"/>
                <w:szCs w:val="20"/>
                <w:lang w:val="da-DK"/>
              </w:rPr>
            </w:pPr>
            <w:r w:rsidRPr="00287BCC">
              <w:rPr>
                <w:rFonts w:ascii="Times New Roman" w:hAnsi="Times New Roman"/>
                <w:szCs w:val="20"/>
                <w:lang w:val="da-DK"/>
              </w:rPr>
              <w:t>352506100E</w:t>
            </w:r>
          </w:p>
        </w:tc>
        <w:tc>
          <w:tcPr>
            <w:tcW w:w="0" w:type="pct"/>
            <w:vMerge/>
            <w:vAlign w:val="center"/>
          </w:tcPr>
          <w:p w14:paraId="33B859C2" w14:textId="77777777" w:rsidR="007C1BDC" w:rsidRPr="00287BCC" w:rsidRDefault="007C1BDC" w:rsidP="001D5C82">
            <w:pPr>
              <w:pStyle w:val="TableEntry"/>
              <w:keepNext/>
              <w:spacing w:before="0" w:after="0"/>
              <w:jc w:val="center"/>
              <w:rPr>
                <w:rFonts w:ascii="Times New Roman" w:hAnsi="Times New Roman"/>
                <w:szCs w:val="20"/>
                <w:lang w:val="da-DK"/>
              </w:rPr>
            </w:pPr>
          </w:p>
        </w:tc>
        <w:tc>
          <w:tcPr>
            <w:tcW w:w="0" w:type="pct"/>
            <w:vMerge/>
            <w:vAlign w:val="center"/>
          </w:tcPr>
          <w:p w14:paraId="4258480F" w14:textId="77777777" w:rsidR="007C1BDC" w:rsidRPr="00287BCC" w:rsidRDefault="007C1BDC" w:rsidP="001D5C82">
            <w:pPr>
              <w:pStyle w:val="TableEntry"/>
              <w:keepNext/>
              <w:spacing w:before="0" w:after="0"/>
              <w:jc w:val="center"/>
              <w:rPr>
                <w:rFonts w:ascii="Times New Roman" w:hAnsi="Times New Roman"/>
                <w:szCs w:val="20"/>
                <w:lang w:val="da-DK"/>
              </w:rPr>
            </w:pPr>
          </w:p>
        </w:tc>
        <w:tc>
          <w:tcPr>
            <w:tcW w:w="615" w:type="pct"/>
            <w:vMerge/>
            <w:vAlign w:val="center"/>
          </w:tcPr>
          <w:p w14:paraId="4FD14675" w14:textId="77777777" w:rsidR="007C1BDC" w:rsidRPr="00287BCC" w:rsidRDefault="007C1BDC" w:rsidP="001D5C82">
            <w:pPr>
              <w:pStyle w:val="TableEntry"/>
              <w:keepNext/>
              <w:spacing w:before="0" w:after="0"/>
              <w:jc w:val="center"/>
              <w:rPr>
                <w:rFonts w:ascii="Times New Roman" w:hAnsi="Times New Roman"/>
                <w:szCs w:val="20"/>
                <w:lang w:val="da-DK"/>
              </w:rPr>
            </w:pPr>
          </w:p>
        </w:tc>
        <w:tc>
          <w:tcPr>
            <w:tcW w:w="810" w:type="pct"/>
            <w:vMerge/>
            <w:vAlign w:val="center"/>
          </w:tcPr>
          <w:p w14:paraId="2A88DCA2" w14:textId="77777777" w:rsidR="007C1BDC" w:rsidRPr="00287BCC" w:rsidRDefault="007C1BDC" w:rsidP="001D5C82">
            <w:pPr>
              <w:pStyle w:val="TableEntry"/>
              <w:keepNext/>
              <w:spacing w:before="0" w:after="0"/>
              <w:jc w:val="center"/>
              <w:rPr>
                <w:rFonts w:ascii="Times New Roman" w:hAnsi="Times New Roman"/>
                <w:szCs w:val="20"/>
                <w:lang w:val="da-DK"/>
              </w:rPr>
            </w:pPr>
          </w:p>
        </w:tc>
        <w:tc>
          <w:tcPr>
            <w:tcW w:w="0" w:type="pct"/>
          </w:tcPr>
          <w:p w14:paraId="5F84FC6E" w14:textId="77777777" w:rsidR="007C1BDC" w:rsidRPr="00287BCC" w:rsidRDefault="007C1BDC" w:rsidP="001D5C82">
            <w:pPr>
              <w:spacing w:after="0" w:afterAutospacing="0"/>
              <w:jc w:val="center"/>
              <w:rPr>
                <w:rFonts w:cs="Times New Roman"/>
                <w:sz w:val="20"/>
                <w:szCs w:val="20"/>
                <w:lang w:val="da-DK"/>
              </w:rPr>
            </w:pPr>
          </w:p>
          <w:p w14:paraId="0BD4F00A" w14:textId="77777777" w:rsidR="007C1BDC" w:rsidRPr="00287BCC" w:rsidRDefault="007C1BDC" w:rsidP="001D5C82">
            <w:pPr>
              <w:spacing w:after="0" w:afterAutospacing="0"/>
              <w:jc w:val="center"/>
              <w:rPr>
                <w:rFonts w:cs="Times New Roman"/>
                <w:sz w:val="20"/>
                <w:szCs w:val="20"/>
                <w:lang w:val="da-DK"/>
              </w:rPr>
            </w:pPr>
            <w:r w:rsidRPr="00287BCC">
              <w:rPr>
                <w:rFonts w:cs="Times New Roman"/>
                <w:sz w:val="20"/>
                <w:szCs w:val="20"/>
                <w:lang w:val="da-DK"/>
              </w:rPr>
              <w:t>00886333222346</w:t>
            </w:r>
          </w:p>
          <w:p w14:paraId="03096E94" w14:textId="77777777" w:rsidR="007C1BDC" w:rsidRPr="00287BCC" w:rsidRDefault="007C1BDC" w:rsidP="001D5C82">
            <w:pPr>
              <w:pStyle w:val="TableEntry"/>
              <w:keepNext/>
              <w:spacing w:before="0" w:after="0"/>
              <w:jc w:val="center"/>
              <w:rPr>
                <w:rFonts w:ascii="Times New Roman" w:hAnsi="Times New Roman"/>
                <w:szCs w:val="20"/>
                <w:lang w:val="da-DK"/>
              </w:rPr>
            </w:pPr>
          </w:p>
        </w:tc>
      </w:tr>
      <w:bookmarkEnd w:id="3"/>
      <w:bookmarkEnd w:id="4"/>
    </w:tbl>
    <w:p w14:paraId="2DAE4D4B" w14:textId="77777777" w:rsidR="00AA2E04" w:rsidRPr="00287BCC" w:rsidRDefault="00AA2E04" w:rsidP="007C1BDC">
      <w:pPr>
        <w:pStyle w:val="Heading1"/>
        <w:numPr>
          <w:ilvl w:val="0"/>
          <w:numId w:val="0"/>
        </w:numPr>
        <w:rPr>
          <w:rFonts w:cs="Times New Roman"/>
          <w:color w:val="auto"/>
          <w:lang w:val="da-DK"/>
        </w:rPr>
      </w:pPr>
    </w:p>
    <w:p w14:paraId="4B18C73D" w14:textId="72C79B52" w:rsidR="009855C3" w:rsidRPr="00287BCC" w:rsidRDefault="009855C3" w:rsidP="00042B91">
      <w:pPr>
        <w:pStyle w:val="Heading1"/>
        <w:rPr>
          <w:rFonts w:cs="Times New Roman"/>
          <w:color w:val="auto"/>
          <w:lang w:val="da-DK"/>
        </w:rPr>
      </w:pPr>
      <w:bookmarkStart w:id="5" w:name="_Toc240465810"/>
      <w:r w:rsidRPr="00287BCC">
        <w:rPr>
          <w:rFonts w:cs="Times New Roman"/>
          <w:bCs/>
          <w:color w:val="auto"/>
          <w:lang w:val="da"/>
        </w:rPr>
        <w:t>År, hvor det første certifikat (CE) blev udstedt, der dækker enheden:</w:t>
      </w:r>
      <w:bookmarkEnd w:id="5"/>
      <w:r w:rsidRPr="00287BCC">
        <w:rPr>
          <w:rFonts w:cs="Times New Roman"/>
          <w:bCs/>
          <w:color w:val="auto"/>
          <w:lang w:val="da"/>
        </w:rPr>
        <w:t xml:space="preserve"> </w:t>
      </w:r>
    </w:p>
    <w:p w14:paraId="57C04B49" w14:textId="664B9A02" w:rsidR="001E7BAC" w:rsidRPr="00287BCC" w:rsidRDefault="001E7BAC">
      <w:pPr>
        <w:spacing w:after="0" w:afterAutospacing="0"/>
        <w:rPr>
          <w:rFonts w:cs="Times New Roman"/>
          <w:kern w:val="2"/>
          <w:szCs w:val="24"/>
          <w:lang w:val="da-DK"/>
          <w14:ligatures w14:val="standardContextual"/>
        </w:rPr>
      </w:pPr>
      <w:r w:rsidRPr="00287BCC">
        <w:rPr>
          <w:rFonts w:cs="Times New Roman"/>
          <w:lang w:val="da"/>
        </w:rPr>
        <w:t xml:space="preserve">Option ELITE </w:t>
      </w:r>
      <w:r w:rsidR="00766222" w:rsidRPr="00287BCC">
        <w:rPr>
          <w:rFonts w:cs="Times New Roman"/>
          <w:lang w:val="da"/>
        </w:rPr>
        <w:t>fjernbart vena cava-filtersystem</w:t>
      </w:r>
      <w:r w:rsidR="00766222" w:rsidRPr="00287BCC" w:rsidDel="00766222">
        <w:rPr>
          <w:rFonts w:cs="Times New Roman"/>
          <w:lang w:val="da"/>
        </w:rPr>
        <w:t xml:space="preserve"> </w:t>
      </w:r>
      <w:r w:rsidRPr="00287BCC">
        <w:rPr>
          <w:rFonts w:cs="Times New Roman"/>
          <w:lang w:val="da"/>
        </w:rPr>
        <w:t>blev første gang CE-mærket i Europa i juni 2016 i henhold til direktiv 93/42/EØF og betragtes som en ældre enhed.</w:t>
      </w:r>
    </w:p>
    <w:p w14:paraId="4A54B62E" w14:textId="77777777" w:rsidR="00ED2AD5" w:rsidRPr="00287BCC" w:rsidRDefault="00ED2AD5" w:rsidP="00042B91">
      <w:pPr>
        <w:spacing w:after="0" w:afterAutospacing="0" w:line="240" w:lineRule="auto"/>
        <w:rPr>
          <w:rFonts w:cs="Times New Roman"/>
          <w:lang w:val="da-DK"/>
        </w:rPr>
      </w:pPr>
    </w:p>
    <w:p w14:paraId="10A04209" w14:textId="0A040B86" w:rsidR="009855C3" w:rsidRPr="00287BCC" w:rsidRDefault="009855C3" w:rsidP="00042B91">
      <w:pPr>
        <w:pStyle w:val="Heading1"/>
        <w:rPr>
          <w:rFonts w:cs="Times New Roman"/>
          <w:color w:val="auto"/>
          <w:lang w:val="da-DK"/>
        </w:rPr>
      </w:pPr>
      <w:r w:rsidRPr="00287BCC">
        <w:rPr>
          <w:rFonts w:cs="Times New Roman"/>
          <w:bCs/>
          <w:color w:val="auto"/>
          <w:lang w:val="da"/>
        </w:rPr>
        <w:t xml:space="preserve"> </w:t>
      </w:r>
      <w:bookmarkStart w:id="6" w:name="_Toc240465811"/>
      <w:r w:rsidRPr="00287BCC">
        <w:rPr>
          <w:rFonts w:cs="Times New Roman"/>
          <w:bCs/>
          <w:color w:val="auto"/>
          <w:lang w:val="da"/>
        </w:rPr>
        <w:t>Producentens navn, adresse og SRN:</w:t>
      </w:r>
      <w:bookmarkEnd w:id="6"/>
    </w:p>
    <w:tbl>
      <w:tblPr>
        <w:tblStyle w:val="TableGrid1"/>
        <w:tblW w:w="5000" w:type="pct"/>
        <w:tblLook w:val="04A0" w:firstRow="1" w:lastRow="0" w:firstColumn="1" w:lastColumn="0" w:noHBand="0" w:noVBand="1"/>
      </w:tblPr>
      <w:tblGrid>
        <w:gridCol w:w="4675"/>
        <w:gridCol w:w="5755"/>
      </w:tblGrid>
      <w:tr w:rsidR="00073095" w:rsidRPr="00287BCC" w14:paraId="72727275" w14:textId="77777777" w:rsidTr="00673978">
        <w:tc>
          <w:tcPr>
            <w:tcW w:w="5000" w:type="pct"/>
            <w:gridSpan w:val="2"/>
            <w:shd w:val="clear" w:color="auto" w:fill="D9D9D9" w:themeFill="background1" w:themeFillShade="D9"/>
          </w:tcPr>
          <w:p w14:paraId="20839186" w14:textId="77777777" w:rsidR="00073095" w:rsidRPr="00287BCC" w:rsidRDefault="00073095" w:rsidP="00673978">
            <w:pPr>
              <w:spacing w:after="0" w:afterAutospacing="0"/>
              <w:jc w:val="center"/>
              <w:rPr>
                <w:b/>
                <w:bCs/>
                <w:szCs w:val="24"/>
              </w:rPr>
            </w:pPr>
            <w:r w:rsidRPr="00287BCC">
              <w:rPr>
                <w:b/>
                <w:bCs/>
                <w:szCs w:val="24"/>
                <w:lang w:val="da"/>
              </w:rPr>
              <w:t>Producentens oplysninger</w:t>
            </w:r>
          </w:p>
        </w:tc>
      </w:tr>
      <w:tr w:rsidR="00073095" w:rsidRPr="00287BCC" w14:paraId="77333DD2" w14:textId="77777777" w:rsidTr="00673978">
        <w:trPr>
          <w:trHeight w:val="489"/>
        </w:trPr>
        <w:tc>
          <w:tcPr>
            <w:tcW w:w="2241" w:type="pct"/>
          </w:tcPr>
          <w:p w14:paraId="2B9DD5DC" w14:textId="77777777" w:rsidR="00073095" w:rsidRPr="00287BCC" w:rsidRDefault="00073095" w:rsidP="00084ADA">
            <w:pPr>
              <w:spacing w:after="0" w:afterAutospacing="0"/>
              <w:rPr>
                <w:spacing w:val="-5"/>
                <w:szCs w:val="24"/>
              </w:rPr>
            </w:pPr>
            <w:r w:rsidRPr="00287BCC">
              <w:rPr>
                <w:szCs w:val="24"/>
                <w:lang w:val="da"/>
              </w:rPr>
              <w:t>Producentens serienummer: US-MF-000002324</w:t>
            </w:r>
          </w:p>
        </w:tc>
        <w:tc>
          <w:tcPr>
            <w:tcW w:w="2759" w:type="pct"/>
          </w:tcPr>
          <w:p w14:paraId="61222D5D" w14:textId="77777777" w:rsidR="00073095" w:rsidRPr="00287BCC" w:rsidRDefault="00073095" w:rsidP="00673978">
            <w:pPr>
              <w:spacing w:after="0" w:afterAutospacing="0"/>
              <w:rPr>
                <w:szCs w:val="24"/>
              </w:rPr>
            </w:pPr>
            <w:r w:rsidRPr="00287BCC">
              <w:rPr>
                <w:szCs w:val="24"/>
                <w:lang w:val="da"/>
              </w:rPr>
              <w:t>Producentens navn: Argon Medical Devices, Inc.</w:t>
            </w:r>
          </w:p>
        </w:tc>
      </w:tr>
      <w:tr w:rsidR="00073095" w:rsidRPr="00287BCC" w14:paraId="7C59C028" w14:textId="77777777" w:rsidTr="00673978">
        <w:trPr>
          <w:trHeight w:val="525"/>
        </w:trPr>
        <w:tc>
          <w:tcPr>
            <w:tcW w:w="2241" w:type="pct"/>
          </w:tcPr>
          <w:p w14:paraId="03D796DB" w14:textId="77777777" w:rsidR="00073095" w:rsidRPr="00287BCC" w:rsidRDefault="00073095" w:rsidP="00673978">
            <w:pPr>
              <w:spacing w:after="0" w:afterAutospacing="0"/>
              <w:jc w:val="both"/>
              <w:rPr>
                <w:spacing w:val="-2"/>
                <w:szCs w:val="24"/>
                <w:lang w:val="de-DE"/>
              </w:rPr>
            </w:pPr>
            <w:r w:rsidRPr="00287BCC">
              <w:rPr>
                <w:szCs w:val="24"/>
                <w:lang w:val="da"/>
              </w:rPr>
              <w:t>Kontakt for- og efternavn: Scott Bishop</w:t>
            </w:r>
          </w:p>
        </w:tc>
        <w:tc>
          <w:tcPr>
            <w:tcW w:w="2759" w:type="pct"/>
          </w:tcPr>
          <w:p w14:paraId="00C302E3" w14:textId="77777777" w:rsidR="00073095" w:rsidRPr="00287BCC" w:rsidRDefault="00073095" w:rsidP="00673978">
            <w:pPr>
              <w:widowControl w:val="0"/>
              <w:autoSpaceDE w:val="0"/>
              <w:autoSpaceDN w:val="0"/>
              <w:spacing w:before="42" w:after="0" w:afterAutospacing="0"/>
              <w:rPr>
                <w:spacing w:val="-2"/>
                <w:szCs w:val="24"/>
              </w:rPr>
            </w:pPr>
            <w:r w:rsidRPr="00287BCC">
              <w:rPr>
                <w:szCs w:val="24"/>
                <w:lang w:val="da"/>
              </w:rPr>
              <w:t>E-mail:</w:t>
            </w:r>
            <w:r w:rsidRPr="00287BCC">
              <w:rPr>
                <w:sz w:val="22"/>
                <w:lang w:val="da"/>
              </w:rPr>
              <w:t xml:space="preserve"> </w:t>
            </w:r>
            <w:hyperlink r:id="rId7" w:history="1">
              <w:r w:rsidRPr="00287BCC">
                <w:rPr>
                  <w:szCs w:val="24"/>
                  <w:u w:val="single"/>
                  <w:lang w:val="da"/>
                </w:rPr>
                <w:t>RegCompliance@argonmedical.com</w:t>
              </w:r>
            </w:hyperlink>
          </w:p>
          <w:p w14:paraId="54528233" w14:textId="77777777" w:rsidR="00073095" w:rsidRPr="00287BCC" w:rsidRDefault="00073095" w:rsidP="00673978">
            <w:pPr>
              <w:spacing w:after="0" w:afterAutospacing="0"/>
              <w:rPr>
                <w:szCs w:val="24"/>
              </w:rPr>
            </w:pPr>
          </w:p>
        </w:tc>
      </w:tr>
      <w:tr w:rsidR="00073095" w:rsidRPr="00287BCC" w14:paraId="33682D6A" w14:textId="77777777" w:rsidTr="00673978">
        <w:trPr>
          <w:trHeight w:val="525"/>
        </w:trPr>
        <w:tc>
          <w:tcPr>
            <w:tcW w:w="2241" w:type="pct"/>
          </w:tcPr>
          <w:p w14:paraId="1A2DBDD6" w14:textId="77777777" w:rsidR="00073095" w:rsidRPr="00287BCC" w:rsidRDefault="00073095" w:rsidP="00673978">
            <w:pPr>
              <w:widowControl w:val="0"/>
              <w:autoSpaceDE w:val="0"/>
              <w:autoSpaceDN w:val="0"/>
              <w:spacing w:before="42" w:after="0" w:afterAutospacing="0"/>
              <w:rPr>
                <w:spacing w:val="-2"/>
                <w:szCs w:val="24"/>
              </w:rPr>
            </w:pPr>
            <w:r w:rsidRPr="00287BCC">
              <w:rPr>
                <w:szCs w:val="24"/>
                <w:lang w:val="da"/>
              </w:rPr>
              <w:t>Telefonnummer: 903.675.9321</w:t>
            </w:r>
          </w:p>
        </w:tc>
        <w:tc>
          <w:tcPr>
            <w:tcW w:w="2759" w:type="pct"/>
          </w:tcPr>
          <w:p w14:paraId="67D88598" w14:textId="77777777" w:rsidR="00073095" w:rsidRPr="00287BCC" w:rsidRDefault="00073095" w:rsidP="00673978">
            <w:pPr>
              <w:widowControl w:val="0"/>
              <w:autoSpaceDE w:val="0"/>
              <w:autoSpaceDN w:val="0"/>
              <w:spacing w:after="0" w:afterAutospacing="0"/>
              <w:rPr>
                <w:spacing w:val="-2"/>
                <w:szCs w:val="24"/>
              </w:rPr>
            </w:pPr>
            <w:r w:rsidRPr="00287BCC">
              <w:rPr>
                <w:szCs w:val="24"/>
              </w:rPr>
              <w:t>Adresse:</w:t>
            </w:r>
          </w:p>
          <w:p w14:paraId="788A03AA" w14:textId="77777777" w:rsidR="00073095" w:rsidRPr="00287BCC" w:rsidRDefault="00073095" w:rsidP="00673978">
            <w:pPr>
              <w:widowControl w:val="0"/>
              <w:autoSpaceDE w:val="0"/>
              <w:autoSpaceDN w:val="0"/>
              <w:spacing w:after="0" w:afterAutospacing="0"/>
              <w:rPr>
                <w:spacing w:val="-2"/>
                <w:szCs w:val="24"/>
              </w:rPr>
            </w:pPr>
            <w:r w:rsidRPr="00287BCC">
              <w:rPr>
                <w:szCs w:val="24"/>
              </w:rPr>
              <w:t>1445 Flat Creek Rd.</w:t>
            </w:r>
          </w:p>
          <w:p w14:paraId="61BB7CBA" w14:textId="77777777" w:rsidR="00073095" w:rsidRPr="00287BCC" w:rsidRDefault="00073095" w:rsidP="00673978">
            <w:pPr>
              <w:widowControl w:val="0"/>
              <w:autoSpaceDE w:val="0"/>
              <w:autoSpaceDN w:val="0"/>
              <w:spacing w:after="0" w:afterAutospacing="0"/>
              <w:rPr>
                <w:spacing w:val="-2"/>
                <w:szCs w:val="24"/>
              </w:rPr>
            </w:pPr>
            <w:r w:rsidRPr="00287BCC">
              <w:rPr>
                <w:szCs w:val="24"/>
              </w:rPr>
              <w:lastRenderedPageBreak/>
              <w:t>Athens, Texas 75751</w:t>
            </w:r>
          </w:p>
          <w:p w14:paraId="70ACE207" w14:textId="77777777" w:rsidR="00073095" w:rsidRPr="00287BCC" w:rsidRDefault="00073095" w:rsidP="00673978">
            <w:pPr>
              <w:widowControl w:val="0"/>
              <w:autoSpaceDE w:val="0"/>
              <w:autoSpaceDN w:val="0"/>
              <w:spacing w:after="0" w:afterAutospacing="0"/>
              <w:rPr>
                <w:spacing w:val="-2"/>
                <w:szCs w:val="24"/>
              </w:rPr>
            </w:pPr>
            <w:r w:rsidRPr="00287BCC">
              <w:rPr>
                <w:szCs w:val="24"/>
                <w:lang w:val="da"/>
              </w:rPr>
              <w:t>USA</w:t>
            </w:r>
          </w:p>
        </w:tc>
      </w:tr>
    </w:tbl>
    <w:p w14:paraId="4632F76F" w14:textId="77777777" w:rsidR="00073095" w:rsidRPr="00287BCC" w:rsidRDefault="00073095" w:rsidP="00073095">
      <w:pPr>
        <w:rPr>
          <w:rFonts w:cs="Times New Roman"/>
        </w:rPr>
      </w:pPr>
    </w:p>
    <w:p w14:paraId="2E5002E8" w14:textId="77777777" w:rsidR="00D20FA4" w:rsidRPr="00287BCC" w:rsidRDefault="00D20FA4" w:rsidP="00042B91">
      <w:pPr>
        <w:spacing w:after="0" w:afterAutospacing="0" w:line="240" w:lineRule="auto"/>
        <w:ind w:left="1440"/>
        <w:rPr>
          <w:rFonts w:cs="Times New Roman"/>
        </w:rPr>
      </w:pPr>
    </w:p>
    <w:p w14:paraId="6EA52BDE" w14:textId="5E722CED" w:rsidR="009855C3" w:rsidRPr="00287BCC" w:rsidRDefault="00887E5D" w:rsidP="00042B91">
      <w:pPr>
        <w:pStyle w:val="Heading1"/>
        <w:rPr>
          <w:rFonts w:cs="Times New Roman"/>
          <w:bCs/>
          <w:color w:val="auto"/>
          <w:lang w:val="fr-FR"/>
        </w:rPr>
      </w:pPr>
      <w:bookmarkStart w:id="7" w:name="_Toc240465812"/>
      <w:r w:rsidRPr="00287BCC">
        <w:rPr>
          <w:rFonts w:cs="Times New Roman"/>
          <w:bCs/>
          <w:color w:val="auto"/>
          <w:lang w:val="da"/>
        </w:rPr>
        <w:t>Autoriseret repræsentants navn og SRN:</w:t>
      </w:r>
      <w:bookmarkEnd w:id="7"/>
    </w:p>
    <w:tbl>
      <w:tblPr>
        <w:tblStyle w:val="TableGrid2"/>
        <w:tblW w:w="5000" w:type="pct"/>
        <w:tblLook w:val="04A0" w:firstRow="1" w:lastRow="0" w:firstColumn="1" w:lastColumn="0" w:noHBand="0" w:noVBand="1"/>
      </w:tblPr>
      <w:tblGrid>
        <w:gridCol w:w="4675"/>
        <w:gridCol w:w="5755"/>
      </w:tblGrid>
      <w:tr w:rsidR="00822A60" w:rsidRPr="00287BCC" w14:paraId="3DBDEBA3" w14:textId="77777777" w:rsidTr="00673978">
        <w:tc>
          <w:tcPr>
            <w:tcW w:w="5000" w:type="pct"/>
            <w:gridSpan w:val="2"/>
            <w:shd w:val="clear" w:color="auto" w:fill="D9D9D9" w:themeFill="background1" w:themeFillShade="D9"/>
          </w:tcPr>
          <w:p w14:paraId="171FE5C1" w14:textId="77777777" w:rsidR="00822A60" w:rsidRPr="00287BCC" w:rsidRDefault="00822A60" w:rsidP="00673978">
            <w:pPr>
              <w:spacing w:after="0" w:afterAutospacing="0"/>
              <w:jc w:val="center"/>
              <w:rPr>
                <w:b/>
                <w:bCs/>
                <w:szCs w:val="24"/>
              </w:rPr>
            </w:pPr>
            <w:r w:rsidRPr="00287BCC">
              <w:rPr>
                <w:b/>
                <w:bCs/>
                <w:szCs w:val="24"/>
                <w:lang w:val="da"/>
              </w:rPr>
              <w:t>Oplysninger om autoriseret repræsentant</w:t>
            </w:r>
          </w:p>
        </w:tc>
      </w:tr>
      <w:tr w:rsidR="00822A60" w:rsidRPr="00287BCC" w14:paraId="46680F2F" w14:textId="77777777" w:rsidTr="00673978">
        <w:trPr>
          <w:trHeight w:val="489"/>
        </w:trPr>
        <w:tc>
          <w:tcPr>
            <w:tcW w:w="2241" w:type="pct"/>
          </w:tcPr>
          <w:p w14:paraId="3A05B3D7" w14:textId="77777777" w:rsidR="00822A60" w:rsidRPr="00287BCC" w:rsidRDefault="00822A60" w:rsidP="00673978">
            <w:pPr>
              <w:spacing w:after="0" w:afterAutospacing="0"/>
              <w:jc w:val="both"/>
              <w:rPr>
                <w:spacing w:val="-5"/>
                <w:szCs w:val="24"/>
              </w:rPr>
            </w:pPr>
            <w:r w:rsidRPr="00287BCC">
              <w:rPr>
                <w:szCs w:val="24"/>
                <w:lang w:val="da"/>
              </w:rPr>
              <w:t>SRN: NL-AR-000000116</w:t>
            </w:r>
          </w:p>
        </w:tc>
        <w:tc>
          <w:tcPr>
            <w:tcW w:w="2759" w:type="pct"/>
          </w:tcPr>
          <w:p w14:paraId="07D120F7" w14:textId="77777777" w:rsidR="00822A60" w:rsidRPr="00287BCC" w:rsidRDefault="00822A60" w:rsidP="00673978">
            <w:pPr>
              <w:widowControl w:val="0"/>
              <w:autoSpaceDE w:val="0"/>
              <w:autoSpaceDN w:val="0"/>
              <w:spacing w:before="119" w:after="0" w:afterAutospacing="0"/>
              <w:rPr>
                <w:bCs/>
                <w:szCs w:val="24"/>
                <w:lang w:val="it-IT"/>
              </w:rPr>
            </w:pPr>
            <w:r w:rsidRPr="00287BCC">
              <w:rPr>
                <w:szCs w:val="24"/>
                <w:lang w:val="da"/>
              </w:rPr>
              <w:t>Navn på autoriseret repræsentantorganisation:</w:t>
            </w:r>
          </w:p>
          <w:p w14:paraId="7CEA5FBF" w14:textId="77777777" w:rsidR="00822A60" w:rsidRPr="00287BCC" w:rsidRDefault="00822A60" w:rsidP="00673978">
            <w:pPr>
              <w:spacing w:after="0" w:afterAutospacing="0"/>
              <w:rPr>
                <w:szCs w:val="24"/>
                <w:lang w:val="it-IT"/>
              </w:rPr>
            </w:pPr>
            <w:r w:rsidRPr="00287BCC">
              <w:rPr>
                <w:szCs w:val="24"/>
                <w:lang w:val="da"/>
              </w:rPr>
              <w:t>Emergo Europa</w:t>
            </w:r>
          </w:p>
        </w:tc>
      </w:tr>
      <w:tr w:rsidR="00822A60" w:rsidRPr="00287BCC" w14:paraId="517BBC08" w14:textId="77777777" w:rsidTr="00673978">
        <w:trPr>
          <w:trHeight w:val="525"/>
        </w:trPr>
        <w:tc>
          <w:tcPr>
            <w:tcW w:w="2241" w:type="pct"/>
          </w:tcPr>
          <w:p w14:paraId="211B4E06" w14:textId="77777777" w:rsidR="00822A60" w:rsidRPr="00287BCC" w:rsidRDefault="00822A60" w:rsidP="00673978">
            <w:pPr>
              <w:spacing w:after="0" w:afterAutospacing="0"/>
              <w:jc w:val="both"/>
              <w:rPr>
                <w:spacing w:val="-2"/>
                <w:szCs w:val="24"/>
              </w:rPr>
            </w:pPr>
            <w:r w:rsidRPr="00287BCC">
              <w:rPr>
                <w:szCs w:val="24"/>
                <w:lang w:val="da"/>
              </w:rPr>
              <w:t>Kontaktoplysninger: Vigilance-teamet</w:t>
            </w:r>
          </w:p>
        </w:tc>
        <w:tc>
          <w:tcPr>
            <w:tcW w:w="2759" w:type="pct"/>
          </w:tcPr>
          <w:p w14:paraId="2F8D0EC1" w14:textId="77777777" w:rsidR="00822A60" w:rsidRPr="00287BCC" w:rsidRDefault="00822A60" w:rsidP="00673978">
            <w:pPr>
              <w:widowControl w:val="0"/>
              <w:autoSpaceDE w:val="0"/>
              <w:autoSpaceDN w:val="0"/>
              <w:spacing w:before="39" w:after="0" w:afterAutospacing="0"/>
              <w:rPr>
                <w:spacing w:val="-2"/>
                <w:szCs w:val="24"/>
                <w:lang w:val="it-IT"/>
              </w:rPr>
            </w:pPr>
            <w:r w:rsidRPr="00287BCC">
              <w:rPr>
                <w:szCs w:val="24"/>
                <w:lang w:val="pt-BR"/>
              </w:rPr>
              <w:t xml:space="preserve">E-mail: </w:t>
            </w:r>
            <w:hyperlink r:id="rId8" w:history="1">
              <w:r w:rsidRPr="00287BCC">
                <w:rPr>
                  <w:szCs w:val="24"/>
                  <w:u w:val="single"/>
                  <w:lang w:val="pt-BR"/>
                </w:rPr>
                <w:t>EmergoVigilance@ul.com</w:t>
              </w:r>
            </w:hyperlink>
          </w:p>
        </w:tc>
      </w:tr>
      <w:tr w:rsidR="00822A60" w:rsidRPr="00287BCC" w14:paraId="2B0FE335" w14:textId="77777777" w:rsidTr="00673978">
        <w:trPr>
          <w:trHeight w:val="525"/>
        </w:trPr>
        <w:tc>
          <w:tcPr>
            <w:tcW w:w="2241" w:type="pct"/>
          </w:tcPr>
          <w:p w14:paraId="12E96869" w14:textId="77777777" w:rsidR="00822A60" w:rsidRPr="00287BCC" w:rsidRDefault="00822A60" w:rsidP="00673978">
            <w:pPr>
              <w:widowControl w:val="0"/>
              <w:autoSpaceDE w:val="0"/>
              <w:autoSpaceDN w:val="0"/>
              <w:spacing w:before="42" w:after="0" w:afterAutospacing="0"/>
              <w:rPr>
                <w:spacing w:val="-2"/>
                <w:szCs w:val="24"/>
              </w:rPr>
            </w:pPr>
            <w:r w:rsidRPr="00287BCC">
              <w:rPr>
                <w:szCs w:val="24"/>
                <w:lang w:val="da"/>
              </w:rPr>
              <w:t>Telefonnummer: +31.70.345.8570</w:t>
            </w:r>
          </w:p>
          <w:p w14:paraId="1F572E08" w14:textId="77777777" w:rsidR="00822A60" w:rsidRPr="00287BCC" w:rsidRDefault="00822A60" w:rsidP="00673978">
            <w:pPr>
              <w:widowControl w:val="0"/>
              <w:autoSpaceDE w:val="0"/>
              <w:autoSpaceDN w:val="0"/>
              <w:spacing w:before="42" w:after="0" w:afterAutospacing="0"/>
              <w:rPr>
                <w:spacing w:val="-2"/>
                <w:szCs w:val="24"/>
              </w:rPr>
            </w:pPr>
            <w:r w:rsidRPr="00287BCC">
              <w:rPr>
                <w:szCs w:val="24"/>
                <w:lang w:val="da"/>
              </w:rPr>
              <w:t>Fax: +31 (0)70 346 7299</w:t>
            </w:r>
          </w:p>
        </w:tc>
        <w:tc>
          <w:tcPr>
            <w:tcW w:w="2759" w:type="pct"/>
          </w:tcPr>
          <w:p w14:paraId="6E8DB0FC" w14:textId="77777777" w:rsidR="00822A60" w:rsidRPr="00287BCC" w:rsidRDefault="00822A60" w:rsidP="00673978">
            <w:pPr>
              <w:widowControl w:val="0"/>
              <w:autoSpaceDE w:val="0"/>
              <w:autoSpaceDN w:val="0"/>
              <w:spacing w:after="0" w:afterAutospacing="0"/>
              <w:rPr>
                <w:spacing w:val="-2"/>
                <w:szCs w:val="24"/>
                <w:lang w:val="da-DK"/>
              </w:rPr>
            </w:pPr>
            <w:r w:rsidRPr="00287BCC">
              <w:rPr>
                <w:szCs w:val="24"/>
                <w:lang w:val="da"/>
              </w:rPr>
              <w:t>Adresse</w:t>
            </w:r>
          </w:p>
          <w:p w14:paraId="4CCBA9B5" w14:textId="77777777" w:rsidR="00822A60" w:rsidRPr="00287BCC" w:rsidRDefault="00822A60" w:rsidP="00673978">
            <w:pPr>
              <w:widowControl w:val="0"/>
              <w:autoSpaceDE w:val="0"/>
              <w:autoSpaceDN w:val="0"/>
              <w:spacing w:after="0" w:afterAutospacing="0"/>
              <w:rPr>
                <w:spacing w:val="-2"/>
                <w:szCs w:val="24"/>
                <w:lang w:val="da-DK"/>
              </w:rPr>
            </w:pPr>
            <w:r w:rsidRPr="00287BCC">
              <w:rPr>
                <w:szCs w:val="24"/>
                <w:lang w:val="da"/>
              </w:rPr>
              <w:t>Gadenummer og navn:</w:t>
            </w:r>
            <w:r w:rsidRPr="00287BCC">
              <w:rPr>
                <w:sz w:val="22"/>
                <w:lang w:val="da"/>
              </w:rPr>
              <w:t xml:space="preserve"> 60 </w:t>
            </w:r>
            <w:r w:rsidRPr="00287BCC">
              <w:rPr>
                <w:szCs w:val="24"/>
                <w:lang w:val="da"/>
              </w:rPr>
              <w:t>Westervoortsedijk</w:t>
            </w:r>
          </w:p>
          <w:p w14:paraId="3C3A6FD4" w14:textId="77777777" w:rsidR="00822A60" w:rsidRPr="00287BCC" w:rsidRDefault="00822A60" w:rsidP="00673978">
            <w:pPr>
              <w:widowControl w:val="0"/>
              <w:autoSpaceDE w:val="0"/>
              <w:autoSpaceDN w:val="0"/>
              <w:spacing w:after="0" w:afterAutospacing="0"/>
              <w:rPr>
                <w:spacing w:val="-2"/>
                <w:szCs w:val="24"/>
                <w:lang w:val="da-DK"/>
              </w:rPr>
            </w:pPr>
            <w:r w:rsidRPr="00287BCC">
              <w:rPr>
                <w:szCs w:val="24"/>
                <w:lang w:val="da"/>
              </w:rPr>
              <w:t>By: Arnhem</w:t>
            </w:r>
          </w:p>
          <w:p w14:paraId="28E0E126" w14:textId="77777777" w:rsidR="00822A60" w:rsidRPr="00287BCC" w:rsidRDefault="00822A60" w:rsidP="00673978">
            <w:pPr>
              <w:widowControl w:val="0"/>
              <w:autoSpaceDE w:val="0"/>
              <w:autoSpaceDN w:val="0"/>
              <w:spacing w:after="0" w:afterAutospacing="0"/>
              <w:rPr>
                <w:spacing w:val="-2"/>
                <w:szCs w:val="24"/>
              </w:rPr>
            </w:pPr>
            <w:r w:rsidRPr="00287BCC">
              <w:rPr>
                <w:szCs w:val="24"/>
                <w:lang w:val="da"/>
              </w:rPr>
              <w:t>Postnummer: 6827 AT</w:t>
            </w:r>
          </w:p>
          <w:p w14:paraId="562A2D12" w14:textId="77777777" w:rsidR="00822A60" w:rsidRPr="00287BCC" w:rsidRDefault="00822A60" w:rsidP="00673978">
            <w:pPr>
              <w:widowControl w:val="0"/>
              <w:autoSpaceDE w:val="0"/>
              <w:autoSpaceDN w:val="0"/>
              <w:spacing w:after="0" w:afterAutospacing="0"/>
              <w:rPr>
                <w:spacing w:val="-2"/>
                <w:szCs w:val="24"/>
              </w:rPr>
            </w:pPr>
            <w:r w:rsidRPr="00287BCC">
              <w:rPr>
                <w:szCs w:val="24"/>
                <w:lang w:val="da"/>
              </w:rPr>
              <w:t>Land: Holland</w:t>
            </w:r>
          </w:p>
        </w:tc>
      </w:tr>
    </w:tbl>
    <w:p w14:paraId="1624A296" w14:textId="77777777" w:rsidR="009855C3" w:rsidRPr="00287BCC" w:rsidRDefault="009855C3" w:rsidP="00042B91">
      <w:pPr>
        <w:spacing w:after="0" w:afterAutospacing="0" w:line="240" w:lineRule="auto"/>
        <w:ind w:left="1440"/>
        <w:rPr>
          <w:rFonts w:cs="Times New Roman"/>
        </w:rPr>
      </w:pPr>
    </w:p>
    <w:p w14:paraId="1107ED26" w14:textId="53B7693C" w:rsidR="009855C3" w:rsidRPr="00287BCC" w:rsidRDefault="009855C3" w:rsidP="00042B91">
      <w:pPr>
        <w:pStyle w:val="Heading1"/>
        <w:rPr>
          <w:rFonts w:cs="Times New Roman"/>
          <w:color w:val="auto"/>
          <w:lang w:val="de-DE"/>
        </w:rPr>
      </w:pPr>
      <w:bookmarkStart w:id="8" w:name="_Toc240465813"/>
      <w:r w:rsidRPr="00287BCC">
        <w:rPr>
          <w:rFonts w:cs="Times New Roman"/>
          <w:bCs/>
          <w:color w:val="auto"/>
          <w:lang w:val="da"/>
        </w:rPr>
        <w:t>NB's navn og enkelt identifikationsnummer:</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287BCC"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287BCC" w:rsidRDefault="00090E96" w:rsidP="00673978">
            <w:pPr>
              <w:suppressAutoHyphens/>
              <w:spacing w:after="0" w:afterAutospacing="0" w:line="240" w:lineRule="exact"/>
              <w:jc w:val="center"/>
              <w:rPr>
                <w:rFonts w:cs="Times New Roman"/>
                <w:szCs w:val="24"/>
              </w:rPr>
            </w:pPr>
            <w:r w:rsidRPr="00287BCC">
              <w:rPr>
                <w:rFonts w:eastAsia="Times New Roman" w:cs="Times New Roman"/>
                <w:b/>
                <w:bCs/>
                <w:szCs w:val="24"/>
                <w:lang w:val="da"/>
              </w:rPr>
              <w:t>Bemyndiget organ</w:t>
            </w:r>
          </w:p>
        </w:tc>
      </w:tr>
      <w:tr w:rsidR="00090E96" w:rsidRPr="00287BCC" w14:paraId="1344DB68" w14:textId="77777777" w:rsidTr="00673978">
        <w:trPr>
          <w:trHeight w:val="350"/>
          <w:jc w:val="center"/>
        </w:trPr>
        <w:tc>
          <w:tcPr>
            <w:tcW w:w="1830" w:type="pct"/>
          </w:tcPr>
          <w:p w14:paraId="245943D7" w14:textId="77777777" w:rsidR="00090E96" w:rsidRPr="00287BCC" w:rsidRDefault="00090E96" w:rsidP="00673978">
            <w:pPr>
              <w:suppressAutoHyphens/>
              <w:spacing w:after="0" w:afterAutospacing="0" w:line="240" w:lineRule="exact"/>
              <w:ind w:left="150"/>
              <w:rPr>
                <w:rFonts w:eastAsia="Times New Roman" w:cs="Times New Roman"/>
                <w:bCs/>
                <w:szCs w:val="24"/>
              </w:rPr>
            </w:pPr>
            <w:r w:rsidRPr="00287BCC">
              <w:rPr>
                <w:rFonts w:eastAsia="Times New Roman" w:cs="Times New Roman"/>
                <w:szCs w:val="24"/>
                <w:lang w:val="da"/>
              </w:rPr>
              <w:t>Navn:</w:t>
            </w:r>
          </w:p>
        </w:tc>
        <w:tc>
          <w:tcPr>
            <w:tcW w:w="3170" w:type="pct"/>
          </w:tcPr>
          <w:p w14:paraId="0F8C4522" w14:textId="77777777" w:rsidR="00090E96" w:rsidRPr="00287BCC" w:rsidRDefault="00090E96" w:rsidP="00673978">
            <w:pPr>
              <w:suppressAutoHyphens/>
              <w:spacing w:after="0" w:afterAutospacing="0" w:line="240" w:lineRule="exact"/>
              <w:rPr>
                <w:rFonts w:eastAsia="Times New Roman" w:cs="Times New Roman"/>
                <w:bCs/>
                <w:szCs w:val="24"/>
              </w:rPr>
            </w:pPr>
            <w:r w:rsidRPr="00287BCC">
              <w:rPr>
                <w:rFonts w:cs="Times New Roman"/>
                <w:szCs w:val="24"/>
              </w:rPr>
              <w:t>British Standards Institution (BSI) Group, Holland B.V.</w:t>
            </w:r>
          </w:p>
        </w:tc>
      </w:tr>
      <w:tr w:rsidR="00090E96" w:rsidRPr="00287BCC" w14:paraId="52C91E0C" w14:textId="77777777" w:rsidTr="00673978">
        <w:trPr>
          <w:trHeight w:val="728"/>
          <w:jc w:val="center"/>
        </w:trPr>
        <w:tc>
          <w:tcPr>
            <w:tcW w:w="1830" w:type="pct"/>
          </w:tcPr>
          <w:p w14:paraId="53A1E525" w14:textId="77777777" w:rsidR="00090E96" w:rsidRPr="00287BCC" w:rsidRDefault="00090E96" w:rsidP="00673978">
            <w:pPr>
              <w:suppressAutoHyphens/>
              <w:spacing w:after="0" w:afterAutospacing="0" w:line="240" w:lineRule="exact"/>
              <w:ind w:left="150"/>
              <w:contextualSpacing/>
              <w:rPr>
                <w:rFonts w:eastAsia="Times New Roman" w:cs="Times New Roman"/>
                <w:bCs/>
                <w:szCs w:val="24"/>
              </w:rPr>
            </w:pPr>
            <w:r w:rsidRPr="00287BCC">
              <w:rPr>
                <w:rFonts w:eastAsia="Times New Roman" w:cs="Times New Roman"/>
                <w:szCs w:val="24"/>
                <w:lang w:val="da"/>
              </w:rPr>
              <w:t>Adresse:</w:t>
            </w:r>
          </w:p>
        </w:tc>
        <w:tc>
          <w:tcPr>
            <w:tcW w:w="3170" w:type="pct"/>
          </w:tcPr>
          <w:p w14:paraId="04E09769" w14:textId="77777777" w:rsidR="00090E96" w:rsidRPr="00287BCC" w:rsidRDefault="00090E96" w:rsidP="00673978">
            <w:pPr>
              <w:suppressAutoHyphens/>
              <w:spacing w:after="0" w:afterAutospacing="0" w:line="240" w:lineRule="exact"/>
              <w:contextualSpacing/>
              <w:rPr>
                <w:rFonts w:eastAsia="Times New Roman" w:cs="Times New Roman"/>
                <w:bCs/>
                <w:szCs w:val="24"/>
              </w:rPr>
            </w:pPr>
            <w:r w:rsidRPr="00287BCC">
              <w:rPr>
                <w:rFonts w:eastAsia="Times New Roman" w:cs="Times New Roman"/>
                <w:szCs w:val="24"/>
              </w:rPr>
              <w:t>John M. Keynesplein 9</w:t>
            </w:r>
          </w:p>
          <w:p w14:paraId="371D37E4" w14:textId="77777777" w:rsidR="00090E96" w:rsidRPr="00287BCC" w:rsidRDefault="00090E96" w:rsidP="00673978">
            <w:pPr>
              <w:suppressAutoHyphens/>
              <w:spacing w:after="0" w:afterAutospacing="0" w:line="240" w:lineRule="exact"/>
              <w:contextualSpacing/>
              <w:rPr>
                <w:rFonts w:eastAsia="Times New Roman" w:cs="Times New Roman"/>
                <w:bCs/>
                <w:szCs w:val="24"/>
              </w:rPr>
            </w:pPr>
            <w:r w:rsidRPr="00287BCC">
              <w:rPr>
                <w:rFonts w:eastAsia="Times New Roman" w:cs="Times New Roman"/>
                <w:szCs w:val="24"/>
              </w:rPr>
              <w:t>1066 EP Amsterdam</w:t>
            </w:r>
          </w:p>
          <w:p w14:paraId="76F5E7C3" w14:textId="77777777" w:rsidR="00090E96" w:rsidRPr="00287BCC" w:rsidRDefault="00090E96" w:rsidP="00673978">
            <w:pPr>
              <w:suppressAutoHyphens/>
              <w:spacing w:after="0" w:afterAutospacing="0" w:line="240" w:lineRule="exact"/>
              <w:contextualSpacing/>
              <w:rPr>
                <w:rFonts w:eastAsia="Times New Roman" w:cs="Times New Roman"/>
                <w:bCs/>
                <w:szCs w:val="24"/>
              </w:rPr>
            </w:pPr>
            <w:r w:rsidRPr="00287BCC">
              <w:rPr>
                <w:rFonts w:eastAsia="Times New Roman" w:cs="Times New Roman"/>
                <w:szCs w:val="24"/>
              </w:rPr>
              <w:t xml:space="preserve"> Holland</w:t>
            </w:r>
          </w:p>
        </w:tc>
      </w:tr>
      <w:tr w:rsidR="00090E96" w:rsidRPr="00287BCC" w14:paraId="37C1E17C" w14:textId="77777777" w:rsidTr="00673978">
        <w:trPr>
          <w:trHeight w:val="351"/>
          <w:jc w:val="center"/>
        </w:trPr>
        <w:tc>
          <w:tcPr>
            <w:tcW w:w="1830" w:type="pct"/>
          </w:tcPr>
          <w:p w14:paraId="08929618" w14:textId="77777777" w:rsidR="00090E96" w:rsidRPr="00287BCC" w:rsidRDefault="00090E96" w:rsidP="00673978">
            <w:pPr>
              <w:suppressAutoHyphens/>
              <w:spacing w:after="0" w:afterAutospacing="0" w:line="240" w:lineRule="exact"/>
              <w:ind w:left="150"/>
              <w:contextualSpacing/>
              <w:rPr>
                <w:rFonts w:eastAsia="Times New Roman" w:cs="Times New Roman"/>
                <w:bCs/>
                <w:szCs w:val="24"/>
              </w:rPr>
            </w:pPr>
            <w:r w:rsidRPr="00287BCC">
              <w:rPr>
                <w:rFonts w:eastAsia="Times New Roman" w:cs="Times New Roman"/>
                <w:szCs w:val="24"/>
                <w:lang w:val="da"/>
              </w:rPr>
              <w:t>Hjemmeside:</w:t>
            </w:r>
          </w:p>
        </w:tc>
        <w:tc>
          <w:tcPr>
            <w:tcW w:w="3170" w:type="pct"/>
          </w:tcPr>
          <w:p w14:paraId="7A94C120" w14:textId="77777777" w:rsidR="00090E96" w:rsidRPr="00287BCC" w:rsidRDefault="00090E96" w:rsidP="00673978">
            <w:pPr>
              <w:suppressAutoHyphens/>
              <w:spacing w:after="0" w:afterAutospacing="0" w:line="240" w:lineRule="exact"/>
              <w:contextualSpacing/>
              <w:rPr>
                <w:rFonts w:eastAsia="Times New Roman" w:cs="Times New Roman"/>
                <w:bCs/>
                <w:szCs w:val="24"/>
              </w:rPr>
            </w:pPr>
            <w:hyperlink r:id="rId9" w:history="1">
              <w:r w:rsidRPr="00287BCC">
                <w:rPr>
                  <w:rFonts w:eastAsia="Times New Roman" w:cs="Times New Roman"/>
                  <w:szCs w:val="24"/>
                  <w:u w:val="single"/>
                  <w:lang w:val="da"/>
                </w:rPr>
                <w:t>www.bsigroup.com</w:t>
              </w:r>
            </w:hyperlink>
            <w:r w:rsidRPr="00287BCC">
              <w:rPr>
                <w:rFonts w:eastAsia="Times New Roman" w:cs="Times New Roman"/>
                <w:szCs w:val="24"/>
                <w:lang w:val="da"/>
              </w:rPr>
              <w:t xml:space="preserve"> </w:t>
            </w:r>
          </w:p>
        </w:tc>
      </w:tr>
      <w:tr w:rsidR="00090E96" w:rsidRPr="00287BCC" w14:paraId="6CA81DC2" w14:textId="77777777" w:rsidTr="00673978">
        <w:trPr>
          <w:trHeight w:val="355"/>
          <w:jc w:val="center"/>
        </w:trPr>
        <w:tc>
          <w:tcPr>
            <w:tcW w:w="1830" w:type="pct"/>
          </w:tcPr>
          <w:p w14:paraId="23F42B70" w14:textId="77777777" w:rsidR="00090E96" w:rsidRPr="00287BCC" w:rsidRDefault="00090E96" w:rsidP="00673978">
            <w:pPr>
              <w:suppressAutoHyphens/>
              <w:spacing w:after="0" w:afterAutospacing="0" w:line="240" w:lineRule="exact"/>
              <w:ind w:left="150"/>
              <w:rPr>
                <w:rFonts w:eastAsia="Times New Roman" w:cs="Times New Roman"/>
                <w:bCs/>
                <w:szCs w:val="24"/>
              </w:rPr>
            </w:pPr>
            <w:r w:rsidRPr="00287BCC">
              <w:rPr>
                <w:rFonts w:eastAsia="Times New Roman" w:cs="Times New Roman"/>
                <w:szCs w:val="24"/>
                <w:lang w:val="da"/>
              </w:rPr>
              <w:t>Telefon:</w:t>
            </w:r>
          </w:p>
        </w:tc>
        <w:tc>
          <w:tcPr>
            <w:tcW w:w="3170" w:type="pct"/>
          </w:tcPr>
          <w:p w14:paraId="693335E9" w14:textId="77777777" w:rsidR="00090E96" w:rsidRPr="00287BCC" w:rsidRDefault="00090E96" w:rsidP="00673978">
            <w:pPr>
              <w:suppressAutoHyphens/>
              <w:spacing w:after="0" w:afterAutospacing="0" w:line="240" w:lineRule="exact"/>
              <w:rPr>
                <w:rFonts w:eastAsia="Times New Roman" w:cs="Times New Roman"/>
                <w:bCs/>
                <w:szCs w:val="24"/>
              </w:rPr>
            </w:pPr>
            <w:r w:rsidRPr="00287BCC">
              <w:rPr>
                <w:rFonts w:eastAsia="Times New Roman" w:cs="Times New Roman"/>
                <w:szCs w:val="24"/>
              </w:rPr>
              <w:t>+31 (0)20 346 07 80</w:t>
            </w:r>
          </w:p>
        </w:tc>
      </w:tr>
      <w:tr w:rsidR="00090E96" w:rsidRPr="00287BCC" w14:paraId="3B8D7876" w14:textId="77777777" w:rsidTr="00673978">
        <w:trPr>
          <w:trHeight w:val="355"/>
          <w:jc w:val="center"/>
        </w:trPr>
        <w:tc>
          <w:tcPr>
            <w:tcW w:w="1830" w:type="pct"/>
          </w:tcPr>
          <w:p w14:paraId="088A8DD2" w14:textId="77777777" w:rsidR="00090E96" w:rsidRPr="00287BCC" w:rsidRDefault="00090E96" w:rsidP="00673978">
            <w:pPr>
              <w:suppressAutoHyphens/>
              <w:spacing w:after="0" w:afterAutospacing="0" w:line="240" w:lineRule="exact"/>
              <w:ind w:left="150"/>
              <w:rPr>
                <w:rFonts w:eastAsia="Times New Roman" w:cs="Times New Roman"/>
                <w:bCs/>
                <w:szCs w:val="24"/>
              </w:rPr>
            </w:pPr>
            <w:r w:rsidRPr="00287BCC">
              <w:rPr>
                <w:rFonts w:eastAsia="Times New Roman" w:cs="Times New Roman"/>
                <w:szCs w:val="24"/>
                <w:lang w:val="da"/>
              </w:rPr>
              <w:t>Fax:</w:t>
            </w:r>
          </w:p>
        </w:tc>
        <w:tc>
          <w:tcPr>
            <w:tcW w:w="3170" w:type="pct"/>
          </w:tcPr>
          <w:p w14:paraId="466F6BF5" w14:textId="77777777" w:rsidR="00090E96" w:rsidRPr="00287BCC" w:rsidRDefault="00090E96" w:rsidP="00673978">
            <w:pPr>
              <w:suppressAutoHyphens/>
              <w:spacing w:after="0" w:afterAutospacing="0" w:line="240" w:lineRule="exact"/>
              <w:rPr>
                <w:rFonts w:eastAsia="Times New Roman" w:cs="Times New Roman"/>
                <w:bCs/>
                <w:szCs w:val="24"/>
              </w:rPr>
            </w:pPr>
            <w:r w:rsidRPr="00287BCC">
              <w:rPr>
                <w:rFonts w:eastAsia="Times New Roman" w:cs="Times New Roman"/>
                <w:szCs w:val="24"/>
              </w:rPr>
              <w:t>+31 (0)20 346 07 81</w:t>
            </w:r>
          </w:p>
        </w:tc>
      </w:tr>
      <w:tr w:rsidR="00090E96" w:rsidRPr="00287BCC" w14:paraId="49A13223" w14:textId="77777777" w:rsidTr="00673978">
        <w:trPr>
          <w:trHeight w:val="323"/>
          <w:jc w:val="center"/>
        </w:trPr>
        <w:tc>
          <w:tcPr>
            <w:tcW w:w="1830" w:type="pct"/>
          </w:tcPr>
          <w:p w14:paraId="3D531445" w14:textId="77777777" w:rsidR="00090E96" w:rsidRPr="00287BCC" w:rsidRDefault="00090E96" w:rsidP="00673978">
            <w:pPr>
              <w:tabs>
                <w:tab w:val="left" w:pos="3150"/>
              </w:tabs>
              <w:suppressAutoHyphens/>
              <w:spacing w:after="0" w:afterAutospacing="0" w:line="240" w:lineRule="exact"/>
              <w:rPr>
                <w:rFonts w:eastAsia="Times New Roman" w:cs="Times New Roman"/>
                <w:bCs/>
                <w:szCs w:val="24"/>
                <w:lang w:val="de-DE"/>
              </w:rPr>
            </w:pPr>
            <w:r w:rsidRPr="00287BCC">
              <w:rPr>
                <w:rFonts w:eastAsia="Times New Roman" w:cs="Times New Roman"/>
                <w:szCs w:val="24"/>
                <w:lang w:val="da"/>
              </w:rPr>
              <w:t>Nummeret på det bemyndigede organ:</w:t>
            </w:r>
            <w:r w:rsidRPr="00287BCC">
              <w:rPr>
                <w:rFonts w:eastAsia="Times New Roman" w:cs="Times New Roman"/>
                <w:szCs w:val="24"/>
                <w:lang w:val="da"/>
              </w:rPr>
              <w:tab/>
            </w:r>
          </w:p>
        </w:tc>
        <w:tc>
          <w:tcPr>
            <w:tcW w:w="3170" w:type="pct"/>
          </w:tcPr>
          <w:p w14:paraId="373D66E5" w14:textId="77777777" w:rsidR="00090E96" w:rsidRPr="00287BCC" w:rsidRDefault="00090E96" w:rsidP="00673978">
            <w:pPr>
              <w:tabs>
                <w:tab w:val="left" w:pos="3150"/>
              </w:tabs>
              <w:suppressAutoHyphens/>
              <w:spacing w:after="0" w:afterAutospacing="0" w:line="240" w:lineRule="exact"/>
              <w:ind w:left="150"/>
              <w:rPr>
                <w:rFonts w:eastAsia="Times New Roman" w:cs="Times New Roman"/>
                <w:bCs/>
                <w:szCs w:val="24"/>
                <w:lang w:val="de-DE"/>
              </w:rPr>
            </w:pPr>
            <w:r w:rsidRPr="00287BCC">
              <w:rPr>
                <w:rFonts w:eastAsia="Times New Roman" w:cs="Times New Roman"/>
                <w:szCs w:val="24"/>
                <w:lang w:val="de-DE"/>
              </w:rPr>
              <w:t>2797</w:t>
            </w:r>
          </w:p>
        </w:tc>
      </w:tr>
    </w:tbl>
    <w:p w14:paraId="2F66D247" w14:textId="77777777" w:rsidR="008D0B21" w:rsidRPr="00287BCC" w:rsidRDefault="008D0B21" w:rsidP="00042B91">
      <w:pPr>
        <w:spacing w:after="0" w:afterAutospacing="0" w:line="240" w:lineRule="auto"/>
        <w:rPr>
          <w:rFonts w:cs="Times New Roman"/>
          <w:lang w:val="de-DE"/>
        </w:rPr>
      </w:pPr>
    </w:p>
    <w:p w14:paraId="708F564C" w14:textId="77777777" w:rsidR="00AA2E04" w:rsidRPr="00287BCC" w:rsidRDefault="00AA2E04" w:rsidP="00170FE5">
      <w:pPr>
        <w:pStyle w:val="Heading1"/>
        <w:numPr>
          <w:ilvl w:val="0"/>
          <w:numId w:val="2"/>
        </w:numPr>
        <w:rPr>
          <w:rFonts w:cs="Times New Roman"/>
          <w:color w:val="auto"/>
        </w:rPr>
      </w:pPr>
      <w:bookmarkStart w:id="9" w:name="_Toc240465814"/>
      <w:r w:rsidRPr="00287BCC">
        <w:rPr>
          <w:rFonts w:cs="Times New Roman"/>
          <w:bCs/>
          <w:color w:val="auto"/>
          <w:lang w:val="da"/>
        </w:rPr>
        <w:t>Tilsigtet anvendelse af enheden</w:t>
      </w:r>
      <w:bookmarkEnd w:id="9"/>
      <w:r w:rsidRPr="00287BCC">
        <w:rPr>
          <w:rFonts w:cs="Times New Roman"/>
          <w:bCs/>
          <w:color w:val="auto"/>
          <w:lang w:val="da"/>
        </w:rPr>
        <w:t xml:space="preserve"> </w:t>
      </w:r>
    </w:p>
    <w:p w14:paraId="6E6725A9" w14:textId="77777777" w:rsidR="003C58E5" w:rsidRPr="00287BCC" w:rsidRDefault="003C58E5" w:rsidP="003C58E5">
      <w:pPr>
        <w:spacing w:after="0" w:afterAutospacing="0" w:line="240" w:lineRule="auto"/>
        <w:rPr>
          <w:rFonts w:cs="Times New Roman"/>
        </w:rPr>
      </w:pPr>
      <w:r w:rsidRPr="00287BCC">
        <w:rPr>
          <w:rFonts w:cs="Times New Roman"/>
          <w:lang w:val="da"/>
        </w:rPr>
        <w:t xml:space="preserve">IFU-referencenumre: </w:t>
      </w:r>
    </w:p>
    <w:p w14:paraId="5CC3EE9B" w14:textId="7D601BDC" w:rsidR="00042B91" w:rsidRPr="00287BCC" w:rsidRDefault="003C58E5" w:rsidP="003C58E5">
      <w:pPr>
        <w:spacing w:after="0" w:afterAutospacing="0" w:line="240" w:lineRule="auto"/>
        <w:rPr>
          <w:rFonts w:cs="Times New Roman"/>
          <w:lang w:val="it-IT"/>
        </w:rPr>
      </w:pPr>
      <w:r w:rsidRPr="00287BCC">
        <w:rPr>
          <w:rFonts w:cs="Times New Roman"/>
          <w:lang w:val="da"/>
        </w:rPr>
        <w:t xml:space="preserve">P-2017-0205-00 M Rev A (Ekstraudstyr ELITE </w:t>
      </w:r>
      <w:r w:rsidR="005C10CD" w:rsidRPr="00287BCC">
        <w:rPr>
          <w:lang w:val="da"/>
        </w:rPr>
        <w:t xml:space="preserve">fjernbart vena cava-filter </w:t>
      </w:r>
      <w:r w:rsidRPr="00287BCC">
        <w:rPr>
          <w:rFonts w:cs="Times New Roman"/>
          <w:lang w:val="da"/>
        </w:rPr>
        <w:t>100 cm)</w:t>
      </w:r>
    </w:p>
    <w:p w14:paraId="77553003" w14:textId="6B19BEA8" w:rsidR="003C58E5" w:rsidRPr="00287BCC" w:rsidRDefault="005102F2" w:rsidP="005102F2">
      <w:pPr>
        <w:spacing w:after="0" w:afterAutospacing="0" w:line="240" w:lineRule="auto"/>
        <w:rPr>
          <w:rFonts w:cs="Times New Roman"/>
          <w:lang w:val="it-IT"/>
        </w:rPr>
      </w:pPr>
      <w:r w:rsidRPr="00287BCC">
        <w:rPr>
          <w:rFonts w:cs="Times New Roman"/>
          <w:lang w:val="da"/>
        </w:rPr>
        <w:t xml:space="preserve">P-2017-0184-00 M Rev A (Ekstraudstyr ELITE </w:t>
      </w:r>
      <w:r w:rsidR="005C10CD" w:rsidRPr="00287BCC">
        <w:rPr>
          <w:lang w:val="da"/>
        </w:rPr>
        <w:t xml:space="preserve">fjernbart vena cava-filter </w:t>
      </w:r>
      <w:r w:rsidRPr="00287BCC">
        <w:rPr>
          <w:rFonts w:cs="Times New Roman"/>
          <w:lang w:val="da"/>
        </w:rPr>
        <w:t>70 cm)</w:t>
      </w:r>
    </w:p>
    <w:p w14:paraId="57845318" w14:textId="77777777" w:rsidR="005102F2" w:rsidRPr="00287BCC" w:rsidRDefault="005102F2" w:rsidP="005102F2">
      <w:pPr>
        <w:spacing w:after="0" w:afterAutospacing="0" w:line="240" w:lineRule="auto"/>
        <w:rPr>
          <w:rFonts w:cs="Times New Roman"/>
          <w:lang w:val="it-IT"/>
        </w:rPr>
      </w:pPr>
    </w:p>
    <w:p w14:paraId="39A6DB15" w14:textId="1BFF7896" w:rsidR="006F0810" w:rsidRPr="00287BCC" w:rsidRDefault="00B7112F" w:rsidP="00042B91">
      <w:pPr>
        <w:pStyle w:val="Heading1"/>
        <w:rPr>
          <w:rFonts w:cs="Times New Roman"/>
          <w:color w:val="auto"/>
        </w:rPr>
      </w:pPr>
      <w:r w:rsidRPr="00287BCC">
        <w:rPr>
          <w:rFonts w:cs="Times New Roman"/>
          <w:bCs/>
          <w:color w:val="auto"/>
          <w:lang w:val="da"/>
        </w:rPr>
        <w:t xml:space="preserve"> </w:t>
      </w:r>
      <w:bookmarkStart w:id="10" w:name="_Toc240465815"/>
      <w:r w:rsidRPr="00287BCC">
        <w:rPr>
          <w:rFonts w:cs="Times New Roman"/>
          <w:bCs/>
          <w:color w:val="auto"/>
          <w:lang w:val="da"/>
        </w:rPr>
        <w:t>Tilsigtet formål/tilsigtet anvendelse</w:t>
      </w:r>
      <w:bookmarkEnd w:id="10"/>
    </w:p>
    <w:p w14:paraId="093AAF84" w14:textId="6BB0E4BC" w:rsidR="00B3395E" w:rsidRPr="00287BCC" w:rsidRDefault="00B3395E">
      <w:pPr>
        <w:spacing w:after="0" w:afterAutospacing="0"/>
        <w:rPr>
          <w:rFonts w:cs="Times New Roman"/>
          <w:kern w:val="2"/>
          <w:szCs w:val="24"/>
          <w:lang w:val="da-DK"/>
          <w14:ligatures w14:val="standardContextual"/>
        </w:rPr>
      </w:pPr>
      <w:r w:rsidRPr="00287BCC">
        <w:rPr>
          <w:rFonts w:cs="Times New Roman"/>
          <w:lang w:val="da"/>
        </w:rPr>
        <w:t>Option ELITE udtageligt IVC-filtersystem er beregnet til forebyggelse af lungeemboli (PE) via perkutan indgivelse i IVC'en.</w:t>
      </w:r>
    </w:p>
    <w:p w14:paraId="75F63BFA" w14:textId="77777777" w:rsidR="00E9108A" w:rsidRPr="00287BCC" w:rsidRDefault="00E9108A" w:rsidP="00042B91">
      <w:pPr>
        <w:spacing w:after="0" w:afterAutospacing="0" w:line="240" w:lineRule="auto"/>
        <w:rPr>
          <w:rFonts w:cs="Times New Roman"/>
          <w:iCs/>
          <w:lang w:val="da-DK"/>
        </w:rPr>
      </w:pPr>
    </w:p>
    <w:p w14:paraId="0540FB4C" w14:textId="46686191" w:rsidR="006F0810" w:rsidRPr="00287BCC" w:rsidRDefault="006F0810" w:rsidP="00042B91">
      <w:pPr>
        <w:pStyle w:val="Heading1"/>
        <w:rPr>
          <w:rFonts w:cs="Times New Roman"/>
          <w:color w:val="auto"/>
        </w:rPr>
      </w:pPr>
      <w:bookmarkStart w:id="11" w:name="_Toc240465816"/>
      <w:r w:rsidRPr="00287BCC">
        <w:rPr>
          <w:rFonts w:cs="Times New Roman"/>
          <w:bCs/>
          <w:color w:val="auto"/>
          <w:lang w:val="da"/>
        </w:rPr>
        <w:t>Indikationer/Indikation for brug</w:t>
      </w:r>
      <w:bookmarkEnd w:id="11"/>
    </w:p>
    <w:p w14:paraId="56CCFFAC" w14:textId="30B2DC55" w:rsidR="00B3395E" w:rsidRPr="00287BCC" w:rsidRDefault="00B3395E">
      <w:pPr>
        <w:spacing w:after="0" w:afterAutospacing="0"/>
        <w:rPr>
          <w:rFonts w:cs="Times New Roman"/>
          <w:kern w:val="2"/>
          <w:szCs w:val="24"/>
          <w:lang w:val="da-DK"/>
          <w14:ligatures w14:val="standardContextual"/>
        </w:rPr>
      </w:pPr>
      <w:r w:rsidRPr="00287BCC">
        <w:rPr>
          <w:rFonts w:cs="Times New Roman"/>
          <w:lang w:val="da"/>
        </w:rPr>
        <w:t>Option ELITE Retrievable IVC-filtersystemet er indiceret til forebyggelse af tilbagevendende lungeemboli (PE) ved perkutan placering i den inferiore vena cava (IVC) under følgende forhold:</w:t>
      </w:r>
    </w:p>
    <w:p w14:paraId="3FE5B12C" w14:textId="77777777" w:rsidR="00B3395E" w:rsidRPr="00287BCC" w:rsidRDefault="00B3395E">
      <w:pPr>
        <w:pStyle w:val="ListParagraph"/>
        <w:numPr>
          <w:ilvl w:val="0"/>
          <w:numId w:val="18"/>
        </w:numPr>
        <w:rPr>
          <w:rFonts w:cs="Times New Roman"/>
          <w:kern w:val="2"/>
          <w:szCs w:val="24"/>
          <w14:ligatures w14:val="standardContextual"/>
        </w:rPr>
      </w:pPr>
      <w:r w:rsidRPr="00287BCC">
        <w:rPr>
          <w:rFonts w:cs="Times New Roman"/>
          <w:lang w:val="da"/>
        </w:rPr>
        <w:t>Lungetromboembolisme, når antikoagulantia er kontraindiceret</w:t>
      </w:r>
    </w:p>
    <w:p w14:paraId="2DFBF3E2" w14:textId="77777777" w:rsidR="00B3395E" w:rsidRPr="00287BCC" w:rsidRDefault="00B3395E">
      <w:pPr>
        <w:pStyle w:val="ListParagraph"/>
        <w:numPr>
          <w:ilvl w:val="0"/>
          <w:numId w:val="18"/>
        </w:numPr>
        <w:rPr>
          <w:rFonts w:cs="Times New Roman"/>
          <w:kern w:val="2"/>
          <w:szCs w:val="24"/>
          <w14:ligatures w14:val="standardContextual"/>
        </w:rPr>
      </w:pPr>
      <w:r w:rsidRPr="00287BCC">
        <w:rPr>
          <w:rFonts w:cs="Times New Roman"/>
          <w:lang w:val="da"/>
        </w:rPr>
        <w:t>Mislykket antikoagulationsbehandling ved tromboembolisk sygdom</w:t>
      </w:r>
    </w:p>
    <w:p w14:paraId="5982E51F" w14:textId="77777777" w:rsidR="00B3395E" w:rsidRPr="00287BCC" w:rsidRDefault="00B3395E">
      <w:pPr>
        <w:pStyle w:val="ListParagraph"/>
        <w:numPr>
          <w:ilvl w:val="0"/>
          <w:numId w:val="18"/>
        </w:numPr>
        <w:rPr>
          <w:rFonts w:cs="Times New Roman"/>
          <w:kern w:val="2"/>
          <w:szCs w:val="24"/>
          <w:lang w:val="de-DE"/>
          <w14:ligatures w14:val="standardContextual"/>
        </w:rPr>
      </w:pPr>
      <w:r w:rsidRPr="00287BCC">
        <w:rPr>
          <w:rFonts w:cs="Times New Roman"/>
          <w:lang w:val="da"/>
        </w:rPr>
        <w:lastRenderedPageBreak/>
        <w:t>Akut behandling efter massiv lungeemboli, hvor de forventede fordele ved konventionel behandling er reducerede</w:t>
      </w:r>
    </w:p>
    <w:p w14:paraId="23D3A8CD" w14:textId="77777777" w:rsidR="00B3395E" w:rsidRPr="00287BCC" w:rsidRDefault="00B3395E">
      <w:pPr>
        <w:pStyle w:val="ListParagraph"/>
        <w:numPr>
          <w:ilvl w:val="0"/>
          <w:numId w:val="18"/>
        </w:numPr>
        <w:rPr>
          <w:rFonts w:cs="Times New Roman"/>
          <w:kern w:val="2"/>
          <w:szCs w:val="24"/>
          <w:lang w:val="de-DE"/>
          <w14:ligatures w14:val="standardContextual"/>
        </w:rPr>
      </w:pPr>
      <w:r w:rsidRPr="00287BCC">
        <w:rPr>
          <w:rFonts w:cs="Times New Roman"/>
          <w:lang w:val="da"/>
        </w:rPr>
        <w:t>Kronisk, tilbagevendende lungeemboli, hvor antikoagulationsbehandling er mislykket eller er kontraindiceret.</w:t>
      </w:r>
    </w:p>
    <w:p w14:paraId="480F4934" w14:textId="78E5872B" w:rsidR="00B3395E" w:rsidRPr="00287BCC" w:rsidRDefault="00B3395E">
      <w:pPr>
        <w:spacing w:after="0" w:afterAutospacing="0"/>
        <w:rPr>
          <w:rFonts w:cs="Times New Roman"/>
          <w:kern w:val="2"/>
          <w:szCs w:val="24"/>
          <w:lang w:val="da"/>
          <w14:ligatures w14:val="standardContextual"/>
        </w:rPr>
      </w:pPr>
      <w:r w:rsidRPr="00287BCC">
        <w:rPr>
          <w:rFonts w:cs="Times New Roman"/>
          <w:lang w:val="da"/>
        </w:rPr>
        <w:t xml:space="preserve">Option ELITE Retrievable IVC-filtersystemet kan fjernes i henhold til de instruktioner, der medfølger hos patienter, som ikke længere har brug for et filter. </w:t>
      </w:r>
      <w:r w:rsidR="005C10CD" w:rsidRPr="00287BCC">
        <w:rPr>
          <w:rFonts w:cs="Times New Roman"/>
          <w:lang w:val="da"/>
        </w:rPr>
        <w:t>Filteret kan kun fjernes ved</w:t>
      </w:r>
      <w:r w:rsidRPr="00287BCC">
        <w:rPr>
          <w:rFonts w:cs="Times New Roman"/>
          <w:lang w:val="da"/>
        </w:rPr>
        <w:t xml:space="preserve"> hjælp af halsblodåremetoden.</w:t>
      </w:r>
    </w:p>
    <w:p w14:paraId="5A3613A1" w14:textId="77777777" w:rsidR="00B3395E" w:rsidRPr="00287BCC" w:rsidRDefault="00B3395E">
      <w:pPr>
        <w:spacing w:after="0" w:afterAutospacing="0"/>
        <w:rPr>
          <w:rFonts w:cs="Times New Roman"/>
          <w:kern w:val="2"/>
          <w:szCs w:val="24"/>
          <w:lang w:val="da"/>
          <w14:ligatures w14:val="standardContextual"/>
        </w:rPr>
      </w:pPr>
      <w:r w:rsidRPr="00287BCC">
        <w:rPr>
          <w:rFonts w:cs="Times New Roman"/>
          <w:lang w:val="da"/>
        </w:rPr>
        <w:t>Den angiografiske kardilatator er designet til at give angiografisk visualisering og lineær måling af vaskulaturen, når den anvendes i forbindelse med tilførsel af røntgenfaste kontrastmidler i vena cava.</w:t>
      </w:r>
    </w:p>
    <w:p w14:paraId="250F03AC" w14:textId="77777777" w:rsidR="00042B91" w:rsidRPr="00287BCC" w:rsidRDefault="00042B91" w:rsidP="00042B91">
      <w:pPr>
        <w:spacing w:after="0" w:afterAutospacing="0" w:line="240" w:lineRule="auto"/>
        <w:rPr>
          <w:rFonts w:cs="Times New Roman"/>
          <w:i/>
          <w:lang w:val="da"/>
        </w:rPr>
      </w:pPr>
    </w:p>
    <w:p w14:paraId="498EAE44" w14:textId="02C55BE1" w:rsidR="00D20FA4" w:rsidRPr="00287BCC" w:rsidRDefault="00DC675B" w:rsidP="00042B91">
      <w:pPr>
        <w:pStyle w:val="Heading1"/>
        <w:rPr>
          <w:rFonts w:cs="Times New Roman"/>
          <w:color w:val="auto"/>
        </w:rPr>
      </w:pPr>
      <w:bookmarkStart w:id="12" w:name="_Toc240465817"/>
      <w:r w:rsidRPr="00287BCC">
        <w:rPr>
          <w:rFonts w:cs="Times New Roman"/>
          <w:bCs/>
          <w:color w:val="auto"/>
          <w:lang w:val="da"/>
        </w:rPr>
        <w:t>Tilsigtet patientpopulation</w:t>
      </w:r>
      <w:bookmarkEnd w:id="12"/>
      <w:r w:rsidRPr="00287BCC">
        <w:rPr>
          <w:rFonts w:cs="Times New Roman"/>
          <w:bCs/>
          <w:color w:val="auto"/>
          <w:lang w:val="da"/>
        </w:rPr>
        <w:t xml:space="preserve">   </w:t>
      </w:r>
    </w:p>
    <w:p w14:paraId="6DC618E8" w14:textId="0B796BAE" w:rsidR="00B3395E" w:rsidRPr="00287BCC" w:rsidRDefault="00B3395E">
      <w:pPr>
        <w:spacing w:after="0" w:afterAutospacing="0"/>
        <w:rPr>
          <w:rFonts w:cs="Times New Roman"/>
          <w:kern w:val="2"/>
          <w:szCs w:val="24"/>
          <w:lang w:val="da-DK"/>
          <w14:ligatures w14:val="standardContextual"/>
        </w:rPr>
      </w:pPr>
      <w:r w:rsidRPr="00287BCC">
        <w:rPr>
          <w:rFonts w:cs="Times New Roman"/>
          <w:lang w:val="da"/>
        </w:rPr>
        <w:t>Option ELITE Retrievable IVC-filtersystem er beregnet til personer med en historie med kronisk eller tilbagevendende pulmonal tromboembolisme, for hvem antikoagulant behandling er kontraindiceret eller har virket, og til personer, der kræver akut behandling efter massiv lungeemboli, hvor de forventede fordele ved konventionel behandling er reduceret.</w:t>
      </w:r>
    </w:p>
    <w:p w14:paraId="6240E34C" w14:textId="77777777" w:rsidR="00042B91" w:rsidRPr="00287BCC" w:rsidRDefault="00042B91" w:rsidP="00042B91">
      <w:pPr>
        <w:spacing w:after="0" w:afterAutospacing="0" w:line="240" w:lineRule="auto"/>
        <w:rPr>
          <w:rFonts w:cs="Times New Roman"/>
          <w:i/>
          <w:lang w:val="da-DK"/>
        </w:rPr>
      </w:pPr>
    </w:p>
    <w:p w14:paraId="28F544BD" w14:textId="4F93A450" w:rsidR="006F0810" w:rsidRPr="00287BCC" w:rsidRDefault="006F0810" w:rsidP="00042B91">
      <w:pPr>
        <w:pStyle w:val="Heading1"/>
        <w:rPr>
          <w:rFonts w:cs="Times New Roman"/>
          <w:color w:val="auto"/>
        </w:rPr>
      </w:pPr>
      <w:bookmarkStart w:id="13" w:name="_Toc240465818"/>
      <w:r w:rsidRPr="00287BCC">
        <w:rPr>
          <w:rFonts w:cs="Times New Roman"/>
          <w:bCs/>
          <w:color w:val="auto"/>
          <w:lang w:val="da"/>
        </w:rPr>
        <w:t>Kontraindikationer</w:t>
      </w:r>
      <w:bookmarkEnd w:id="13"/>
    </w:p>
    <w:p w14:paraId="778D710E" w14:textId="7AED5F45" w:rsidR="00B3395E" w:rsidRPr="00287BCC" w:rsidRDefault="00B3395E">
      <w:pPr>
        <w:spacing w:after="0" w:afterAutospacing="0"/>
        <w:rPr>
          <w:rFonts w:cs="Times New Roman"/>
          <w:kern w:val="2"/>
          <w:szCs w:val="24"/>
          <w:lang w:val="da-DK"/>
          <w14:ligatures w14:val="standardContextual"/>
        </w:rPr>
      </w:pPr>
      <w:r w:rsidRPr="00287BCC">
        <w:rPr>
          <w:rFonts w:cs="Times New Roman"/>
          <w:lang w:val="da"/>
        </w:rPr>
        <w:t>Option ELITE Retrievable IVC-filtersystemet må ikke implanteres, hvis et af følgende forhold er til stede:</w:t>
      </w:r>
    </w:p>
    <w:p w14:paraId="42D3D80B" w14:textId="77777777" w:rsidR="00B3395E" w:rsidRPr="00287BCC" w:rsidRDefault="00B3395E" w:rsidP="00B3395E">
      <w:pPr>
        <w:pStyle w:val="ListParagraph"/>
        <w:numPr>
          <w:ilvl w:val="0"/>
          <w:numId w:val="6"/>
        </w:numPr>
        <w:rPr>
          <w:rFonts w:cs="Times New Roman"/>
          <w:kern w:val="2"/>
          <w:szCs w:val="24"/>
          <w:lang w:val="de-DE"/>
          <w14:ligatures w14:val="standardContextual"/>
        </w:rPr>
      </w:pPr>
      <w:r w:rsidRPr="00287BCC">
        <w:rPr>
          <w:rFonts w:cs="Times New Roman"/>
          <w:lang w:val="da"/>
        </w:rPr>
        <w:t>Patienten har en inferior vena cava-diameter, der er større end 32 mm.</w:t>
      </w:r>
    </w:p>
    <w:p w14:paraId="25F60FD3" w14:textId="77777777" w:rsidR="00B3395E" w:rsidRPr="00287BCC" w:rsidRDefault="00B3395E" w:rsidP="00B3395E">
      <w:pPr>
        <w:pStyle w:val="ListParagraph"/>
        <w:numPr>
          <w:ilvl w:val="0"/>
          <w:numId w:val="6"/>
        </w:numPr>
        <w:rPr>
          <w:rFonts w:cs="Times New Roman"/>
          <w:kern w:val="2"/>
          <w:szCs w:val="24"/>
          <w:lang w:val="da-DK"/>
          <w14:ligatures w14:val="standardContextual"/>
        </w:rPr>
      </w:pPr>
      <w:r w:rsidRPr="00287BCC">
        <w:rPr>
          <w:rFonts w:cs="Times New Roman"/>
          <w:lang w:val="da"/>
        </w:rPr>
        <w:t>Patienten har risiko for septisk embolisme.</w:t>
      </w:r>
    </w:p>
    <w:p w14:paraId="082E970E" w14:textId="77777777" w:rsidR="00B3395E" w:rsidRPr="00287BCC" w:rsidRDefault="00B3395E" w:rsidP="00B3395E">
      <w:pPr>
        <w:pStyle w:val="ListParagraph"/>
        <w:numPr>
          <w:ilvl w:val="0"/>
          <w:numId w:val="6"/>
        </w:numPr>
        <w:rPr>
          <w:rFonts w:cs="Times New Roman"/>
          <w:kern w:val="2"/>
          <w:szCs w:val="24"/>
          <w14:ligatures w14:val="standardContextual"/>
        </w:rPr>
      </w:pPr>
      <w:r w:rsidRPr="00287BCC">
        <w:rPr>
          <w:rFonts w:cs="Times New Roman"/>
          <w:lang w:val="da"/>
        </w:rPr>
        <w:t>Patienten har bekræftet bakteriæmi.</w:t>
      </w:r>
    </w:p>
    <w:p w14:paraId="34390526" w14:textId="77777777" w:rsidR="00B3395E" w:rsidRPr="00287BCC" w:rsidRDefault="00B3395E" w:rsidP="00B3395E">
      <w:pPr>
        <w:pStyle w:val="ListParagraph"/>
        <w:numPr>
          <w:ilvl w:val="0"/>
          <w:numId w:val="6"/>
        </w:numPr>
        <w:rPr>
          <w:rFonts w:cs="Times New Roman"/>
          <w:kern w:val="2"/>
          <w:szCs w:val="24"/>
          <w:lang w:val="de-DE"/>
          <w14:ligatures w14:val="standardContextual"/>
        </w:rPr>
      </w:pPr>
      <w:r w:rsidRPr="00287BCC">
        <w:rPr>
          <w:rFonts w:cs="Times New Roman"/>
          <w:lang w:val="da"/>
        </w:rPr>
        <w:t>Patienten har en kendt hypersensitivitet over for nikkel- eller titanlegering.</w:t>
      </w:r>
    </w:p>
    <w:p w14:paraId="57782400" w14:textId="77777777" w:rsidR="00B3395E" w:rsidRPr="00287BCC" w:rsidRDefault="00B3395E" w:rsidP="00B3395E">
      <w:pPr>
        <w:pStyle w:val="ListParagraph"/>
        <w:numPr>
          <w:ilvl w:val="0"/>
          <w:numId w:val="6"/>
        </w:numPr>
        <w:rPr>
          <w:rFonts w:cs="Times New Roman"/>
          <w:kern w:val="2"/>
          <w:szCs w:val="24"/>
          <w:lang w:val="de-DE"/>
          <w14:ligatures w14:val="standardContextual"/>
        </w:rPr>
      </w:pPr>
      <w:r w:rsidRPr="00287BCC">
        <w:rPr>
          <w:rFonts w:cs="Times New Roman"/>
          <w:lang w:val="da"/>
        </w:rPr>
        <w:t>Gravide patienter, hvor stråling fra fluoroskopisk billeddannelse kan bringe fosteret i fare. Risici og fordele bør vurderes omhyggeligt.</w:t>
      </w:r>
    </w:p>
    <w:p w14:paraId="15CBF9BA" w14:textId="2539FC5B" w:rsidR="00457931" w:rsidRPr="00287BCC" w:rsidRDefault="00B3395E" w:rsidP="00181ED5">
      <w:pPr>
        <w:pStyle w:val="ListParagraph"/>
        <w:numPr>
          <w:ilvl w:val="0"/>
          <w:numId w:val="6"/>
        </w:numPr>
        <w:rPr>
          <w:rFonts w:cs="Times New Roman"/>
          <w:kern w:val="2"/>
          <w:szCs w:val="24"/>
          <w:lang w:val="da"/>
          <w14:ligatures w14:val="standardContextual"/>
        </w:rPr>
      </w:pPr>
      <w:r w:rsidRPr="00287BCC">
        <w:rPr>
          <w:rFonts w:cs="Times New Roman"/>
          <w:lang w:val="da"/>
        </w:rPr>
        <w:t>For 100 cm-systemet bør jugularorienteringen ikke anvendes til den popliteale tilgang, og femurorienteringen bør ikke anvendes til den antecubitale tilgang. Brug kun den korrekte retning for patronen til den tilsigtede fremgangsmåde. Brug af den forkerte patronretning til begge fremgangsmåder kan resultere i, at patronen vender om, hvilket kan forårsage alvorlige bivirkninger hos patienter.</w:t>
      </w:r>
    </w:p>
    <w:p w14:paraId="74820815" w14:textId="77777777" w:rsidR="00B3395E" w:rsidRPr="00287BCC" w:rsidRDefault="00B3395E">
      <w:pPr>
        <w:spacing w:after="0" w:afterAutospacing="0"/>
        <w:rPr>
          <w:rFonts w:cs="Times New Roman"/>
          <w:kern w:val="2"/>
          <w:szCs w:val="24"/>
          <w:lang w:val="de-DE"/>
          <w14:ligatures w14:val="standardContextual"/>
        </w:rPr>
      </w:pPr>
      <w:r w:rsidRPr="00287BCC">
        <w:rPr>
          <w:rFonts w:cs="Times New Roman"/>
          <w:lang w:val="da"/>
        </w:rPr>
        <w:t>Der er ingen kendte kontraindikationer for brug af angiografisk kardilatator.</w:t>
      </w:r>
    </w:p>
    <w:p w14:paraId="645ACDFD" w14:textId="77777777" w:rsidR="00760400" w:rsidRPr="00287BCC" w:rsidRDefault="00760400" w:rsidP="00042B91">
      <w:pPr>
        <w:pStyle w:val="ListParagraph"/>
        <w:spacing w:after="0" w:afterAutospacing="0" w:line="240" w:lineRule="auto"/>
        <w:rPr>
          <w:rFonts w:cs="Times New Roman"/>
          <w:lang w:val="de-DE"/>
        </w:rPr>
      </w:pPr>
    </w:p>
    <w:p w14:paraId="0A9D601E" w14:textId="53FB771D" w:rsidR="00760400" w:rsidRPr="00287BCC" w:rsidRDefault="00D20FA4" w:rsidP="00170FE5">
      <w:pPr>
        <w:pStyle w:val="Heading1"/>
        <w:numPr>
          <w:ilvl w:val="0"/>
          <w:numId w:val="2"/>
        </w:numPr>
        <w:rPr>
          <w:rFonts w:cs="Times New Roman"/>
          <w:color w:val="auto"/>
        </w:rPr>
      </w:pPr>
      <w:bookmarkStart w:id="14" w:name="_Toc240465819"/>
      <w:r w:rsidRPr="00287BCC">
        <w:rPr>
          <w:rFonts w:cs="Times New Roman"/>
          <w:bCs/>
          <w:color w:val="auto"/>
          <w:lang w:val="da"/>
        </w:rPr>
        <w:t>Enhedsbeskrivelse</w:t>
      </w:r>
      <w:bookmarkEnd w:id="14"/>
    </w:p>
    <w:p w14:paraId="7115673A" w14:textId="77777777" w:rsidR="00042B91" w:rsidRPr="00287BCC" w:rsidRDefault="00042B91" w:rsidP="00042B91">
      <w:pPr>
        <w:spacing w:after="0" w:afterAutospacing="0" w:line="240" w:lineRule="auto"/>
        <w:rPr>
          <w:rFonts w:cs="Times New Roman"/>
        </w:rPr>
      </w:pPr>
    </w:p>
    <w:p w14:paraId="33649869" w14:textId="52085753" w:rsidR="00D20FA4" w:rsidRPr="00287BCC" w:rsidRDefault="00D20FA4" w:rsidP="00042B91">
      <w:pPr>
        <w:pStyle w:val="Heading1"/>
        <w:rPr>
          <w:rFonts w:cs="Times New Roman"/>
          <w:color w:val="auto"/>
        </w:rPr>
      </w:pPr>
      <w:bookmarkStart w:id="15" w:name="_Toc240465820"/>
      <w:r w:rsidRPr="00287BCC">
        <w:rPr>
          <w:rFonts w:cs="Times New Roman"/>
          <w:bCs/>
          <w:color w:val="auto"/>
          <w:lang w:val="da"/>
        </w:rPr>
        <w:t>Beskrivelse af enheden</w:t>
      </w:r>
      <w:bookmarkEnd w:id="15"/>
      <w:r w:rsidRPr="00287BCC">
        <w:rPr>
          <w:rFonts w:cs="Times New Roman"/>
          <w:bCs/>
          <w:color w:val="auto"/>
          <w:lang w:val="da"/>
        </w:rPr>
        <w:t xml:space="preserve"> </w:t>
      </w:r>
    </w:p>
    <w:p w14:paraId="4E6984B9" w14:textId="77777777" w:rsidR="004A3746" w:rsidRPr="00287BCC" w:rsidRDefault="004A3746" w:rsidP="00042B91">
      <w:pPr>
        <w:spacing w:after="0" w:afterAutospacing="0" w:line="240" w:lineRule="auto"/>
        <w:rPr>
          <w:rFonts w:cs="Times New Roman"/>
          <w:i/>
        </w:rPr>
      </w:pPr>
    </w:p>
    <w:p w14:paraId="7EFEB1CF" w14:textId="6B5DB992" w:rsidR="00B3395E" w:rsidRPr="00287BCC" w:rsidRDefault="00B3395E">
      <w:pPr>
        <w:spacing w:after="0" w:afterAutospacing="0"/>
        <w:rPr>
          <w:rFonts w:cs="Times New Roman"/>
          <w:kern w:val="2"/>
          <w:szCs w:val="24"/>
          <w:lang w:val="da"/>
          <w14:ligatures w14:val="standardContextual"/>
        </w:rPr>
      </w:pPr>
      <w:r w:rsidRPr="00287BCC">
        <w:rPr>
          <w:rFonts w:cs="Times New Roman"/>
          <w:lang w:val="da"/>
        </w:rPr>
        <w:t xml:space="preserve">Option ELITE </w:t>
      </w:r>
      <w:r w:rsidR="005C10CD" w:rsidRPr="00287BCC">
        <w:rPr>
          <w:rFonts w:cs="Times New Roman"/>
          <w:lang w:val="da"/>
        </w:rPr>
        <w:t>vena cava</w:t>
      </w:r>
      <w:r w:rsidRPr="00287BCC">
        <w:rPr>
          <w:rFonts w:cs="Times New Roman"/>
          <w:lang w:val="da"/>
        </w:rPr>
        <w:t>-filteret er designet til perkutan tilførsel i den inferiore vena cava (IVC). Option ELITE Retrievable IVC-filteret er beregnet til forebyggelse af lungeemboli (PE) og er kun til engangsbrug. Indholdet leveres sterilt ved anvendelse af en ethylenoxidproces (EO). Denne enhed er bekræftet at være ikke-pyrogen, hvilket sikrer, at den ikke producerer skadelige pyrogene stoffer ved brug. Filteret er røntgenuafvisende, hvilket muliggør klar visualisering af enheden under billeddiagnostiske procedurer.</w:t>
      </w:r>
    </w:p>
    <w:p w14:paraId="3C0B7C35" w14:textId="77777777" w:rsidR="00EB4F95" w:rsidRPr="00287BCC" w:rsidRDefault="00EB4F95">
      <w:pPr>
        <w:spacing w:after="0" w:afterAutospacing="0"/>
        <w:rPr>
          <w:rFonts w:cs="Times New Roman"/>
          <w:kern w:val="2"/>
          <w:szCs w:val="24"/>
          <w:lang w:val="da"/>
          <w14:ligatures w14:val="standardContextual"/>
        </w:rPr>
      </w:pPr>
      <w:r w:rsidRPr="00287BCC">
        <w:rPr>
          <w:rFonts w:cs="Times New Roman"/>
          <w:lang w:val="da"/>
        </w:rPr>
        <w:t>70 cm-systemet er beregnet til levering via jugularis eller femur, og 100 cm-systemet er beregnet til levering via antecubital eller popliteal adgang.</w:t>
      </w:r>
    </w:p>
    <w:p w14:paraId="2E546626" w14:textId="77777777" w:rsidR="004A3746" w:rsidRPr="00287BCC" w:rsidRDefault="004A3746" w:rsidP="004A3746">
      <w:pPr>
        <w:spacing w:after="0" w:afterAutospacing="0" w:line="240" w:lineRule="auto"/>
        <w:rPr>
          <w:rFonts w:cs="Times New Roman"/>
          <w:iCs/>
          <w:lang w:val="da"/>
        </w:rPr>
      </w:pPr>
    </w:p>
    <w:p w14:paraId="37EF38C1" w14:textId="28263D1F" w:rsidR="00B3395E" w:rsidRPr="00287BCC" w:rsidRDefault="00B3395E">
      <w:pPr>
        <w:spacing w:after="0" w:afterAutospacing="0"/>
        <w:rPr>
          <w:rFonts w:cs="Times New Roman"/>
          <w:kern w:val="2"/>
          <w:szCs w:val="24"/>
          <w:lang w:val="da"/>
          <w14:ligatures w14:val="standardContextual"/>
        </w:rPr>
      </w:pPr>
      <w:r w:rsidRPr="00287BCC">
        <w:rPr>
          <w:rFonts w:cs="Times New Roman"/>
          <w:lang w:val="da"/>
        </w:rPr>
        <w:t>Det selvcentrerende Option™ ELITE Retrievable IVC-filter er laserskåret af nikkel-titanlegeringsrør (nitinol). Option ELITE Retrievable IVC-filteret består af Nitinol-stivere med formhukommelse, der udgår fra en central placering, og er designet til optimal koaguleringsindfangning. Seks (6) fastholdelsesankre (fastholdelseskroge) er placeret i filterets kaudale del. Disse ankre er beregnet til filterfastgørelse på karvæggen. Option ELITE Retrievable IVC-filteret er beregnet til brug i kavale diametre på op til 32 mm. En udtagskrog er centralt placeret ved kranieekstremiteten.</w:t>
      </w:r>
    </w:p>
    <w:p w14:paraId="78A65CAD" w14:textId="77777777" w:rsidR="004A3746" w:rsidRPr="00287BCC" w:rsidRDefault="004A3746" w:rsidP="004A3746">
      <w:pPr>
        <w:spacing w:after="0" w:afterAutospacing="0" w:line="240" w:lineRule="auto"/>
        <w:rPr>
          <w:rFonts w:cs="Times New Roman"/>
          <w:iCs/>
          <w:lang w:val="da"/>
        </w:rPr>
      </w:pPr>
    </w:p>
    <w:p w14:paraId="63979F2E" w14:textId="3EBA5D8D" w:rsidR="00B3395E" w:rsidRPr="00287BCC" w:rsidRDefault="00B3395E">
      <w:pPr>
        <w:spacing w:after="0" w:afterAutospacing="0"/>
        <w:rPr>
          <w:rFonts w:cs="Times New Roman"/>
          <w:kern w:val="2"/>
          <w:szCs w:val="24"/>
          <w:lang w:val="da"/>
          <w14:ligatures w14:val="standardContextual"/>
        </w:rPr>
      </w:pPr>
      <w:r w:rsidRPr="00287BCC">
        <w:rPr>
          <w:rFonts w:cs="Times New Roman"/>
          <w:lang w:val="da"/>
        </w:rPr>
        <w:t>Det tvangsdirigerede Option™ ELITE Retrievable IVC-filter er fleksibelt og udvider sig til IVC'ens interne diameter ved isættelse. Filteret påfører en udadgående radial kraft på vena cava's luminale overflade for at sikre korrekt positionering og stabilitet.</w:t>
      </w:r>
    </w:p>
    <w:p w14:paraId="6BE607C4" w14:textId="77777777" w:rsidR="004A3746" w:rsidRPr="00287BCC" w:rsidRDefault="004A3746" w:rsidP="004A3746">
      <w:pPr>
        <w:spacing w:after="0" w:afterAutospacing="0" w:line="240" w:lineRule="auto"/>
        <w:rPr>
          <w:rFonts w:cs="Times New Roman"/>
          <w:iCs/>
          <w:lang w:val="da"/>
        </w:rPr>
      </w:pPr>
    </w:p>
    <w:p w14:paraId="1A396849" w14:textId="77777777" w:rsidR="00B3395E" w:rsidRPr="00287BCC" w:rsidRDefault="00B3395E">
      <w:pPr>
        <w:spacing w:after="0" w:afterAutospacing="0"/>
        <w:rPr>
          <w:rFonts w:cs="Times New Roman"/>
          <w:kern w:val="2"/>
          <w:szCs w:val="24"/>
          <w:lang w:val="de-DE"/>
          <w14:ligatures w14:val="standardContextual"/>
        </w:rPr>
      </w:pPr>
      <w:r w:rsidRPr="00287BCC">
        <w:rPr>
          <w:rFonts w:cs="Times New Roman"/>
          <w:lang w:val="da"/>
        </w:rPr>
        <w:t>Det pakkede system indeholder følgende komponenter:</w:t>
      </w:r>
    </w:p>
    <w:p w14:paraId="6BF3C09B" w14:textId="77777777" w:rsidR="00B3395E" w:rsidRPr="00287BCC" w:rsidRDefault="00B3395E">
      <w:pPr>
        <w:spacing w:after="0" w:afterAutospacing="0"/>
        <w:rPr>
          <w:rFonts w:cs="Times New Roman"/>
          <w:kern w:val="2"/>
          <w:szCs w:val="24"/>
          <w:lang w:val="de-DE"/>
          <w14:ligatures w14:val="standardContextual"/>
        </w:rPr>
      </w:pPr>
      <w:r w:rsidRPr="00287BCC">
        <w:rPr>
          <w:rFonts w:cs="Times New Roman"/>
          <w:lang w:val="da"/>
        </w:rPr>
        <w:t>A. Kateter-indføringshylster</w:t>
      </w:r>
    </w:p>
    <w:p w14:paraId="2DC9F5A8" w14:textId="77777777" w:rsidR="00B3395E" w:rsidRPr="00287BCC" w:rsidRDefault="00B3395E">
      <w:pPr>
        <w:spacing w:after="0" w:afterAutospacing="0"/>
        <w:rPr>
          <w:rFonts w:cs="Times New Roman"/>
          <w:kern w:val="2"/>
          <w:szCs w:val="24"/>
          <w:lang w:val="de-DE"/>
          <w14:ligatures w14:val="standardContextual"/>
        </w:rPr>
      </w:pPr>
      <w:r w:rsidRPr="00287BCC">
        <w:rPr>
          <w:rFonts w:cs="Times New Roman"/>
          <w:lang w:val="da"/>
        </w:rPr>
        <w:t>B. Angiografisk kardilatator</w:t>
      </w:r>
    </w:p>
    <w:p w14:paraId="27736DE0" w14:textId="77777777" w:rsidR="00B3395E" w:rsidRPr="00287BCC" w:rsidRDefault="00B3395E">
      <w:pPr>
        <w:spacing w:after="0" w:afterAutospacing="0"/>
        <w:rPr>
          <w:rFonts w:cs="Times New Roman"/>
          <w:kern w:val="2"/>
          <w:szCs w:val="24"/>
          <w:lang w:val="de-DE"/>
          <w14:ligatures w14:val="standardContextual"/>
        </w:rPr>
      </w:pPr>
      <w:r w:rsidRPr="00287BCC">
        <w:rPr>
          <w:rFonts w:cs="Times New Roman"/>
          <w:lang w:val="da"/>
        </w:rPr>
        <w:t>C. Skubbeanordning med udlægningsmarkør</w:t>
      </w:r>
    </w:p>
    <w:p w14:paraId="3A66461F" w14:textId="77777777" w:rsidR="00B3395E" w:rsidRPr="00287BCC" w:rsidRDefault="00B3395E">
      <w:pPr>
        <w:spacing w:after="0" w:afterAutospacing="0"/>
        <w:rPr>
          <w:rFonts w:cs="Times New Roman"/>
          <w:kern w:val="2"/>
          <w:szCs w:val="24"/>
          <w:lang w:val="de-DE"/>
          <w14:ligatures w14:val="standardContextual"/>
        </w:rPr>
      </w:pPr>
      <w:r w:rsidRPr="00287BCC">
        <w:rPr>
          <w:rFonts w:cs="Times New Roman"/>
          <w:lang w:val="da"/>
        </w:rPr>
        <w:t>D. Option™ ELITE udtageligt IVC-filtersystem i patron</w:t>
      </w:r>
    </w:p>
    <w:p w14:paraId="295A7591" w14:textId="77777777" w:rsidR="00B3395E" w:rsidRPr="00287BCC" w:rsidRDefault="00B3395E">
      <w:pPr>
        <w:spacing w:after="0" w:afterAutospacing="0"/>
        <w:rPr>
          <w:rFonts w:cs="Times New Roman"/>
          <w:kern w:val="2"/>
          <w:szCs w:val="24"/>
          <w:lang w:val="de-DE"/>
          <w14:ligatures w14:val="standardContextual"/>
        </w:rPr>
      </w:pPr>
      <w:r w:rsidRPr="00287BCC">
        <w:rPr>
          <w:rFonts w:cs="Times New Roman"/>
          <w:lang w:val="da"/>
        </w:rPr>
        <w:t>E. Hætte til indføringshylster</w:t>
      </w:r>
    </w:p>
    <w:p w14:paraId="163CBA0E" w14:textId="77777777" w:rsidR="004A3746" w:rsidRPr="00287BCC" w:rsidRDefault="004A3746" w:rsidP="004A3746">
      <w:pPr>
        <w:spacing w:after="0" w:afterAutospacing="0" w:line="240" w:lineRule="auto"/>
        <w:rPr>
          <w:rFonts w:cs="Times New Roman"/>
          <w:iCs/>
          <w:lang w:val="de-DE"/>
        </w:rPr>
      </w:pPr>
    </w:p>
    <w:p w14:paraId="2791EC18" w14:textId="09652CE0" w:rsidR="00B3395E" w:rsidRPr="00287BCC" w:rsidRDefault="00655670">
      <w:pPr>
        <w:spacing w:after="0" w:afterAutospacing="0"/>
        <w:rPr>
          <w:rFonts w:cs="Times New Roman"/>
          <w:kern w:val="2"/>
          <w:szCs w:val="24"/>
          <w:lang w:val="de-DE"/>
          <w14:ligatures w14:val="standardContextual"/>
        </w:rPr>
      </w:pPr>
      <w:r w:rsidRPr="00287BCC">
        <w:rPr>
          <w:rFonts w:cs="Times New Roman"/>
          <w:lang w:val="da"/>
        </w:rPr>
        <w:t>Systemet omfatter filteret i en patron, et 5F ID indføringshylster med en åben-ende angiografisk kardilatator og en skubbeanordning med en placeringsmarkør.</w:t>
      </w:r>
    </w:p>
    <w:p w14:paraId="5C5B296D" w14:textId="77777777" w:rsidR="00A2306C" w:rsidRPr="00287BCC" w:rsidRDefault="00A2306C" w:rsidP="004A3746">
      <w:pPr>
        <w:spacing w:after="0" w:afterAutospacing="0" w:line="240" w:lineRule="auto"/>
        <w:rPr>
          <w:rFonts w:cs="Times New Roman"/>
          <w:iCs/>
          <w:lang w:val="de-DE"/>
        </w:rPr>
      </w:pPr>
    </w:p>
    <w:p w14:paraId="57A699E9" w14:textId="77777777" w:rsidR="00B3395E" w:rsidRPr="00287BCC" w:rsidRDefault="00B3395E">
      <w:pPr>
        <w:spacing w:after="0" w:afterAutospacing="0"/>
        <w:rPr>
          <w:rFonts w:cs="Times New Roman"/>
          <w:kern w:val="2"/>
          <w:szCs w:val="24"/>
          <w:lang w:val="da"/>
          <w14:ligatures w14:val="standardContextual"/>
        </w:rPr>
      </w:pPr>
      <w:r w:rsidRPr="00287BCC">
        <w:rPr>
          <w:rFonts w:cs="Times New Roman"/>
          <w:lang w:val="da"/>
        </w:rPr>
        <w:t>Den angiografiske kardilatator har huller i siden og to (2) røntgenfaste markører, med 32 mm afstand (mellem markørbåndene), der giver lineær måling af den inferiore vena cava og hjælper med angiografisk visualisering i forbindelse med tilførsel af røntgenfast kontrastmiddel. Skubbeanordningen anvendes til at føre filteret gennem indføringshylstret og op til indsættelsesmarkøren. Derefter anvendes den til at sætte filteret på plads under afdækning. Placeringen af den distale ende af indføringshylstret kan styres ved at dreje hele enheden for at placere kateter-indføringshylstret i midten af vena cava.</w:t>
      </w:r>
    </w:p>
    <w:p w14:paraId="48C2D3C1" w14:textId="77777777" w:rsidR="003B7152" w:rsidRPr="00287BCC" w:rsidRDefault="003B7152">
      <w:pPr>
        <w:spacing w:after="0" w:afterAutospacing="0"/>
        <w:rPr>
          <w:rFonts w:cs="Times New Roman"/>
          <w:lang w:val="da"/>
        </w:rPr>
      </w:pPr>
    </w:p>
    <w:p w14:paraId="5B8DD9F0" w14:textId="5E03899A" w:rsidR="00B3395E" w:rsidRPr="00287BCC" w:rsidRDefault="00B3395E">
      <w:pPr>
        <w:spacing w:after="0" w:afterAutospacing="0"/>
        <w:rPr>
          <w:rFonts w:cs="Times New Roman"/>
          <w:kern w:val="2"/>
          <w:szCs w:val="24"/>
          <w:lang w:val="de-DE"/>
          <w14:ligatures w14:val="standardContextual"/>
        </w:rPr>
      </w:pPr>
      <w:r w:rsidRPr="00287BCC">
        <w:rPr>
          <w:rFonts w:cs="Times New Roman"/>
          <w:lang w:val="da"/>
        </w:rPr>
        <w:t>Filterpatronen indeholder det udtagelige ELITE IVC-filter (Option ELITE). Der er trykt tekst og farvede pile på kassettens hoveddel, som identificerer enhedens retning, femoralis er trykt med grønt, og halsblodåre er trykt med blåt. For 70 cm-systemet vil pilen for det ønskede adgangssted pege ind i kateter-indføringshylster-hubben. For 100 mm-systemet, anvendes femoralissiden af filterkassetten til femoral og popliteal adgang, og halssiden af filterkassetten anvendes til halsblodåreadgang og antekubital adgang. Pilen for det ønskede adgangssted vil pege ind i kateter-indføringshylster-hubben.</w:t>
      </w:r>
    </w:p>
    <w:p w14:paraId="19796238" w14:textId="77777777" w:rsidR="00042B91" w:rsidRPr="00287BCC" w:rsidRDefault="00042B91" w:rsidP="00042B91">
      <w:pPr>
        <w:spacing w:after="0" w:afterAutospacing="0" w:line="240" w:lineRule="auto"/>
        <w:rPr>
          <w:rFonts w:cs="Times New Roman"/>
          <w:i/>
          <w:lang w:val="de-DE"/>
        </w:rPr>
      </w:pPr>
    </w:p>
    <w:p w14:paraId="4C7769AE" w14:textId="77777777" w:rsidR="00D20FA4" w:rsidRPr="00287BCC" w:rsidRDefault="00D20FA4" w:rsidP="00042B91">
      <w:pPr>
        <w:pStyle w:val="Heading1"/>
        <w:rPr>
          <w:rFonts w:cs="Times New Roman"/>
          <w:color w:val="auto"/>
        </w:rPr>
      </w:pPr>
      <w:bookmarkStart w:id="16" w:name="_Toc240465821"/>
      <w:r w:rsidRPr="00287BCC">
        <w:rPr>
          <w:rFonts w:cs="Times New Roman"/>
          <w:bCs/>
          <w:color w:val="auto"/>
          <w:lang w:val="da"/>
        </w:rPr>
        <w:t>Tidligere varianter og deres forskelle</w:t>
      </w:r>
      <w:bookmarkEnd w:id="16"/>
    </w:p>
    <w:p w14:paraId="1F483F2E" w14:textId="77777777" w:rsidR="0037766D" w:rsidRPr="00287BCC" w:rsidRDefault="0037766D" w:rsidP="0068418E">
      <w:pPr>
        <w:spacing w:after="0" w:afterAutospacing="0" w:line="240" w:lineRule="auto"/>
        <w:rPr>
          <w:rFonts w:cs="Times New Roman"/>
          <w:iCs/>
        </w:rPr>
      </w:pPr>
    </w:p>
    <w:p w14:paraId="6B899DC5" w14:textId="2692DA08" w:rsidR="0068418E" w:rsidRPr="00287BCC" w:rsidRDefault="0068418E" w:rsidP="0068418E">
      <w:pPr>
        <w:spacing w:after="0" w:afterAutospacing="0" w:line="240" w:lineRule="auto"/>
        <w:rPr>
          <w:rFonts w:cs="Times New Roman"/>
          <w:iCs/>
          <w:lang w:val="da"/>
        </w:rPr>
      </w:pPr>
      <w:r w:rsidRPr="00287BCC">
        <w:rPr>
          <w:rFonts w:cs="Times New Roman"/>
          <w:lang w:val="da"/>
        </w:rPr>
        <w:t xml:space="preserve">Option ELITE er anden generation af enheden, udviklet ud fra det originale Option </w:t>
      </w:r>
      <w:r w:rsidR="005C10CD" w:rsidRPr="00287BCC">
        <w:rPr>
          <w:rFonts w:cs="Times New Roman"/>
          <w:lang w:val="da"/>
        </w:rPr>
        <w:t>vena cava</w:t>
      </w:r>
      <w:r w:rsidRPr="00287BCC">
        <w:rPr>
          <w:rFonts w:cs="Times New Roman"/>
          <w:lang w:val="da"/>
        </w:rPr>
        <w:t xml:space="preserve">-filter. De vigtigste designændringer omfattede en reduktion af filterets og leveringssystemets profil for at forbedre ydeevnen i snoet anatomi. Specifikt brugte Option tre små og tre store fastholdelseskroge, mens Option </w:t>
      </w:r>
      <w:r w:rsidRPr="00287BCC">
        <w:rPr>
          <w:rFonts w:cs="Times New Roman"/>
          <w:lang w:val="da"/>
        </w:rPr>
        <w:lastRenderedPageBreak/>
        <w:t>ELITE indbyggede seks små kroge for forbedret fiksering. Indføringshylstret blev også modificeret, og skiftede fra en flettet forstærkningskappe (0,071") til en spiralformet forstærkningskappe (0,073").</w:t>
      </w:r>
    </w:p>
    <w:p w14:paraId="19766CE7" w14:textId="77777777" w:rsidR="0068418E" w:rsidRPr="00287BCC" w:rsidRDefault="0068418E" w:rsidP="0068418E">
      <w:pPr>
        <w:spacing w:after="0" w:afterAutospacing="0" w:line="240" w:lineRule="auto"/>
        <w:rPr>
          <w:rFonts w:cs="Times New Roman"/>
          <w:iCs/>
          <w:lang w:val="da"/>
        </w:rPr>
      </w:pPr>
    </w:p>
    <w:p w14:paraId="6F13053D" w14:textId="6F3CA7C4" w:rsidR="002B1395" w:rsidRPr="00287BCC" w:rsidRDefault="0068418E" w:rsidP="0068418E">
      <w:pPr>
        <w:spacing w:after="0" w:afterAutospacing="0" w:line="240" w:lineRule="auto"/>
        <w:rPr>
          <w:rFonts w:cs="Times New Roman"/>
          <w:iCs/>
          <w:lang w:val="da"/>
        </w:rPr>
      </w:pPr>
      <w:r w:rsidRPr="00287BCC">
        <w:rPr>
          <w:rFonts w:cs="Times New Roman"/>
          <w:lang w:val="da"/>
        </w:rPr>
        <w:t>I 2015 blev et 100 cm leveringssystem introduceret for at muliggøre implantation via antecubital og popliteal adgang ud over de jugulære og femorale tilgange. Trods disse forbedringer forblev de grundlæggende indikationer, materialer og ydeevnekarakteristika ensartede på tværs af varianterne og opretholdt i væsentlig grad ækvivalens.</w:t>
      </w:r>
    </w:p>
    <w:p w14:paraId="6DE7912E" w14:textId="77777777" w:rsidR="00F77497" w:rsidRPr="00287BCC" w:rsidRDefault="00F77497" w:rsidP="002B1395">
      <w:pPr>
        <w:spacing w:after="0" w:afterAutospacing="0" w:line="240" w:lineRule="auto"/>
        <w:rPr>
          <w:rFonts w:cs="Times New Roman"/>
          <w:iCs/>
          <w:lang w:val="da"/>
        </w:rPr>
      </w:pPr>
    </w:p>
    <w:p w14:paraId="380CB14B" w14:textId="75C9E673" w:rsidR="00C27094" w:rsidRPr="00287BCC" w:rsidRDefault="00C27094" w:rsidP="00E82428">
      <w:pPr>
        <w:pStyle w:val="Heading1"/>
        <w:rPr>
          <w:kern w:val="36"/>
          <w:szCs w:val="24"/>
          <w:lang w:val="da-DK"/>
          <w14:ligatures w14:val="standardContextual"/>
        </w:rPr>
      </w:pPr>
      <w:bookmarkStart w:id="17" w:name="_Toc240465822"/>
      <w:r w:rsidRPr="00287BCC">
        <w:rPr>
          <w:lang w:val="da"/>
        </w:rPr>
        <w:t>Tilbehør og andet udstyr, der anvendes under placering eller udtagning</w:t>
      </w:r>
      <w:bookmarkEnd w:id="17"/>
    </w:p>
    <w:p w14:paraId="19F57FFB" w14:textId="77777777" w:rsidR="00521477" w:rsidRPr="00287BCC" w:rsidRDefault="00521477" w:rsidP="00CF26DC">
      <w:pPr>
        <w:spacing w:after="0" w:afterAutospacing="0" w:line="240" w:lineRule="auto"/>
        <w:rPr>
          <w:rFonts w:cs="Times New Roman"/>
          <w:iCs/>
          <w:lang w:val="da-DK"/>
        </w:rPr>
      </w:pPr>
    </w:p>
    <w:p w14:paraId="4DDE2DE8" w14:textId="6AC33215" w:rsidR="00FA4FD4" w:rsidRPr="00287BCC" w:rsidRDefault="00FA4FD4">
      <w:pPr>
        <w:spacing w:after="0" w:afterAutospacing="0"/>
        <w:rPr>
          <w:rFonts w:cs="Times New Roman"/>
          <w:kern w:val="2"/>
          <w:szCs w:val="24"/>
          <w:lang w:val="de-DE"/>
          <w14:ligatures w14:val="standardContextual"/>
        </w:rPr>
      </w:pPr>
      <w:r w:rsidRPr="00287BCC">
        <w:rPr>
          <w:rFonts w:cs="Times New Roman"/>
          <w:lang w:val="da"/>
        </w:rPr>
        <w:t xml:space="preserve">Option ELITE </w:t>
      </w:r>
      <w:r w:rsidR="005C10CD" w:rsidRPr="00287BCC">
        <w:rPr>
          <w:lang w:val="da"/>
        </w:rPr>
        <w:t>fjernbart vena cava-filtersystem</w:t>
      </w:r>
      <w:r w:rsidR="005C10CD" w:rsidRPr="00287BCC">
        <w:rPr>
          <w:rFonts w:cs="Times New Roman"/>
          <w:lang w:val="da"/>
        </w:rPr>
        <w:t xml:space="preserve"> </w:t>
      </w:r>
      <w:r w:rsidRPr="00287BCC">
        <w:rPr>
          <w:rFonts w:cs="Times New Roman"/>
          <w:lang w:val="da"/>
        </w:rPr>
        <w:t>leveres som et introduktionssæt med komponenter, der anvendes til perkutan levering og implantation af filteret. Udtagningsenheder er ikke inkluderet i introduktionssættet.</w:t>
      </w:r>
    </w:p>
    <w:p w14:paraId="05038986" w14:textId="77777777" w:rsidR="00CF26DC" w:rsidRPr="00287BCC" w:rsidRDefault="00CF26DC" w:rsidP="00CF26DC">
      <w:pPr>
        <w:spacing w:after="0" w:afterAutospacing="0" w:line="240" w:lineRule="auto"/>
        <w:rPr>
          <w:rFonts w:cs="Times New Roman"/>
          <w:iCs/>
          <w:lang w:val="de-DE"/>
        </w:rPr>
      </w:pPr>
    </w:p>
    <w:p w14:paraId="73BF87D5" w14:textId="77777777" w:rsidR="00CF26DC" w:rsidRPr="00287BCC" w:rsidRDefault="00CF26DC" w:rsidP="00CF26DC">
      <w:pPr>
        <w:spacing w:after="0" w:afterAutospacing="0" w:line="240" w:lineRule="auto"/>
        <w:rPr>
          <w:rFonts w:cs="Times New Roman"/>
          <w:b/>
          <w:bCs/>
          <w:iCs/>
          <w:lang w:val="de-DE"/>
        </w:rPr>
      </w:pPr>
      <w:r w:rsidRPr="00287BCC">
        <w:rPr>
          <w:rFonts w:cs="Times New Roman"/>
          <w:b/>
          <w:bCs/>
          <w:lang w:val="da"/>
        </w:rPr>
        <w:t>Medfølgende tilbehør i sættet:</w:t>
      </w:r>
    </w:p>
    <w:p w14:paraId="422C530C" w14:textId="49173F1A" w:rsidR="00CF26DC" w:rsidRPr="00287BCC" w:rsidRDefault="00CF26DC" w:rsidP="00921507">
      <w:pPr>
        <w:pStyle w:val="ListParagraph"/>
        <w:numPr>
          <w:ilvl w:val="0"/>
          <w:numId w:val="9"/>
        </w:numPr>
        <w:spacing w:after="0" w:afterAutospacing="0" w:line="240" w:lineRule="auto"/>
        <w:rPr>
          <w:rFonts w:cs="Times New Roman"/>
          <w:iCs/>
          <w:lang w:val="de-DE"/>
        </w:rPr>
      </w:pPr>
      <w:r w:rsidRPr="00287BCC">
        <w:rPr>
          <w:rFonts w:cs="Times New Roman"/>
          <w:lang w:val="da"/>
        </w:rPr>
        <w:t>Kateter-indføringshylster - Bruges til at føre filteret til den korrekte position i den inferiore vena cava (IVC).</w:t>
      </w:r>
    </w:p>
    <w:p w14:paraId="7CD54F16" w14:textId="0BBA713C" w:rsidR="00CF26DC" w:rsidRPr="00287BCC" w:rsidRDefault="00CF26DC" w:rsidP="00921507">
      <w:pPr>
        <w:pStyle w:val="ListParagraph"/>
        <w:numPr>
          <w:ilvl w:val="0"/>
          <w:numId w:val="9"/>
        </w:numPr>
        <w:spacing w:after="0" w:afterAutospacing="0" w:line="240" w:lineRule="auto"/>
        <w:rPr>
          <w:rFonts w:cs="Times New Roman"/>
          <w:iCs/>
          <w:lang w:val="de-DE"/>
        </w:rPr>
      </w:pPr>
      <w:r w:rsidRPr="00287BCC">
        <w:rPr>
          <w:rFonts w:cs="Times New Roman"/>
          <w:lang w:val="da"/>
        </w:rPr>
        <w:t>Angiografisk kardilatator - Letter vaskulær adgang og hjælper med at udvide karret til indsættelse af indføringshylstret.</w:t>
      </w:r>
    </w:p>
    <w:p w14:paraId="2F09C520" w14:textId="503EE418" w:rsidR="00CF26DC" w:rsidRPr="00287BCC" w:rsidRDefault="00CF26DC" w:rsidP="00921507">
      <w:pPr>
        <w:pStyle w:val="ListParagraph"/>
        <w:numPr>
          <w:ilvl w:val="0"/>
          <w:numId w:val="10"/>
        </w:numPr>
        <w:spacing w:after="0" w:afterAutospacing="0" w:line="240" w:lineRule="auto"/>
        <w:rPr>
          <w:rFonts w:cs="Times New Roman"/>
          <w:iCs/>
          <w:lang w:val="de-DE"/>
        </w:rPr>
      </w:pPr>
      <w:r w:rsidRPr="00287BCC">
        <w:rPr>
          <w:rFonts w:cs="Times New Roman"/>
          <w:lang w:val="da"/>
        </w:rPr>
        <w:t>Skubbeanordning med udrulningsmarkør - Bruges til at fremføre og udrulle filteret fra leveringssystemet til målstedet i IVC'en.</w:t>
      </w:r>
    </w:p>
    <w:p w14:paraId="7D5262B4" w14:textId="4E528F37" w:rsidR="00CF26DC" w:rsidRPr="00287BCC" w:rsidRDefault="00CF26DC" w:rsidP="00921507">
      <w:pPr>
        <w:pStyle w:val="ListParagraph"/>
        <w:numPr>
          <w:ilvl w:val="0"/>
          <w:numId w:val="10"/>
        </w:numPr>
        <w:spacing w:after="0" w:afterAutospacing="0" w:line="240" w:lineRule="auto"/>
        <w:rPr>
          <w:rFonts w:cs="Times New Roman"/>
          <w:iCs/>
          <w:lang w:val="da-DK"/>
        </w:rPr>
      </w:pPr>
      <w:r w:rsidRPr="00287BCC">
        <w:rPr>
          <w:rFonts w:cs="Times New Roman"/>
          <w:lang w:val="da"/>
        </w:rPr>
        <w:t>Filter i implementeringspatron - Indeholder det forudinstallerede Option ELITE-filter, klar til levering.</w:t>
      </w:r>
    </w:p>
    <w:p w14:paraId="4B37BA85" w14:textId="15A7F844" w:rsidR="00CF26DC" w:rsidRPr="00287BCC" w:rsidRDefault="00FA4FD4" w:rsidP="00D023C2">
      <w:pPr>
        <w:pStyle w:val="ListParagraph"/>
        <w:numPr>
          <w:ilvl w:val="0"/>
          <w:numId w:val="10"/>
        </w:numPr>
        <w:rPr>
          <w:rFonts w:cs="Times New Roman"/>
          <w:iCs/>
          <w:lang w:val="de-DE"/>
        </w:rPr>
      </w:pPr>
      <w:r w:rsidRPr="00287BCC">
        <w:rPr>
          <w:rFonts w:cs="Times New Roman"/>
          <w:lang w:val="da"/>
        </w:rPr>
        <w:t>Hætten til indføringshylstret leveres som en del af introduktionssættet.</w:t>
      </w:r>
    </w:p>
    <w:p w14:paraId="3DB13247" w14:textId="77777777" w:rsidR="00C27094" w:rsidRPr="00287BCC" w:rsidRDefault="00C27094">
      <w:pPr>
        <w:spacing w:after="0" w:afterAutospacing="0"/>
        <w:rPr>
          <w:rFonts w:cs="Times New Roman"/>
          <w:kern w:val="2"/>
          <w:szCs w:val="24"/>
          <w:lang w:val="de-DE"/>
          <w14:ligatures w14:val="standardContextual"/>
        </w:rPr>
      </w:pPr>
      <w:r w:rsidRPr="00287BCC">
        <w:rPr>
          <w:rFonts w:cs="Times New Roman"/>
          <w:b/>
          <w:bCs/>
          <w:lang w:val="da"/>
        </w:rPr>
        <w:t>Andet udstyr, der anvendes under placering eller udtagning, alt efter hvad der er relevant:</w:t>
      </w:r>
    </w:p>
    <w:p w14:paraId="7CA95F6F" w14:textId="77777777" w:rsidR="00C27094" w:rsidRPr="00287BCC" w:rsidRDefault="00C27094" w:rsidP="00C27094">
      <w:pPr>
        <w:pStyle w:val="ListParagraph"/>
        <w:numPr>
          <w:ilvl w:val="0"/>
          <w:numId w:val="8"/>
        </w:numPr>
        <w:rPr>
          <w:rFonts w:cs="Times New Roman"/>
          <w:kern w:val="2"/>
          <w:szCs w:val="24"/>
          <w:lang w:val="de-DE"/>
          <w14:ligatures w14:val="standardContextual"/>
        </w:rPr>
      </w:pPr>
      <w:r w:rsidRPr="00287BCC">
        <w:rPr>
          <w:rFonts w:cs="Times New Roman"/>
          <w:lang w:val="da"/>
        </w:rPr>
        <w:t>Fluoroskopisk billeddannelsesudstyr er nødvendigt til visualisering under filterplacering og -udtagningsprocedurer.</w:t>
      </w:r>
    </w:p>
    <w:p w14:paraId="05B1E7A9" w14:textId="77777777" w:rsidR="00C27094" w:rsidRPr="00287BCC" w:rsidRDefault="00C27094" w:rsidP="00C27094">
      <w:pPr>
        <w:pStyle w:val="ListParagraph"/>
        <w:numPr>
          <w:ilvl w:val="0"/>
          <w:numId w:val="8"/>
        </w:numPr>
        <w:rPr>
          <w:rFonts w:cs="Times New Roman"/>
          <w:kern w:val="2"/>
          <w:szCs w:val="24"/>
          <w:lang w:val="de-DE"/>
          <w14:ligatures w14:val="standardContextual"/>
        </w:rPr>
      </w:pPr>
      <w:r w:rsidRPr="00287BCC">
        <w:rPr>
          <w:rFonts w:cs="Times New Roman"/>
          <w:lang w:val="da"/>
        </w:rPr>
        <w:t>Styretråde, der anvendes under levering, er ikke inkluderet i Option ELITE introduktionskittet og skal vælges og anvendes i henhold til den gældende producents instruktioner og den proceduremæssige tilgang.</w:t>
      </w:r>
    </w:p>
    <w:p w14:paraId="6DD10736" w14:textId="0F9EAA8A" w:rsidR="00CF26DC" w:rsidRPr="00287BCC" w:rsidRDefault="00C27094" w:rsidP="00D023C2">
      <w:pPr>
        <w:pStyle w:val="ListParagraph"/>
        <w:numPr>
          <w:ilvl w:val="0"/>
          <w:numId w:val="8"/>
        </w:numPr>
        <w:rPr>
          <w:rFonts w:cs="Times New Roman"/>
          <w:kern w:val="2"/>
          <w:szCs w:val="24"/>
          <w14:ligatures w14:val="standardContextual"/>
        </w:rPr>
      </w:pPr>
      <w:r w:rsidRPr="00287BCC">
        <w:rPr>
          <w:rFonts w:cs="Times New Roman"/>
          <w:lang w:val="da"/>
        </w:rPr>
        <w:t>Udtagningsenheder, herunder snarer, udtagningskatetre og tilbehør, er ikke inkluderet i Option ELITE introduktionskittet og bør kun anvendes, når det er klinisk indikeret og i henhold til den gældende producents anvisninger. Det anbefales at udtage materiale med mindst 8 Fr-indføringshylstrer.</w:t>
      </w:r>
    </w:p>
    <w:p w14:paraId="070E91AA" w14:textId="77777777" w:rsidR="00CF26DC" w:rsidRPr="00287BCC" w:rsidRDefault="00CF26DC" w:rsidP="00CF26DC">
      <w:pPr>
        <w:spacing w:after="0" w:afterAutospacing="0" w:line="240" w:lineRule="auto"/>
        <w:rPr>
          <w:rFonts w:cs="Times New Roman"/>
          <w:b/>
          <w:bCs/>
          <w:iCs/>
          <w:lang w:val="da-DK"/>
        </w:rPr>
      </w:pPr>
      <w:r w:rsidRPr="00287BCC">
        <w:rPr>
          <w:rFonts w:cs="Times New Roman"/>
          <w:b/>
          <w:bCs/>
          <w:lang w:val="da"/>
        </w:rPr>
        <w:t>Brug i kombination med andre produkter:</w:t>
      </w:r>
    </w:p>
    <w:p w14:paraId="45E3717C" w14:textId="77777777" w:rsidR="00C27094" w:rsidRPr="00287BCC" w:rsidRDefault="00C27094" w:rsidP="00C27094">
      <w:pPr>
        <w:pStyle w:val="ListParagraph"/>
        <w:numPr>
          <w:ilvl w:val="0"/>
          <w:numId w:val="7"/>
        </w:numPr>
        <w:rPr>
          <w:rFonts w:cs="Times New Roman"/>
          <w:kern w:val="2"/>
          <w:szCs w:val="24"/>
          <w:lang w:val="da-DK"/>
          <w14:ligatures w14:val="standardContextual"/>
        </w:rPr>
      </w:pPr>
      <w:r w:rsidRPr="00287BCC">
        <w:rPr>
          <w:rFonts w:cs="Times New Roman"/>
          <w:lang w:val="da"/>
        </w:rPr>
        <w:t>Option ELITE-filteret er beregnet til at fungere som en mekanisk anordning til forebyggelse af tilbagevendende lungeemboli ved at afbryde trombemigration i IVC'en.</w:t>
      </w:r>
    </w:p>
    <w:p w14:paraId="52C1B30C" w14:textId="28090024" w:rsidR="00CF26DC" w:rsidRPr="00287BCC" w:rsidRDefault="00C27094" w:rsidP="00D023C2">
      <w:pPr>
        <w:pStyle w:val="ListParagraph"/>
        <w:numPr>
          <w:ilvl w:val="0"/>
          <w:numId w:val="7"/>
        </w:numPr>
        <w:rPr>
          <w:rFonts w:cs="Times New Roman"/>
          <w:kern w:val="2"/>
          <w:szCs w:val="24"/>
          <w:lang w:val="de-DE"/>
          <w14:ligatures w14:val="standardContextual"/>
        </w:rPr>
      </w:pPr>
      <w:r w:rsidRPr="00287BCC">
        <w:rPr>
          <w:rFonts w:cs="Times New Roman"/>
          <w:lang w:val="da"/>
        </w:rPr>
        <w:t>Enheden indeholder eller afgiver ikke et medicinsk stof. Enhver antikoagulations- eller anden behandling bestemmes separat af den behandlende læge baseret på patientens kliniske tilstand.</w:t>
      </w:r>
    </w:p>
    <w:p w14:paraId="14C2EFF7" w14:textId="24FFB826" w:rsidR="00CF26DC" w:rsidRPr="00287BCC" w:rsidRDefault="00FA4FD4" w:rsidP="00181ED5">
      <w:pPr>
        <w:spacing w:after="0" w:afterAutospacing="0"/>
        <w:rPr>
          <w:rFonts w:cs="Times New Roman"/>
          <w:kern w:val="2"/>
          <w:szCs w:val="24"/>
          <w:lang w:val="de-DE"/>
          <w14:ligatures w14:val="standardContextual"/>
        </w:rPr>
      </w:pPr>
      <w:r w:rsidRPr="00287BCC">
        <w:rPr>
          <w:rFonts w:cs="Times New Roman"/>
          <w:lang w:val="da"/>
        </w:rPr>
        <w:lastRenderedPageBreak/>
        <w:t>Option ELITE introduktionskittet leveres sterilt til engangsbrug og er beregnet til brug af uddannede læger eller klinikere.</w:t>
      </w:r>
    </w:p>
    <w:p w14:paraId="17CCC4B6" w14:textId="77777777" w:rsidR="00042B91" w:rsidRPr="00287BCC" w:rsidRDefault="00042B91" w:rsidP="00042B91">
      <w:pPr>
        <w:spacing w:after="0" w:afterAutospacing="0" w:line="240" w:lineRule="auto"/>
        <w:rPr>
          <w:rFonts w:cs="Times New Roman"/>
          <w:i/>
          <w:lang w:val="de-DE"/>
        </w:rPr>
      </w:pPr>
    </w:p>
    <w:p w14:paraId="45C0A245" w14:textId="61A622A4" w:rsidR="008745ED" w:rsidRPr="00287BCC" w:rsidRDefault="008745ED" w:rsidP="00170FE5">
      <w:pPr>
        <w:pStyle w:val="Heading1"/>
        <w:numPr>
          <w:ilvl w:val="0"/>
          <w:numId w:val="2"/>
        </w:numPr>
        <w:rPr>
          <w:rFonts w:cs="Times New Roman"/>
          <w:color w:val="auto"/>
        </w:rPr>
      </w:pPr>
      <w:bookmarkStart w:id="18" w:name="_Toc240465823"/>
      <w:r w:rsidRPr="00287BCC">
        <w:rPr>
          <w:rFonts w:cs="Times New Roman"/>
          <w:bCs/>
          <w:color w:val="auto"/>
          <w:lang w:val="da"/>
        </w:rPr>
        <w:t>Risici og advarsler</w:t>
      </w:r>
      <w:bookmarkEnd w:id="18"/>
    </w:p>
    <w:p w14:paraId="3D8BE6E3" w14:textId="77777777" w:rsidR="00042B91" w:rsidRPr="00287BCC" w:rsidRDefault="00042B91" w:rsidP="00042B91">
      <w:pPr>
        <w:spacing w:after="0" w:afterAutospacing="0" w:line="240" w:lineRule="auto"/>
        <w:rPr>
          <w:rFonts w:cs="Times New Roman"/>
        </w:rPr>
      </w:pPr>
    </w:p>
    <w:p w14:paraId="23B3DF1D" w14:textId="769AD98E" w:rsidR="00A94684" w:rsidRPr="00287BCC" w:rsidRDefault="008745ED" w:rsidP="0060258C">
      <w:pPr>
        <w:pStyle w:val="Heading1"/>
        <w:rPr>
          <w:rFonts w:cs="Times New Roman"/>
          <w:color w:val="auto"/>
        </w:rPr>
      </w:pPr>
      <w:bookmarkStart w:id="19" w:name="_Toc240465824"/>
      <w:r w:rsidRPr="00287BCC">
        <w:rPr>
          <w:rFonts w:cs="Times New Roman"/>
          <w:bCs/>
          <w:color w:val="auto"/>
          <w:lang w:val="da"/>
        </w:rPr>
        <w:t>Restrisici og uønskede bivirkninger</w:t>
      </w:r>
      <w:bookmarkEnd w:id="19"/>
    </w:p>
    <w:p w14:paraId="151630FD" w14:textId="172B3446" w:rsidR="005F4CCD" w:rsidRPr="00287BCC" w:rsidRDefault="005F4CCD">
      <w:pPr>
        <w:rPr>
          <w:rFonts w:cs="Times New Roman"/>
          <w:kern w:val="2"/>
          <w:szCs w:val="24"/>
          <w:lang w:val="da"/>
          <w14:ligatures w14:val="standardContextual"/>
        </w:rPr>
      </w:pPr>
      <w:r w:rsidRPr="00287BCC">
        <w:rPr>
          <w:rFonts w:cs="Times New Roman"/>
          <w:lang w:val="da"/>
        </w:rPr>
        <w:t xml:space="preserve">Trods risikokontrolforanstaltninger implementeret under design, fremstilling og klinisk brug er Option ELITE </w:t>
      </w:r>
      <w:r w:rsidR="005C10CD" w:rsidRPr="00287BCC">
        <w:rPr>
          <w:lang w:val="da"/>
        </w:rPr>
        <w:t>fjernbart vena cava-filtersystem</w:t>
      </w:r>
      <w:r w:rsidR="005C10CD" w:rsidRPr="00287BCC">
        <w:rPr>
          <w:rFonts w:cs="Times New Roman"/>
          <w:lang w:val="da"/>
        </w:rPr>
        <w:t xml:space="preserve"> </w:t>
      </w:r>
      <w:r w:rsidRPr="00287BCC">
        <w:rPr>
          <w:rFonts w:cs="Times New Roman"/>
          <w:lang w:val="da"/>
        </w:rPr>
        <w:t xml:space="preserve">forbundet med resterende risici, der er iboende i forbindelse med implanterbare </w:t>
      </w:r>
      <w:r w:rsidR="005C10CD" w:rsidRPr="00287BCC">
        <w:rPr>
          <w:rFonts w:cs="Times New Roman"/>
          <w:lang w:val="da"/>
        </w:rPr>
        <w:t>vena cava</w:t>
      </w:r>
      <w:r w:rsidRPr="00287BCC">
        <w:rPr>
          <w:rFonts w:cs="Times New Roman"/>
          <w:lang w:val="da"/>
        </w:rPr>
        <w:t xml:space="preserve">-filtre og deres placerings-, indlejrings- og udtagningsprocedurer. Der kan opstå komplikationer på et hvilket som helst tidspunkt under implantationen, i løbet af indlæggelsen eller under eller efter </w:t>
      </w:r>
      <w:r w:rsidR="005C10CD" w:rsidRPr="00287BCC">
        <w:rPr>
          <w:rFonts w:cs="Times New Roman"/>
          <w:lang w:val="da"/>
        </w:rPr>
        <w:t xml:space="preserve">fjernelse </w:t>
      </w:r>
      <w:r w:rsidRPr="00287BCC">
        <w:rPr>
          <w:rFonts w:cs="Times New Roman"/>
          <w:lang w:val="da"/>
        </w:rPr>
        <w:t>af filteret.</w:t>
      </w:r>
    </w:p>
    <w:p w14:paraId="75D0C8D4" w14:textId="77777777" w:rsidR="005F4CCD" w:rsidRPr="00287BCC" w:rsidRDefault="005F4CCD">
      <w:pPr>
        <w:rPr>
          <w:rFonts w:cs="Times New Roman"/>
          <w:kern w:val="2"/>
          <w:szCs w:val="24"/>
          <w:lang w:val="de-DE"/>
          <w14:ligatures w14:val="standardContextual"/>
        </w:rPr>
      </w:pPr>
      <w:r w:rsidRPr="00287BCC">
        <w:rPr>
          <w:rFonts w:cs="Times New Roman"/>
          <w:lang w:val="da"/>
        </w:rPr>
        <w:t>Potentielle uønskede bivirkninger og komplikationer kan omfatte, men er ikke begrænset til, følgende:</w:t>
      </w:r>
    </w:p>
    <w:p w14:paraId="3AEE4E31" w14:textId="77777777" w:rsidR="00A94684" w:rsidRPr="00287BCC" w:rsidRDefault="00A94684" w:rsidP="00921507">
      <w:pPr>
        <w:pStyle w:val="NormalWeb"/>
        <w:numPr>
          <w:ilvl w:val="0"/>
          <w:numId w:val="11"/>
        </w:numPr>
      </w:pPr>
      <w:r w:rsidRPr="00287BCC">
        <w:rPr>
          <w:rStyle w:val="Strong"/>
          <w:b w:val="0"/>
          <w:bCs w:val="0"/>
          <w:lang w:val="da"/>
        </w:rPr>
        <w:t>Enhedsrelaterede risici</w:t>
      </w:r>
    </w:p>
    <w:p w14:paraId="79074972" w14:textId="77777777" w:rsidR="005F4CCD" w:rsidRPr="00287BCC" w:rsidRDefault="005F4CCD" w:rsidP="005F4CCD">
      <w:pPr>
        <w:numPr>
          <w:ilvl w:val="1"/>
          <w:numId w:val="11"/>
        </w:numPr>
        <w:rPr>
          <w:rFonts w:cs="Times New Roman"/>
          <w:kern w:val="2"/>
          <w:szCs w:val="24"/>
          <w:lang w:val="da-DK"/>
          <w14:ligatures w14:val="standardContextual"/>
        </w:rPr>
      </w:pPr>
      <w:r w:rsidRPr="00287BCC">
        <w:rPr>
          <w:rFonts w:cs="Times New Roman"/>
          <w:lang w:val="da"/>
        </w:rPr>
        <w:t>Forkert placering eller orientering, bevægelse, migration, hældning eller fejlplacering af filteret i den nedre hulvene</w:t>
      </w:r>
    </w:p>
    <w:p w14:paraId="2EA13F74" w14:textId="77777777" w:rsidR="005F4CCD" w:rsidRPr="00287BCC" w:rsidRDefault="005F4CCD" w:rsidP="005F4CCD">
      <w:pPr>
        <w:numPr>
          <w:ilvl w:val="1"/>
          <w:numId w:val="11"/>
        </w:numPr>
        <w:rPr>
          <w:rFonts w:cs="Times New Roman"/>
          <w:kern w:val="2"/>
          <w:szCs w:val="24"/>
          <w:lang w:val="da-DK"/>
          <w14:ligatures w14:val="standardContextual"/>
        </w:rPr>
      </w:pPr>
      <w:r w:rsidRPr="00287BCC">
        <w:rPr>
          <w:rFonts w:cs="Times New Roman"/>
          <w:lang w:val="da"/>
        </w:rPr>
        <w:t>Vanskeligheder eller manglende evne til at genfinde filteret efter implantation, herunder behovet for en anden intervention eller behandlingsmetode for at fuldføre proceduren</w:t>
      </w:r>
    </w:p>
    <w:p w14:paraId="4FE3311F" w14:textId="77777777" w:rsidR="005F4CCD" w:rsidRPr="00287BCC" w:rsidRDefault="005F4CCD" w:rsidP="005F4CCD">
      <w:pPr>
        <w:numPr>
          <w:ilvl w:val="1"/>
          <w:numId w:val="11"/>
        </w:numPr>
        <w:rPr>
          <w:rFonts w:cs="Times New Roman"/>
          <w:kern w:val="2"/>
          <w:szCs w:val="24"/>
          <w:lang w:val="de-DE"/>
          <w14:ligatures w14:val="standardContextual"/>
        </w:rPr>
      </w:pPr>
      <w:r w:rsidRPr="00287BCC">
        <w:rPr>
          <w:rFonts w:cs="Times New Roman"/>
          <w:lang w:val="da"/>
        </w:rPr>
        <w:t>Enhedsbrud, svigt, brud, deformation, komponentmigration eller manglende evne til at hente den implanterede enhed</w:t>
      </w:r>
    </w:p>
    <w:p w14:paraId="1B5DF1A4" w14:textId="77777777" w:rsidR="005F4CCD" w:rsidRPr="00287BCC" w:rsidRDefault="005F4CCD" w:rsidP="005F4CCD">
      <w:pPr>
        <w:numPr>
          <w:ilvl w:val="1"/>
          <w:numId w:val="11"/>
        </w:numPr>
        <w:rPr>
          <w:rFonts w:cs="Times New Roman"/>
          <w:kern w:val="2"/>
          <w:szCs w:val="24"/>
          <w:lang w:val="de-DE"/>
          <w14:ligatures w14:val="standardContextual"/>
        </w:rPr>
      </w:pPr>
      <w:r w:rsidRPr="00287BCC">
        <w:rPr>
          <w:rFonts w:cs="Times New Roman"/>
          <w:lang w:val="da"/>
        </w:rPr>
        <w:t>Filterrelaterede komplikationer, herunder perforation, migration, fraktur, hældning/fejlstilling, caval trombose eller okklusion og udtagningsrelaterede komplikationer</w:t>
      </w:r>
    </w:p>
    <w:p w14:paraId="4D0E60D4" w14:textId="77777777" w:rsidR="00A94684" w:rsidRPr="00287BCC" w:rsidRDefault="00A94684" w:rsidP="00921507">
      <w:pPr>
        <w:pStyle w:val="NormalWeb"/>
        <w:numPr>
          <w:ilvl w:val="0"/>
          <w:numId w:val="11"/>
        </w:numPr>
      </w:pPr>
      <w:r w:rsidRPr="00287BCC">
        <w:rPr>
          <w:rStyle w:val="Strong"/>
          <w:b w:val="0"/>
          <w:bCs w:val="0"/>
          <w:lang w:val="da"/>
        </w:rPr>
        <w:t>Vaskulære og trombotiske risici</w:t>
      </w:r>
    </w:p>
    <w:p w14:paraId="6CD7B40B" w14:textId="77777777" w:rsidR="005F4CCD" w:rsidRPr="00287BCC" w:rsidRDefault="005F4CCD" w:rsidP="005F4CCD">
      <w:pPr>
        <w:numPr>
          <w:ilvl w:val="1"/>
          <w:numId w:val="11"/>
        </w:numPr>
        <w:rPr>
          <w:rFonts w:cs="Times New Roman"/>
          <w:kern w:val="2"/>
          <w:szCs w:val="24"/>
          <w:lang w:val="da-DK"/>
          <w14:ligatures w14:val="standardContextual"/>
        </w:rPr>
      </w:pPr>
      <w:r w:rsidRPr="00287BCC">
        <w:rPr>
          <w:rFonts w:cs="Times New Roman"/>
          <w:lang w:val="da"/>
        </w:rPr>
        <w:t>Tromboemboliske hændelser, herunder ny eller forværret dyb venetrombose, akut eller tilbagevendende lungeemboli, luftemboli eller blodpropdannelse i eller omkring filteret</w:t>
      </w:r>
    </w:p>
    <w:p w14:paraId="3D3CE9CC" w14:textId="77777777" w:rsidR="005F4CCD" w:rsidRPr="00287BCC" w:rsidRDefault="005F4CCD" w:rsidP="005F4CCD">
      <w:pPr>
        <w:numPr>
          <w:ilvl w:val="1"/>
          <w:numId w:val="11"/>
        </w:numPr>
        <w:rPr>
          <w:rFonts w:cs="Times New Roman"/>
          <w:kern w:val="2"/>
          <w:szCs w:val="24"/>
          <w:lang w:val="da-DK"/>
          <w14:ligatures w14:val="standardContextual"/>
        </w:rPr>
      </w:pPr>
      <w:r w:rsidRPr="00287BCC">
        <w:rPr>
          <w:rFonts w:cs="Times New Roman"/>
          <w:lang w:val="da"/>
        </w:rPr>
        <w:t>Vena cava stenose, delvis eller fuldstændig vena cava okklusion, cava trombose, vasospasme eller nedsat/forringet blodgennemstrømning</w:t>
      </w:r>
    </w:p>
    <w:p w14:paraId="28EB7EB4" w14:textId="77777777" w:rsidR="005F4CCD" w:rsidRPr="00287BCC" w:rsidRDefault="005F4CCD" w:rsidP="005F4CCD">
      <w:pPr>
        <w:numPr>
          <w:ilvl w:val="1"/>
          <w:numId w:val="11"/>
        </w:numPr>
        <w:rPr>
          <w:rFonts w:cs="Times New Roman"/>
          <w:kern w:val="2"/>
          <w:szCs w:val="24"/>
          <w:lang w:val="da-DK"/>
          <w14:ligatures w14:val="standardContextual"/>
        </w:rPr>
      </w:pPr>
      <w:r w:rsidRPr="00287BCC">
        <w:rPr>
          <w:rFonts w:cs="Times New Roman"/>
          <w:lang w:val="da"/>
        </w:rPr>
        <w:t>Skade på vena cava eller andre kar, herunder perforation, penetration, ruptur, dissektion, ekstravasation af kontrastmiddel eller skade på organer ved siden af vena cava, hvilket muligvis kræver medicinsk, kirurgisk eller interventionel behandling</w:t>
      </w:r>
    </w:p>
    <w:p w14:paraId="7118DADA" w14:textId="77777777" w:rsidR="00A94684" w:rsidRPr="00287BCC" w:rsidRDefault="00A94684" w:rsidP="00921507">
      <w:pPr>
        <w:pStyle w:val="NormalWeb"/>
        <w:numPr>
          <w:ilvl w:val="0"/>
          <w:numId w:val="11"/>
        </w:numPr>
      </w:pPr>
      <w:r w:rsidRPr="00287BCC">
        <w:rPr>
          <w:rStyle w:val="Strong"/>
          <w:b w:val="0"/>
          <w:bCs w:val="0"/>
          <w:lang w:val="da"/>
        </w:rPr>
        <w:t>Procedurerelaterede risici</w:t>
      </w:r>
    </w:p>
    <w:p w14:paraId="524B6120" w14:textId="77777777" w:rsidR="005F4CCD" w:rsidRPr="00287BCC" w:rsidRDefault="005F4CCD" w:rsidP="005F4CCD">
      <w:pPr>
        <w:numPr>
          <w:ilvl w:val="1"/>
          <w:numId w:val="11"/>
        </w:numPr>
        <w:rPr>
          <w:rFonts w:cs="Times New Roman"/>
          <w:kern w:val="2"/>
          <w:szCs w:val="24"/>
          <w:lang w:val="da-DK"/>
          <w14:ligatures w14:val="standardContextual"/>
        </w:rPr>
      </w:pPr>
      <w:r w:rsidRPr="00287BCC">
        <w:rPr>
          <w:rFonts w:cs="Times New Roman"/>
          <w:lang w:val="da"/>
        </w:rPr>
        <w:t>Blødning, blå mærker, hæmatom, hæmoragiske komplikationer, der kræver transfusion eller medicinsk intervention, eller anden vaskulær skade på adgangsstedet, herunder arteriovenøs fistel eller pseudoaneurisme</w:t>
      </w:r>
    </w:p>
    <w:p w14:paraId="025787AE" w14:textId="77777777" w:rsidR="005F4CCD" w:rsidRPr="00287BCC" w:rsidRDefault="005F4CCD" w:rsidP="005F4CCD">
      <w:pPr>
        <w:numPr>
          <w:ilvl w:val="1"/>
          <w:numId w:val="11"/>
        </w:numPr>
        <w:rPr>
          <w:rFonts w:cs="Times New Roman"/>
          <w:kern w:val="2"/>
          <w:szCs w:val="24"/>
          <w:lang w:val="de-DE"/>
          <w14:ligatures w14:val="standardContextual"/>
        </w:rPr>
      </w:pPr>
      <w:r w:rsidRPr="00287BCC">
        <w:rPr>
          <w:rFonts w:cs="Times New Roman"/>
          <w:lang w:val="da"/>
        </w:rPr>
        <w:t>Infektion, der muligvis kræver medicinsk eller kirurgisk indgriben</w:t>
      </w:r>
    </w:p>
    <w:p w14:paraId="4B491F14" w14:textId="77777777" w:rsidR="005F4CCD" w:rsidRPr="00287BCC" w:rsidRDefault="005F4CCD" w:rsidP="005F4CCD">
      <w:pPr>
        <w:numPr>
          <w:ilvl w:val="1"/>
          <w:numId w:val="11"/>
        </w:numPr>
        <w:rPr>
          <w:rFonts w:cs="Times New Roman"/>
          <w:kern w:val="2"/>
          <w:szCs w:val="24"/>
          <w:lang w:val="de-DE"/>
          <w14:ligatures w14:val="standardContextual"/>
        </w:rPr>
      </w:pPr>
      <w:r w:rsidRPr="00287BCC">
        <w:rPr>
          <w:rFonts w:cs="Times New Roman"/>
          <w:lang w:val="da"/>
        </w:rPr>
        <w:t>Reaktioner på kontrastmidler, medicin eller anæstesi, der anvendes under proceduren</w:t>
      </w:r>
    </w:p>
    <w:p w14:paraId="28AA3F05" w14:textId="77777777" w:rsidR="00E8141E" w:rsidRPr="00287BCC" w:rsidRDefault="00E8141E" w:rsidP="00E8141E">
      <w:pPr>
        <w:pStyle w:val="ListParagraph"/>
        <w:numPr>
          <w:ilvl w:val="1"/>
          <w:numId w:val="11"/>
        </w:numPr>
        <w:rPr>
          <w:rFonts w:cs="Times New Roman"/>
          <w:kern w:val="2"/>
          <w:lang w:val="de-DE"/>
          <w14:ligatures w14:val="standardContextual"/>
        </w:rPr>
      </w:pPr>
      <w:r w:rsidRPr="00287BCC">
        <w:rPr>
          <w:rFonts w:cs="Times New Roman"/>
          <w:lang w:val="da"/>
        </w:rPr>
        <w:t>Andre alvorlige kliniske hændelser kan omfatte respirationsinsufficiens eller -svigt, hjertearytmi, myokardieinfarkt eller koronar iskæmi, cerebrovaskulært uheld eller anden neurologisk hændelse, nyreinsufficiens eller -svigt, neurologisk underskud forbundet med vaskulær adgang, organinfarkt, skade eller svigt eller død.</w:t>
      </w:r>
    </w:p>
    <w:p w14:paraId="2CD3CD34" w14:textId="6F8124CA" w:rsidR="00CE195E" w:rsidRPr="00287BCC" w:rsidRDefault="00CE195E">
      <w:pPr>
        <w:rPr>
          <w:rFonts w:cs="Times New Roman"/>
          <w:kern w:val="2"/>
          <w:szCs w:val="24"/>
          <w:lang w:val="da"/>
          <w14:ligatures w14:val="standardContextual"/>
        </w:rPr>
      </w:pPr>
      <w:r w:rsidRPr="00287BCC">
        <w:rPr>
          <w:rFonts w:cs="Times New Roman"/>
          <w:lang w:val="da"/>
        </w:rPr>
        <w:lastRenderedPageBreak/>
        <w:t xml:space="preserve">Disse risici er veldokumenterede for </w:t>
      </w:r>
      <w:r w:rsidR="005C10CD" w:rsidRPr="00287BCC">
        <w:rPr>
          <w:rFonts w:cs="Times New Roman"/>
          <w:lang w:val="da"/>
        </w:rPr>
        <w:t xml:space="preserve">fjernbare </w:t>
      </w:r>
      <w:r w:rsidRPr="00287BCC">
        <w:rPr>
          <w:rFonts w:cs="Times New Roman"/>
          <w:lang w:val="da"/>
        </w:rPr>
        <w:t>vena cava inferior-filtre og er blevet evalueret gennem kliniske undersøgelser, publiceret litteratur og overvågningsaktiviteter efter markedsføring. Forekomsten og sværhedsgraden af disse hændelser kan variere afhængigt af patientens tilstand, implantationens varighed, den underliggende tromboemboliske risiko og klinisk praksis. Disse hændelser kan være alvorlige og kan kræve hospitalsindlæggelse, medicinsk behandling, kirurgisk reparation eller interventionel behandling. Baseret på den tilgængelige kliniske evidens og data efter markedsføring, der er gennemgået til dato, er der ikke identificeret nye sikkerhedsproblemer, der kræver yderligere risikokontrolforanstaltninger eller ændringer i den nuværende fordel-risiko-vurdering for Option ELITE-enheden.</w:t>
      </w:r>
    </w:p>
    <w:p w14:paraId="631404EA" w14:textId="77777777" w:rsidR="00CE195E" w:rsidRPr="00287BCC" w:rsidRDefault="00CE195E">
      <w:pPr>
        <w:rPr>
          <w:rFonts w:cs="Times New Roman"/>
          <w:kern w:val="2"/>
          <w:szCs w:val="24"/>
          <w:lang w:val="da"/>
          <w14:ligatures w14:val="standardContextual"/>
        </w:rPr>
      </w:pPr>
      <w:r w:rsidRPr="00287BCC">
        <w:rPr>
          <w:rFonts w:cs="Times New Roman"/>
          <w:lang w:val="da"/>
        </w:rPr>
        <w:t>Når det anvendes i overensstemmelse med det tilsigtede formål, brugsanvisningen og gældende kliniske retningslinjer, anses de identificerede restrisici for acceptable i forhold til den kliniske fordel ved at reducere risikoen for lungeemboli hos patienter, for hvem antikoagulationsbehandling er kontraindiceret eller ineffektiv. Den behandlende læge kan foretage periodisk klinisk gennemgang af det fortsatte behov for IVC-filtrering. Hos patienter, hvor den oprindelige risiko for lungeemboli ikke længere er til stede, og hvor udtagning er klinisk passende, kan fjernelse af filteret overvejes i overensstemmelse med brugsanvisningen for at reducere risikoen for komplikationer forbundet med forlænget implantationsvarighed. Beslutninger om filterretention eller -udtagning bør individualiseres baseret på patientens generelle kliniske tilstand, tromboemboliske risiko, antikoagulationsstatus, anatomiske faktorer og proceduremæssige overvejelser.</w:t>
      </w:r>
    </w:p>
    <w:p w14:paraId="23429C4B" w14:textId="031063BB" w:rsidR="008745ED" w:rsidRPr="00287BCC" w:rsidRDefault="008745ED" w:rsidP="00042B91">
      <w:pPr>
        <w:pStyle w:val="Heading1"/>
        <w:rPr>
          <w:rFonts w:cs="Times New Roman"/>
          <w:color w:val="auto"/>
        </w:rPr>
      </w:pPr>
      <w:bookmarkStart w:id="20" w:name="_Toc240465825"/>
      <w:r w:rsidRPr="00287BCC">
        <w:rPr>
          <w:rFonts w:cs="Times New Roman"/>
          <w:bCs/>
          <w:color w:val="auto"/>
          <w:lang w:val="da"/>
        </w:rPr>
        <w:t>Advarsler og sikkerhedsforholdsregler</w:t>
      </w:r>
      <w:bookmarkEnd w:id="20"/>
    </w:p>
    <w:p w14:paraId="4D729B86" w14:textId="598A602D" w:rsidR="008745ED" w:rsidRPr="00287BCC" w:rsidRDefault="0097578E" w:rsidP="00042B91">
      <w:pPr>
        <w:spacing w:after="0" w:afterAutospacing="0" w:line="240" w:lineRule="auto"/>
        <w:rPr>
          <w:rFonts w:cs="Times New Roman"/>
          <w:b/>
          <w:bCs/>
          <w:iCs/>
          <w:szCs w:val="24"/>
        </w:rPr>
      </w:pPr>
      <w:r w:rsidRPr="00287BCC">
        <w:rPr>
          <w:rFonts w:cs="Times New Roman"/>
          <w:b/>
          <w:bCs/>
          <w:szCs w:val="24"/>
          <w:lang w:val="da"/>
        </w:rPr>
        <w:t>Advarsler:</w:t>
      </w:r>
    </w:p>
    <w:p w14:paraId="3347AC55" w14:textId="77777777" w:rsidR="000C109C" w:rsidRPr="00287BCC" w:rsidRDefault="000C109C">
      <w:pPr>
        <w:pStyle w:val="ListParagraph"/>
        <w:numPr>
          <w:ilvl w:val="0"/>
          <w:numId w:val="20"/>
        </w:numPr>
        <w:rPr>
          <w:rFonts w:cs="Times New Roman"/>
          <w:kern w:val="2"/>
          <w:szCs w:val="24"/>
          <w:lang w:val="da-DK"/>
          <w14:ligatures w14:val="standardContextual"/>
        </w:rPr>
      </w:pPr>
      <w:r w:rsidRPr="00287BCC">
        <w:rPr>
          <w:rFonts w:cs="Times New Roman"/>
          <w:lang w:val="da"/>
        </w:rPr>
        <w:t>Indholdet leveres STERILT ved anvendelse af en ethylenoxidproces (EO). Må ikke bruges, hvis pakken eller den sterile barriere er åben eller beskadiget, og hvis udløbsdatoen er overskredet.</w:t>
      </w:r>
    </w:p>
    <w:p w14:paraId="7FD6A140" w14:textId="77777777" w:rsidR="000C109C" w:rsidRPr="00287BCC" w:rsidRDefault="000C109C" w:rsidP="000C109C">
      <w:pPr>
        <w:pStyle w:val="ListParagraph"/>
        <w:numPr>
          <w:ilvl w:val="0"/>
          <w:numId w:val="5"/>
        </w:numPr>
        <w:rPr>
          <w:rFonts w:cs="Times New Roman"/>
          <w:kern w:val="2"/>
          <w:szCs w:val="24"/>
          <w:lang w:val="de-DE"/>
          <w14:ligatures w14:val="standardContextual"/>
        </w:rPr>
      </w:pPr>
      <w:r w:rsidRPr="00287BCC">
        <w:rPr>
          <w:rFonts w:cs="Times New Roman"/>
          <w:lang w:val="da"/>
        </w:rPr>
        <w:t>Kun til enkeltprodukt- og patientbrug. Må ikke genbruges, rengøres og steriliseres eller resteriliseres. Genbrug, rengøring og sterilisering eller gensterilisering kan kompromittere enhedens strukturelle integritet og/eller føre til enhedsdefekt, som igen kan resultere i patientskade, sygdom eller død. Genbrug, rengøring og sterilisering eller gensterilisering kan også udgøre en risiko for kontaminering af enheden og/eller forårsage patientinfektion eller krydsinfektion, herunder, men ikke begrænset til, overførsel af infektionssygdomme fra én patient til en anden. Kontaminering af enheden kan føre til patientskade, -sygdom eller -død.</w:t>
      </w:r>
    </w:p>
    <w:p w14:paraId="7AFD75A3" w14:textId="706DEC6F" w:rsidR="00406633" w:rsidRPr="00287BCC" w:rsidRDefault="00406633" w:rsidP="00921507">
      <w:pPr>
        <w:pStyle w:val="ListParagraph"/>
        <w:numPr>
          <w:ilvl w:val="0"/>
          <w:numId w:val="5"/>
        </w:numPr>
        <w:spacing w:after="0" w:afterAutospacing="0" w:line="240" w:lineRule="auto"/>
        <w:rPr>
          <w:rFonts w:cs="Times New Roman"/>
          <w:iCs/>
          <w:szCs w:val="24"/>
          <w:lang w:val="de-DE"/>
        </w:rPr>
      </w:pPr>
      <w:r w:rsidRPr="00287BCC">
        <w:rPr>
          <w:rFonts w:cs="Times New Roman"/>
          <w:szCs w:val="24"/>
          <w:lang w:val="da"/>
        </w:rPr>
        <w:t xml:space="preserve">Når kontrastmidlet injiceres gennem den angiografiske kardilatator, må en maksimal trykværdi på 800 psi ikke overskrides. </w:t>
      </w:r>
    </w:p>
    <w:p w14:paraId="6896EAAB" w14:textId="6B3CD9E0" w:rsidR="00406633" w:rsidRPr="00287BCC" w:rsidRDefault="00406633" w:rsidP="00921507">
      <w:pPr>
        <w:pStyle w:val="ListParagraph"/>
        <w:numPr>
          <w:ilvl w:val="0"/>
          <w:numId w:val="5"/>
        </w:numPr>
        <w:spacing w:after="0" w:afterAutospacing="0" w:line="240" w:lineRule="auto"/>
        <w:rPr>
          <w:rFonts w:cs="Times New Roman"/>
          <w:iCs/>
          <w:szCs w:val="24"/>
          <w:lang w:val="de-DE"/>
        </w:rPr>
      </w:pPr>
      <w:r w:rsidRPr="00287BCC">
        <w:rPr>
          <w:rFonts w:cs="Times New Roman"/>
          <w:szCs w:val="24"/>
          <w:lang w:val="da"/>
        </w:rPr>
        <w:t xml:space="preserve">Efter filterimplantation kan enhver procedure for indsættelse af kateter, der kræver enhedspassage gennem filteret, blive forhindret. </w:t>
      </w:r>
    </w:p>
    <w:p w14:paraId="3DF123DA" w14:textId="2EB401D5" w:rsidR="000C109C" w:rsidRPr="00287BCC" w:rsidRDefault="000C109C" w:rsidP="000C109C">
      <w:pPr>
        <w:pStyle w:val="ListParagraph"/>
        <w:numPr>
          <w:ilvl w:val="0"/>
          <w:numId w:val="5"/>
        </w:numPr>
        <w:rPr>
          <w:rFonts w:cs="Times New Roman"/>
          <w:iCs/>
          <w:szCs w:val="24"/>
          <w:lang w:val="de-DE"/>
        </w:rPr>
      </w:pPr>
      <w:r w:rsidRPr="00287BCC">
        <w:rPr>
          <w:rFonts w:cs="Times New Roman"/>
          <w:lang w:val="da"/>
        </w:rPr>
        <w:t>Option ELITE Retrievable IVC-filtersystem leveres i en kassette, der angiver den korrekte retning for femoral adgang og halsblodåreadgang. Genindsæt aldrig et helt udskubbet filter i kassetten, da dette kan påvirke dens form og funktion, hvilket igen kan resultere i forkert filterretning for det valgte adgangssted. Genindsæt aldrig et (delvist) udskubbet filter i kassetten, da dette kan påvirke dens form og funktion.</w:t>
      </w:r>
    </w:p>
    <w:p w14:paraId="621F2918" w14:textId="4AB7255D" w:rsidR="000C109C" w:rsidRPr="00287BCC" w:rsidRDefault="000C109C" w:rsidP="000C109C">
      <w:pPr>
        <w:pStyle w:val="ListParagraph"/>
        <w:numPr>
          <w:ilvl w:val="0"/>
          <w:numId w:val="5"/>
        </w:numPr>
        <w:rPr>
          <w:rFonts w:cs="Times New Roman"/>
          <w:iCs/>
          <w:szCs w:val="24"/>
          <w:lang w:val="de-DE"/>
        </w:rPr>
      </w:pPr>
      <w:r w:rsidRPr="00287BCC">
        <w:rPr>
          <w:rFonts w:cs="Times New Roman"/>
          <w:lang w:val="da"/>
        </w:rPr>
        <w:t>Option ELITE Retrievable IVC-filtersystemet bør kun anvendes af læger og klinikere, der er uddannet i diagnostiske interventionsteknikker, såsom placering af filtre i vena cava.</w:t>
      </w:r>
    </w:p>
    <w:p w14:paraId="1A23D9A8" w14:textId="77777777" w:rsidR="000C109C" w:rsidRPr="00287BCC" w:rsidRDefault="000C109C" w:rsidP="000C109C">
      <w:pPr>
        <w:pStyle w:val="ListParagraph"/>
        <w:numPr>
          <w:ilvl w:val="0"/>
          <w:numId w:val="5"/>
        </w:numPr>
        <w:rPr>
          <w:rFonts w:cs="Times New Roman"/>
          <w:iCs/>
          <w:szCs w:val="24"/>
          <w:lang w:val="de-DE"/>
        </w:rPr>
      </w:pPr>
      <w:r w:rsidRPr="00287BCC">
        <w:rPr>
          <w:rFonts w:cs="Times New Roman"/>
          <w:lang w:val="da"/>
        </w:rPr>
        <w:lastRenderedPageBreak/>
        <w:t>Følgelig er producenten eller dennes distributører ikke ansvarlige for eventuelle direkte skader, følgeskader eller udgifter som følge af brug af uuddannet personale.</w:t>
      </w:r>
    </w:p>
    <w:p w14:paraId="003C4C46" w14:textId="40440FEF" w:rsidR="00406633" w:rsidRPr="00287BCC" w:rsidRDefault="00406633" w:rsidP="00921507">
      <w:pPr>
        <w:pStyle w:val="ListParagraph"/>
        <w:numPr>
          <w:ilvl w:val="0"/>
          <w:numId w:val="5"/>
        </w:numPr>
        <w:spacing w:after="0" w:afterAutospacing="0" w:line="240" w:lineRule="auto"/>
        <w:rPr>
          <w:rFonts w:cs="Times New Roman"/>
          <w:iCs/>
          <w:szCs w:val="24"/>
          <w:lang w:val="de-DE"/>
        </w:rPr>
      </w:pPr>
      <w:r w:rsidRPr="00287BCC">
        <w:rPr>
          <w:rFonts w:cs="Times New Roman"/>
          <w:szCs w:val="24"/>
          <w:lang w:val="da"/>
        </w:rPr>
        <w:t xml:space="preserve">Personer med allergiske reaktioner over for nikkel-titanium-legeringer (Nitinol) kan risikere at få en allergisk reaktion på dette implantat. </w:t>
      </w:r>
    </w:p>
    <w:p w14:paraId="2446D453" w14:textId="724C33DE" w:rsidR="00406633" w:rsidRPr="00287BCC" w:rsidRDefault="00406633" w:rsidP="00921507">
      <w:pPr>
        <w:pStyle w:val="ListParagraph"/>
        <w:numPr>
          <w:ilvl w:val="0"/>
          <w:numId w:val="5"/>
        </w:numPr>
        <w:spacing w:after="0" w:afterAutospacing="0" w:line="240" w:lineRule="auto"/>
        <w:rPr>
          <w:rFonts w:cs="Times New Roman"/>
          <w:iCs/>
          <w:szCs w:val="24"/>
          <w:lang w:val="de-DE"/>
        </w:rPr>
      </w:pPr>
      <w:r w:rsidRPr="00287BCC">
        <w:rPr>
          <w:rFonts w:cs="Times New Roman"/>
          <w:szCs w:val="24"/>
          <w:lang w:val="da"/>
        </w:rPr>
        <w:t xml:space="preserve">Før aldrig guidewiren, indføringsskeden/dilatatoren frem, eller indsæt filteret uden fluoroskopisk vejledning. </w:t>
      </w:r>
    </w:p>
    <w:p w14:paraId="4C4C4527" w14:textId="4C19DE6A" w:rsidR="00406633" w:rsidRPr="00287BCC" w:rsidRDefault="00406633" w:rsidP="00921507">
      <w:pPr>
        <w:pStyle w:val="ListParagraph"/>
        <w:numPr>
          <w:ilvl w:val="0"/>
          <w:numId w:val="5"/>
        </w:numPr>
        <w:spacing w:after="0" w:afterAutospacing="0" w:line="240" w:lineRule="auto"/>
        <w:rPr>
          <w:rFonts w:cs="Times New Roman"/>
          <w:iCs/>
          <w:szCs w:val="24"/>
        </w:rPr>
      </w:pPr>
      <w:r w:rsidRPr="00287BCC">
        <w:rPr>
          <w:rFonts w:cs="Times New Roman"/>
          <w:szCs w:val="24"/>
          <w:lang w:val="da"/>
        </w:rPr>
        <w:t xml:space="preserve">Hvis der observeres stor trombe på det første indføringssted, forsøges et andet indføringssted til indføringen af filteret. En lille trombe kan omgås med guidewiren og indføringsanordningen. </w:t>
      </w:r>
    </w:p>
    <w:p w14:paraId="2505B898" w14:textId="6D423165" w:rsidR="00406633" w:rsidRPr="00287BCC" w:rsidRDefault="00406633" w:rsidP="00921507">
      <w:pPr>
        <w:pStyle w:val="ListParagraph"/>
        <w:numPr>
          <w:ilvl w:val="0"/>
          <w:numId w:val="5"/>
        </w:numPr>
        <w:spacing w:after="0" w:afterAutospacing="0" w:line="240" w:lineRule="auto"/>
        <w:rPr>
          <w:rFonts w:cs="Times New Roman"/>
          <w:iCs/>
          <w:szCs w:val="24"/>
          <w:lang w:val="fr-FR"/>
        </w:rPr>
      </w:pPr>
      <w:r w:rsidRPr="00287BCC">
        <w:rPr>
          <w:rFonts w:cs="Times New Roman"/>
          <w:szCs w:val="24"/>
          <w:lang w:val="da"/>
        </w:rPr>
        <w:t xml:space="preserve">Genindsæt aldrig et forkert placeret eller udtrukket filter. </w:t>
      </w:r>
    </w:p>
    <w:p w14:paraId="4F5CDE7D" w14:textId="77777777" w:rsidR="000C109C" w:rsidRPr="00287BCC" w:rsidRDefault="000C109C" w:rsidP="000C109C">
      <w:pPr>
        <w:pStyle w:val="ListParagraph"/>
        <w:numPr>
          <w:ilvl w:val="0"/>
          <w:numId w:val="5"/>
        </w:numPr>
        <w:rPr>
          <w:rFonts w:cs="Times New Roman"/>
          <w:iCs/>
          <w:szCs w:val="24"/>
          <w:lang w:val="fr-FR"/>
        </w:rPr>
      </w:pPr>
      <w:r w:rsidRPr="00287BCC">
        <w:rPr>
          <w:rFonts w:cs="Times New Roman"/>
          <w:lang w:val="da"/>
        </w:rPr>
        <w:t>Undgå ifølge standardproceduren at trække Option™ ELITE-filteret tilbage og fremføre skubbeanordningen igen, når filteret først er ført ind i indføringshylstret, da det kan forårsage for tidlig indsættelse af filteret.</w:t>
      </w:r>
    </w:p>
    <w:p w14:paraId="52232BF6" w14:textId="77777777" w:rsidR="000C109C" w:rsidRPr="00287BCC" w:rsidRDefault="000C109C" w:rsidP="000C109C">
      <w:pPr>
        <w:pStyle w:val="ListParagraph"/>
        <w:numPr>
          <w:ilvl w:val="0"/>
          <w:numId w:val="5"/>
        </w:numPr>
        <w:rPr>
          <w:rFonts w:cs="Times New Roman"/>
          <w:iCs/>
          <w:szCs w:val="24"/>
        </w:rPr>
      </w:pPr>
      <w:r w:rsidRPr="00287BCC">
        <w:rPr>
          <w:rFonts w:cs="Times New Roman"/>
          <w:lang w:val="da"/>
        </w:rPr>
        <w:t>Ifølge standardproceduren skal filteret være fuldt anbragt, når skubbeanordningens indføringsmarkør når ind i filterkassettens metalrør. Filteret kan herefter ikke føres tilbage i indføringshylstret.</w:t>
      </w:r>
    </w:p>
    <w:p w14:paraId="0058F440" w14:textId="77777777" w:rsidR="000C109C" w:rsidRPr="00287BCC" w:rsidRDefault="000C109C" w:rsidP="000C109C">
      <w:pPr>
        <w:pStyle w:val="ListParagraph"/>
        <w:numPr>
          <w:ilvl w:val="0"/>
          <w:numId w:val="5"/>
        </w:numPr>
        <w:rPr>
          <w:rFonts w:cs="Times New Roman"/>
          <w:iCs/>
          <w:szCs w:val="24"/>
          <w:lang w:val="da-DK"/>
        </w:rPr>
      </w:pPr>
      <w:r w:rsidRPr="00287BCC">
        <w:rPr>
          <w:rFonts w:cs="Times New Roman"/>
          <w:lang w:val="da"/>
        </w:rPr>
        <w:t>Ifølge Over-the-Wire-proceduren skal filteret være fuldt anbragt, når diletatorens indføringsmarkør når ind i filterkassettens metalrør. Filteret kan herefter ikke føres tilbage i indføringshylstret.</w:t>
      </w:r>
    </w:p>
    <w:p w14:paraId="496FBD6A" w14:textId="77777777" w:rsidR="00B87B98" w:rsidRPr="00287BCC" w:rsidRDefault="00B87B98" w:rsidP="00B87B98">
      <w:pPr>
        <w:pStyle w:val="ListParagraph"/>
        <w:numPr>
          <w:ilvl w:val="0"/>
          <w:numId w:val="5"/>
        </w:numPr>
        <w:rPr>
          <w:rFonts w:cs="Times New Roman"/>
          <w:iCs/>
          <w:szCs w:val="24"/>
          <w:lang w:val="da-DK"/>
        </w:rPr>
      </w:pPr>
      <w:r w:rsidRPr="00287BCC">
        <w:rPr>
          <w:rFonts w:cs="Times New Roman"/>
          <w:lang w:val="da"/>
        </w:rPr>
        <w:t>For 100 cm-systemet er det beregnet til en popliteal og antecubital tilgang. Jugular orientering bør ikke anvendes til popliteal tilgang, og femoral orientering bør ikke anvendes til antecubital tilgang.</w:t>
      </w:r>
    </w:p>
    <w:p w14:paraId="1610D2D5" w14:textId="77777777" w:rsidR="000C109C" w:rsidRPr="00287BCC" w:rsidRDefault="000C109C" w:rsidP="000C109C">
      <w:pPr>
        <w:pStyle w:val="ListParagraph"/>
        <w:numPr>
          <w:ilvl w:val="0"/>
          <w:numId w:val="5"/>
        </w:numPr>
        <w:rPr>
          <w:rFonts w:cs="Times New Roman"/>
          <w:iCs/>
          <w:szCs w:val="24"/>
          <w:lang w:val="da-DK"/>
        </w:rPr>
      </w:pPr>
      <w:r w:rsidRPr="00287BCC">
        <w:rPr>
          <w:rFonts w:cs="Times New Roman"/>
          <w:lang w:val="da"/>
        </w:rPr>
        <w:t>Fortsæt ikke med anvendelse, hvis nogen af komponenterne bliver beskadiget under proceduren.</w:t>
      </w:r>
    </w:p>
    <w:p w14:paraId="627552C8" w14:textId="01E02E5E" w:rsidR="00406633" w:rsidRPr="00287BCC" w:rsidRDefault="000C109C" w:rsidP="00ED5A79">
      <w:pPr>
        <w:pStyle w:val="ListParagraph"/>
        <w:numPr>
          <w:ilvl w:val="0"/>
          <w:numId w:val="5"/>
        </w:numPr>
        <w:rPr>
          <w:rFonts w:cs="Times New Roman"/>
          <w:iCs/>
          <w:szCs w:val="24"/>
          <w:lang w:val="de-DE"/>
        </w:rPr>
      </w:pPr>
      <w:r w:rsidRPr="00287BCC">
        <w:rPr>
          <w:rFonts w:cs="Times New Roman"/>
          <w:lang w:val="da"/>
        </w:rPr>
        <w:t>Autoklaver ikke dette produkt, da det kan kompromittere dets integritet og funktionalitet.</w:t>
      </w:r>
    </w:p>
    <w:p w14:paraId="08FD09C6" w14:textId="486D3E89" w:rsidR="000C109C" w:rsidRPr="00287BCC" w:rsidRDefault="000C109C">
      <w:pPr>
        <w:spacing w:after="0" w:afterAutospacing="0"/>
        <w:rPr>
          <w:rFonts w:cs="Times New Roman"/>
          <w:kern w:val="2"/>
          <w:szCs w:val="24"/>
          <w:lang w:val="da-DK"/>
          <w14:ligatures w14:val="standardContextual"/>
        </w:rPr>
      </w:pPr>
      <w:r w:rsidRPr="00287BCC">
        <w:rPr>
          <w:rFonts w:cs="Times New Roman"/>
          <w:b/>
          <w:bCs/>
          <w:lang w:val="da"/>
        </w:rPr>
        <w:t xml:space="preserve">Advarsler til valgfri </w:t>
      </w:r>
      <w:r w:rsidR="005C10CD" w:rsidRPr="00287BCC">
        <w:rPr>
          <w:rFonts w:cs="Times New Roman"/>
          <w:b/>
          <w:bCs/>
          <w:lang w:val="da"/>
        </w:rPr>
        <w:t xml:space="preserve">fjernelse </w:t>
      </w:r>
      <w:r w:rsidRPr="00287BCC">
        <w:rPr>
          <w:rFonts w:cs="Times New Roman"/>
          <w:b/>
          <w:bCs/>
          <w:lang w:val="da"/>
        </w:rPr>
        <w:t>af filter:</w:t>
      </w:r>
    </w:p>
    <w:p w14:paraId="248A072D" w14:textId="77777777" w:rsidR="000C109C" w:rsidRPr="00287BCC" w:rsidRDefault="000C109C" w:rsidP="000C109C">
      <w:pPr>
        <w:pStyle w:val="ListParagraph"/>
        <w:numPr>
          <w:ilvl w:val="0"/>
          <w:numId w:val="3"/>
        </w:numPr>
        <w:rPr>
          <w:rFonts w:cs="Times New Roman"/>
          <w:kern w:val="2"/>
          <w:szCs w:val="24"/>
          <w:lang w:val="da-DK"/>
          <w14:ligatures w14:val="standardContextual"/>
        </w:rPr>
      </w:pPr>
      <w:r w:rsidRPr="00287BCC">
        <w:rPr>
          <w:rFonts w:cs="Times New Roman"/>
          <w:lang w:val="da"/>
        </w:rPr>
        <w:t>Der må ikke anvendes overdreven kraft til at trække filteret ud.</w:t>
      </w:r>
    </w:p>
    <w:p w14:paraId="3E3A03FE" w14:textId="2204F001" w:rsidR="000C109C" w:rsidRPr="00287BCC" w:rsidRDefault="005C10CD" w:rsidP="000C109C">
      <w:pPr>
        <w:pStyle w:val="ListParagraph"/>
        <w:numPr>
          <w:ilvl w:val="0"/>
          <w:numId w:val="3"/>
        </w:numPr>
        <w:rPr>
          <w:rFonts w:cs="Times New Roman"/>
          <w:kern w:val="2"/>
          <w:szCs w:val="24"/>
          <w:lang w:val="da-DK"/>
          <w14:ligatures w14:val="standardContextual"/>
        </w:rPr>
      </w:pPr>
      <w:r w:rsidRPr="00287BCC">
        <w:rPr>
          <w:rFonts w:cs="Times New Roman"/>
          <w:lang w:val="da"/>
        </w:rPr>
        <w:t xml:space="preserve">Fjernelse </w:t>
      </w:r>
      <w:r w:rsidR="000C109C" w:rsidRPr="00287BCC">
        <w:rPr>
          <w:rFonts w:cs="Times New Roman"/>
          <w:lang w:val="da"/>
        </w:rPr>
        <w:t>af filteret skal ikke forsøges, hvis der forekommer filter-, IVC- eller dyb venetrombose.</w:t>
      </w:r>
    </w:p>
    <w:p w14:paraId="6748148B" w14:textId="32780EDC" w:rsidR="000C109C" w:rsidRPr="00287BCC" w:rsidRDefault="005C10CD" w:rsidP="000C109C">
      <w:pPr>
        <w:pStyle w:val="ListParagraph"/>
        <w:numPr>
          <w:ilvl w:val="0"/>
          <w:numId w:val="3"/>
        </w:numPr>
        <w:rPr>
          <w:rFonts w:cs="Times New Roman"/>
          <w:kern w:val="2"/>
          <w:szCs w:val="24"/>
          <w:lang w:val="de-DE"/>
          <w14:ligatures w14:val="standardContextual"/>
        </w:rPr>
      </w:pPr>
      <w:r w:rsidRPr="00287BCC">
        <w:rPr>
          <w:rFonts w:cs="Times New Roman"/>
          <w:lang w:val="da"/>
        </w:rPr>
        <w:t xml:space="preserve">Fjernelse </w:t>
      </w:r>
      <w:r w:rsidR="000C109C" w:rsidRPr="00287BCC">
        <w:rPr>
          <w:rFonts w:cs="Times New Roman"/>
          <w:lang w:val="da"/>
        </w:rPr>
        <w:t>af filteret er kun muligt ved hjælp af halsblodåremetoden. Kontrollér, at filterets tilbagetrækningskrog er orienteret kranialt – dvs. peger hen mod halsblodåreadgangsstedet, inden det forsøges at trække filteret ud. Tilbagetrækningskrogen i den kraniale ende af filteret er stedet for endovaskulær slyngeindkobling.</w:t>
      </w:r>
    </w:p>
    <w:p w14:paraId="7864DA4D" w14:textId="42DEE61D" w:rsidR="000C109C" w:rsidRPr="00287BCC" w:rsidRDefault="005C10CD" w:rsidP="000C109C">
      <w:pPr>
        <w:pStyle w:val="ListParagraph"/>
        <w:numPr>
          <w:ilvl w:val="0"/>
          <w:numId w:val="3"/>
        </w:numPr>
        <w:rPr>
          <w:rFonts w:cs="Times New Roman"/>
          <w:kern w:val="2"/>
          <w:szCs w:val="24"/>
          <w:lang w:val="de-DE"/>
          <w14:ligatures w14:val="standardContextual"/>
        </w:rPr>
      </w:pPr>
      <w:r w:rsidRPr="00287BCC">
        <w:rPr>
          <w:rFonts w:cs="Times New Roman"/>
          <w:lang w:val="da"/>
        </w:rPr>
        <w:t xml:space="preserve">Fjernelse </w:t>
      </w:r>
      <w:r w:rsidR="000C109C" w:rsidRPr="00287BCC">
        <w:rPr>
          <w:rFonts w:cs="Times New Roman"/>
          <w:lang w:val="da"/>
        </w:rPr>
        <w:t>af filteret bør kun udføres af læger og klinikere, der er uddannet i perkutan interventionsteknik.</w:t>
      </w:r>
    </w:p>
    <w:p w14:paraId="2A7F7C45" w14:textId="60A711C6" w:rsidR="008648B6" w:rsidRPr="00287BCC" w:rsidRDefault="000C109C" w:rsidP="00F141FB">
      <w:pPr>
        <w:pStyle w:val="ListParagraph"/>
        <w:numPr>
          <w:ilvl w:val="0"/>
          <w:numId w:val="3"/>
        </w:numPr>
        <w:rPr>
          <w:rFonts w:cs="Times New Roman"/>
          <w:kern w:val="2"/>
          <w:szCs w:val="24"/>
          <w:lang w:val="de-DE"/>
          <w14:ligatures w14:val="standardContextual"/>
        </w:rPr>
      </w:pPr>
      <w:r w:rsidRPr="00287BCC">
        <w:rPr>
          <w:rFonts w:cs="Times New Roman"/>
          <w:lang w:val="da"/>
        </w:rPr>
        <w:t>Genindsæt aldrig et udtrukket filter.</w:t>
      </w:r>
      <w:r w:rsidRPr="00287BCC">
        <w:rPr>
          <w:lang w:val="da"/>
        </w:rPr>
        <w:tab/>
      </w:r>
    </w:p>
    <w:p w14:paraId="4A9AC793" w14:textId="34A7371B" w:rsidR="008648B6" w:rsidRPr="00287BCC" w:rsidRDefault="008648B6" w:rsidP="00F141FB">
      <w:pPr>
        <w:spacing w:after="0" w:afterAutospacing="0"/>
        <w:rPr>
          <w:rFonts w:cs="Times New Roman"/>
          <w:b/>
          <w:bCs/>
        </w:rPr>
      </w:pPr>
      <w:r w:rsidRPr="00287BCC">
        <w:rPr>
          <w:rFonts w:cs="Times New Roman"/>
          <w:b/>
          <w:bCs/>
          <w:lang w:val="da"/>
        </w:rPr>
        <w:t xml:space="preserve">Forholdsregler: </w:t>
      </w:r>
    </w:p>
    <w:p w14:paraId="2D5B3F67" w14:textId="77777777" w:rsidR="005F73B3" w:rsidRPr="00287BCC" w:rsidRDefault="005F73B3" w:rsidP="005F73B3">
      <w:pPr>
        <w:pStyle w:val="ListParagraph"/>
        <w:numPr>
          <w:ilvl w:val="0"/>
          <w:numId w:val="4"/>
        </w:numPr>
        <w:jc w:val="both"/>
        <w:rPr>
          <w:rFonts w:cs="Times New Roman"/>
          <w:kern w:val="2"/>
          <w:szCs w:val="24"/>
          <w:lang w:val="da-DK"/>
          <w14:ligatures w14:val="standardContextual"/>
        </w:rPr>
      </w:pPr>
      <w:r w:rsidRPr="00287BCC">
        <w:rPr>
          <w:rFonts w:cs="Times New Roman"/>
          <w:lang w:val="da"/>
        </w:rPr>
        <w:t>Hvis der mærkes stærk modstand under et hvilket som helst trin af proceduren, skal proceduren afbrydes, og årsagen bestemmes, inden proceduren fortsættes.</w:t>
      </w:r>
    </w:p>
    <w:p w14:paraId="5F6088A1" w14:textId="7C2EB85A" w:rsidR="005F73B3" w:rsidRPr="00287BCC" w:rsidRDefault="005F73B3" w:rsidP="005F73B3">
      <w:pPr>
        <w:pStyle w:val="ListParagraph"/>
        <w:numPr>
          <w:ilvl w:val="0"/>
          <w:numId w:val="4"/>
        </w:numPr>
        <w:jc w:val="both"/>
        <w:rPr>
          <w:rFonts w:cs="Times New Roman"/>
          <w:kern w:val="2"/>
          <w:szCs w:val="24"/>
          <w:lang w:val="da-DK"/>
          <w14:ligatures w14:val="standardContextual"/>
        </w:rPr>
      </w:pPr>
      <w:r w:rsidRPr="00287BCC">
        <w:rPr>
          <w:rFonts w:cs="Times New Roman"/>
          <w:lang w:val="da"/>
        </w:rPr>
        <w:t xml:space="preserve">Option™ ELITE </w:t>
      </w:r>
      <w:r w:rsidR="00D15D64" w:rsidRPr="00287BCC">
        <w:rPr>
          <w:rFonts w:cs="Times New Roman"/>
          <w:lang w:val="da"/>
        </w:rPr>
        <w:t xml:space="preserve">fjernbart </w:t>
      </w:r>
      <w:r w:rsidRPr="00287BCC">
        <w:rPr>
          <w:rFonts w:cs="Times New Roman"/>
          <w:lang w:val="da"/>
        </w:rPr>
        <w:t>IVC-filtersystem er blevet testet og kvalificeret med det medfølgende tilbehør. Brug af andet tilbehør kan resultere i komplikationer og/eller en mislykket procedure.</w:t>
      </w:r>
    </w:p>
    <w:p w14:paraId="4DA9A71F" w14:textId="77777777" w:rsidR="005F73B3" w:rsidRPr="00287BCC" w:rsidRDefault="005F73B3" w:rsidP="005F73B3">
      <w:pPr>
        <w:pStyle w:val="ListParagraph"/>
        <w:numPr>
          <w:ilvl w:val="0"/>
          <w:numId w:val="4"/>
        </w:numPr>
        <w:jc w:val="both"/>
        <w:rPr>
          <w:rFonts w:cs="Times New Roman"/>
          <w:kern w:val="2"/>
          <w:szCs w:val="24"/>
          <w:lang w:val="da"/>
          <w14:ligatures w14:val="standardContextual"/>
        </w:rPr>
      </w:pPr>
      <w:r w:rsidRPr="00287BCC">
        <w:rPr>
          <w:rFonts w:cs="Times New Roman"/>
          <w:lang w:val="da"/>
        </w:rPr>
        <w:t>Anatomiske afvigelser kan komplicere filterindsættelse og -anbringelse. Det kan forkorte indføringstiden og reducere sandsynligheden for komplikationer at være omhyggelig opmærksomhed på disse brugsanvisninger.</w:t>
      </w:r>
    </w:p>
    <w:p w14:paraId="42951DA9" w14:textId="77777777" w:rsidR="005F73B3" w:rsidRPr="00287BCC" w:rsidRDefault="005F73B3" w:rsidP="005F73B3">
      <w:pPr>
        <w:pStyle w:val="ListParagraph"/>
        <w:numPr>
          <w:ilvl w:val="0"/>
          <w:numId w:val="4"/>
        </w:numPr>
        <w:jc w:val="both"/>
        <w:rPr>
          <w:rFonts w:cs="Times New Roman"/>
          <w:kern w:val="2"/>
          <w:szCs w:val="24"/>
          <w:lang w:val="da"/>
          <w14:ligatures w14:val="standardContextual"/>
        </w:rPr>
      </w:pPr>
      <w:r w:rsidRPr="00287BCC">
        <w:rPr>
          <w:rFonts w:cs="Times New Roman"/>
          <w:lang w:val="da"/>
        </w:rPr>
        <w:t>Spinale deformationer: Det er vigtigt at udvise forsigtighed ved overvejelse af implantation hos patienter med signifikante kyphoskoliotiske spinaldeformationer, da IVC kan følge det generelle forløb for sådanne anatomiske deformationer.</w:t>
      </w:r>
    </w:p>
    <w:p w14:paraId="42EE87AF" w14:textId="77777777" w:rsidR="00B87B98" w:rsidRPr="00287BCC" w:rsidRDefault="00B87B98" w:rsidP="00B87B98">
      <w:pPr>
        <w:pStyle w:val="ListParagraph"/>
        <w:numPr>
          <w:ilvl w:val="0"/>
          <w:numId w:val="4"/>
        </w:numPr>
        <w:jc w:val="both"/>
        <w:rPr>
          <w:rFonts w:cs="Times New Roman"/>
          <w:kern w:val="2"/>
          <w:szCs w:val="24"/>
          <w:lang w:val="da"/>
          <w14:ligatures w14:val="standardContextual"/>
        </w:rPr>
      </w:pPr>
      <w:r w:rsidRPr="00287BCC">
        <w:rPr>
          <w:rFonts w:cs="Times New Roman"/>
          <w:lang w:val="da"/>
        </w:rPr>
        <w:lastRenderedPageBreak/>
        <w:t>Skubbeanordningskomponenten i denne enhed indeholder følgende stof defineret som CMR 1B i en koncentration over 0,1 % vægt: Kobolt; CAS-nr. 7440-48-4; EF-nr. 231-158-0. Nuværende videnskabelige beviser understøtter, at medicinsk udstyr fremstillet af koboltlegeringer eller rustfri stållegeringer, der indeholder kobolt, ikke forårsager en øget risiko for kræft eller negative reproduktionseffekter.</w:t>
      </w:r>
    </w:p>
    <w:p w14:paraId="2ADBDDDB" w14:textId="5656190B" w:rsidR="00EF1058" w:rsidRPr="00287BCC" w:rsidRDefault="00EF1058" w:rsidP="00EF1058">
      <w:pPr>
        <w:pStyle w:val="Heading1"/>
        <w:rPr>
          <w:rFonts w:cs="Times New Roman"/>
          <w:color w:val="auto"/>
          <w:kern w:val="36"/>
          <w:szCs w:val="24"/>
          <w14:ligatures w14:val="standardContextual"/>
        </w:rPr>
      </w:pPr>
      <w:bookmarkStart w:id="21" w:name="_Toc240465826"/>
      <w:r w:rsidRPr="00287BCC">
        <w:rPr>
          <w:rFonts w:cs="Times New Roman"/>
          <w:bCs/>
          <w:color w:val="auto"/>
          <w:lang w:val="da"/>
        </w:rPr>
        <w:t>MR-sikkerhed</w:t>
      </w:r>
      <w:bookmarkEnd w:id="21"/>
    </w:p>
    <w:p w14:paraId="5126B506" w14:textId="36F2627B" w:rsidR="00EF1058" w:rsidRPr="00287BCC" w:rsidRDefault="00EF1058">
      <w:pPr>
        <w:spacing w:after="0" w:afterAutospacing="0"/>
        <w:rPr>
          <w:rFonts w:cs="Times New Roman"/>
          <w:kern w:val="2"/>
          <w:szCs w:val="24"/>
          <w:lang w:val="da-DK"/>
          <w14:ligatures w14:val="standardContextual"/>
        </w:rPr>
      </w:pPr>
      <w:r w:rsidRPr="00287BCC">
        <w:rPr>
          <w:rFonts w:cs="Times New Roman"/>
          <w:lang w:val="da"/>
        </w:rPr>
        <w:t xml:space="preserve">Ikke-klinisk testning har vist, at Option™ ELITE </w:t>
      </w:r>
      <w:r w:rsidR="00D15D64" w:rsidRPr="00287BCC">
        <w:rPr>
          <w:rFonts w:cs="Times New Roman"/>
          <w:lang w:val="da"/>
        </w:rPr>
        <w:t xml:space="preserve">fjernbart </w:t>
      </w:r>
      <w:r w:rsidRPr="00287BCC">
        <w:rPr>
          <w:rFonts w:cs="Times New Roman"/>
          <w:lang w:val="da"/>
        </w:rPr>
        <w:t xml:space="preserve">IVC-filtersystem er MR-betinget. En patient med Option™ ELITE </w:t>
      </w:r>
      <w:r w:rsidR="00D15D64" w:rsidRPr="00287BCC">
        <w:rPr>
          <w:rFonts w:cs="Times New Roman"/>
          <w:lang w:val="da"/>
        </w:rPr>
        <w:t xml:space="preserve">fjernbart </w:t>
      </w:r>
      <w:r w:rsidRPr="00287BCC">
        <w:rPr>
          <w:rFonts w:cs="Times New Roman"/>
          <w:lang w:val="da"/>
        </w:rPr>
        <w:t>IVC-filtersystem kan scannes sikkert umiddelbart efter placering under følgende forhold:</w:t>
      </w:r>
    </w:p>
    <w:p w14:paraId="7C7D1594" w14:textId="77777777" w:rsidR="00EF1058" w:rsidRPr="00287BCC" w:rsidRDefault="00EF1058">
      <w:pPr>
        <w:pStyle w:val="ListParagraph"/>
        <w:numPr>
          <w:ilvl w:val="0"/>
          <w:numId w:val="21"/>
        </w:numPr>
        <w:rPr>
          <w:rFonts w:cs="Times New Roman"/>
          <w:kern w:val="2"/>
          <w14:ligatures w14:val="standardContextual"/>
        </w:rPr>
      </w:pPr>
      <w:r w:rsidRPr="00287BCC">
        <w:rPr>
          <w:rFonts w:cs="Times New Roman"/>
          <w:lang w:val="da"/>
        </w:rPr>
        <w:t>Et statisk magnetfelt på 3 tesla</w:t>
      </w:r>
    </w:p>
    <w:p w14:paraId="65B1C826" w14:textId="77777777" w:rsidR="00EF1058" w:rsidRPr="00287BCC" w:rsidRDefault="00EF1058">
      <w:pPr>
        <w:pStyle w:val="ListParagraph"/>
        <w:numPr>
          <w:ilvl w:val="0"/>
          <w:numId w:val="21"/>
        </w:numPr>
        <w:rPr>
          <w:rFonts w:cs="Times New Roman"/>
          <w:lang w:val="de-DE"/>
        </w:rPr>
      </w:pPr>
      <w:r w:rsidRPr="00287BCC">
        <w:rPr>
          <w:rFonts w:cs="Times New Roman"/>
          <w:lang w:val="da"/>
        </w:rPr>
        <w:t>Spatialt magnetisk gradientfelt på 720 gauss/cm</w:t>
      </w:r>
    </w:p>
    <w:p w14:paraId="70583D88" w14:textId="77777777" w:rsidR="00EF1058" w:rsidRPr="00287BCC" w:rsidRDefault="00EF1058">
      <w:pPr>
        <w:pStyle w:val="ListParagraph"/>
        <w:numPr>
          <w:ilvl w:val="0"/>
          <w:numId w:val="21"/>
        </w:numPr>
        <w:rPr>
          <w:rFonts w:cs="Times New Roman"/>
          <w:lang w:val="da-DK"/>
        </w:rPr>
      </w:pPr>
      <w:r w:rsidRPr="00287BCC">
        <w:rPr>
          <w:rFonts w:cs="Times New Roman"/>
          <w:lang w:val="da"/>
        </w:rPr>
        <w:t>Gennemsnitlig maksimal, specifik absorptionshastighed (SAR) for hele kroppen på 3,0 w/kg ved 15 minutters scanning</w:t>
      </w:r>
    </w:p>
    <w:p w14:paraId="0A862649" w14:textId="0BB8E72C" w:rsidR="00EF1058" w:rsidRPr="00287BCC" w:rsidRDefault="00EF1058">
      <w:pPr>
        <w:spacing w:after="0" w:afterAutospacing="0"/>
        <w:rPr>
          <w:rFonts w:cs="Times New Roman"/>
          <w:lang w:val="da-DK"/>
        </w:rPr>
      </w:pPr>
      <w:r w:rsidRPr="00287BCC">
        <w:rPr>
          <w:rFonts w:cs="Times New Roman"/>
          <w:lang w:val="da"/>
        </w:rPr>
        <w:t xml:space="preserve">I en ikke-klinisk test genererede Option™ ELITE </w:t>
      </w:r>
      <w:r w:rsidR="00D15D64" w:rsidRPr="00287BCC">
        <w:rPr>
          <w:rFonts w:cs="Times New Roman"/>
          <w:lang w:val="da"/>
        </w:rPr>
        <w:t xml:space="preserve">fjernbart </w:t>
      </w:r>
      <w:r w:rsidRPr="00287BCC">
        <w:rPr>
          <w:rFonts w:cs="Times New Roman"/>
          <w:lang w:val="da"/>
        </w:rPr>
        <w:t>IVC-filtersystemet en temperaturstigning på mindre end eller lig med 1,70 °C ved en gennemsnitlig maksimal, specifik absorptionshastighed (SAR) for hele kroppen på 3,0 w/kg ved 15 minutters MR-scanning i en general elektrisk MR-scanner til lægebrug på 3,0 tesla. SAR beregnet ved hjælp af kalorimetri var 2,8 w/kg. MR-billedkvaliteten kan blive kompromitteret, hvis interesseområdet er i nøjagtig samme område eller relativt tæt på positionen af Option™ ELITE-filteret. Derfor kan det være nødvendigt at optimere MR-billeddannelsesparametrene for at kompensere for tilstedeværelsen af dette metalliske implantat.</w:t>
      </w:r>
    </w:p>
    <w:p w14:paraId="25CCAD24" w14:textId="77777777" w:rsidR="00EF1058" w:rsidRPr="00287BCC" w:rsidRDefault="00EF1058">
      <w:pPr>
        <w:spacing w:after="0" w:afterAutospacing="0"/>
        <w:rPr>
          <w:rFonts w:cs="Times New Roman"/>
          <w:kern w:val="2"/>
          <w:szCs w:val="24"/>
          <w:lang w:val="da-DK"/>
          <w14:ligatures w14:val="standardContextual"/>
        </w:rPr>
      </w:pPr>
    </w:p>
    <w:p w14:paraId="104D71FD" w14:textId="5242FA5D" w:rsidR="000F3BD2" w:rsidRPr="00287BCC" w:rsidRDefault="008745ED" w:rsidP="000F3BD2">
      <w:pPr>
        <w:pStyle w:val="Heading1"/>
        <w:rPr>
          <w:rFonts w:cs="Times New Roman"/>
          <w:color w:val="auto"/>
          <w:lang w:val="de-DE"/>
        </w:rPr>
      </w:pPr>
      <w:bookmarkStart w:id="22" w:name="_Toc240465827"/>
      <w:r w:rsidRPr="00287BCC">
        <w:rPr>
          <w:rFonts w:cs="Times New Roman"/>
          <w:bCs/>
          <w:color w:val="auto"/>
          <w:lang w:val="da"/>
        </w:rPr>
        <w:t>Andre relevante sikkerhedsaspekter, herunder en oversigt over eventuelle korrigerende handlinger i felten (FSCA inklusive FSN), hvis relevant</w:t>
      </w:r>
      <w:bookmarkEnd w:id="22"/>
    </w:p>
    <w:p w14:paraId="0AEB5D8B" w14:textId="4AAFC4CA" w:rsidR="00663763" w:rsidRPr="00287BCC" w:rsidRDefault="00663763" w:rsidP="00663763">
      <w:pPr>
        <w:pStyle w:val="NormalWeb"/>
        <w:rPr>
          <w:lang w:val="de-DE"/>
        </w:rPr>
      </w:pPr>
      <w:r w:rsidRPr="00287BCC">
        <w:rPr>
          <w:lang w:val="da"/>
        </w:rPr>
        <w:t xml:space="preserve">Sikkerhedsprofilen for Option ELITE-filtersystemet til </w:t>
      </w:r>
      <w:r w:rsidR="005C10CD" w:rsidRPr="00287BCC">
        <w:rPr>
          <w:lang w:val="da"/>
        </w:rPr>
        <w:t xml:space="preserve">fjernbare </w:t>
      </w:r>
      <w:r w:rsidRPr="00287BCC">
        <w:rPr>
          <w:lang w:val="da"/>
        </w:rPr>
        <w:t xml:space="preserve">vena cava-filtre er i overensstemmelse med de kendte risici forbundet med </w:t>
      </w:r>
      <w:r w:rsidR="005C10CD" w:rsidRPr="00287BCC">
        <w:rPr>
          <w:lang w:val="da"/>
        </w:rPr>
        <w:t xml:space="preserve">fjernbare </w:t>
      </w:r>
      <w:r w:rsidRPr="00287BCC">
        <w:rPr>
          <w:lang w:val="da"/>
        </w:rPr>
        <w:t>inferior vena cava-filtre, herunder migration, fraktur, perforation, trombose, embolisering, filterhældning og komplikationer forbundet med udtagningsprocedurer.</w:t>
      </w:r>
    </w:p>
    <w:p w14:paraId="1A7CA2B2" w14:textId="541D50F9" w:rsidR="00635CB0" w:rsidRPr="00287BCC" w:rsidRDefault="00635CB0">
      <w:pPr>
        <w:rPr>
          <w:rFonts w:cs="Times New Roman"/>
          <w:kern w:val="2"/>
          <w:szCs w:val="24"/>
          <w:lang w:val="da"/>
          <w14:ligatures w14:val="standardContextual"/>
        </w:rPr>
      </w:pPr>
      <w:r w:rsidRPr="00287BCC">
        <w:rPr>
          <w:rFonts w:cs="Times New Roman"/>
          <w:lang w:val="da"/>
        </w:rPr>
        <w:t xml:space="preserve">En sikkerhedskorrigerende handling (FSCA) relateret til Option ELITE </w:t>
      </w:r>
      <w:r w:rsidR="005C10CD" w:rsidRPr="00287BCC">
        <w:rPr>
          <w:lang w:val="da"/>
        </w:rPr>
        <w:t>fjernbart vena cava-filtersystem</w:t>
      </w:r>
      <w:r w:rsidR="005C10CD" w:rsidRPr="00287BCC">
        <w:rPr>
          <w:rFonts w:cs="Times New Roman"/>
          <w:lang w:val="da"/>
        </w:rPr>
        <w:t xml:space="preserve"> </w:t>
      </w:r>
      <w:r w:rsidRPr="00287BCC">
        <w:rPr>
          <w:rFonts w:cs="Times New Roman"/>
          <w:lang w:val="da"/>
        </w:rPr>
        <w:t>blev iværksat i 2023 for at håndtere et potentielt problem med enhedens ydeevne, der kunne påvirke den tilsigtede filterydeevne, hvilket kan resultere i lungeemboli. Der blev udstedt tilhørende sikkerhedsmeddelelser (FSN'er) til berørte kunder/brugere i overensstemmelse med gældende lovgivningsmæssige krav.</w:t>
      </w:r>
    </w:p>
    <w:p w14:paraId="4B4CE4B6" w14:textId="77777777" w:rsidR="00A5743D" w:rsidRPr="00287BCC" w:rsidRDefault="00A5743D">
      <w:pPr>
        <w:rPr>
          <w:rFonts w:cs="Times New Roman"/>
          <w:kern w:val="2"/>
          <w:szCs w:val="24"/>
          <w:lang w:val="da"/>
          <w14:ligatures w14:val="standardContextual"/>
        </w:rPr>
      </w:pPr>
      <w:r w:rsidRPr="00287BCC">
        <w:rPr>
          <w:rFonts w:cs="Times New Roman"/>
          <w:lang w:val="da"/>
        </w:rPr>
        <w:t>FSCA og efterfølgende data efter markedsføring er blevet gennemgået som en del af den løbende overvågning og overvågningsaktiviteter efter markedsføring. Baseret på de tilgængelige data, der er gennemgået til dato, blev der ikke identificeret noget nyt sikkerhedssignal, der ville kræve yderligere risikokontrolforanstaltninger eller ændring af den nuværende fordel-risiko-vurdering.</w:t>
      </w:r>
    </w:p>
    <w:p w14:paraId="45ECB646" w14:textId="03B84743" w:rsidR="008745ED" w:rsidRPr="00287BCC" w:rsidRDefault="00663763" w:rsidP="00663763">
      <w:pPr>
        <w:pStyle w:val="NormalWeb"/>
        <w:rPr>
          <w:lang w:val="da"/>
        </w:rPr>
      </w:pPr>
      <w:r w:rsidRPr="00287BCC">
        <w:rPr>
          <w:lang w:val="da"/>
        </w:rPr>
        <w:lastRenderedPageBreak/>
        <w:t xml:space="preserve">Den samlede risiko-benefit-profil for Option ELITE </w:t>
      </w:r>
      <w:r w:rsidR="005C10CD" w:rsidRPr="00287BCC">
        <w:rPr>
          <w:lang w:val="da"/>
        </w:rPr>
        <w:t xml:space="preserve">fjernbart vena cava-filtersystem </w:t>
      </w:r>
      <w:r w:rsidRPr="00287BCC">
        <w:rPr>
          <w:lang w:val="da"/>
        </w:rPr>
        <w:t>forbliver acceptabel, når den anvendes i overensstemmelse med brugsanvisningen.</w:t>
      </w:r>
    </w:p>
    <w:p w14:paraId="21FC0F42" w14:textId="5C195092" w:rsidR="008745ED" w:rsidRPr="00287BCC" w:rsidRDefault="008745ED" w:rsidP="00170FE5">
      <w:pPr>
        <w:pStyle w:val="Heading1"/>
        <w:numPr>
          <w:ilvl w:val="0"/>
          <w:numId w:val="2"/>
        </w:numPr>
        <w:rPr>
          <w:rFonts w:cs="Times New Roman"/>
          <w:color w:val="auto"/>
          <w:lang w:val="da"/>
        </w:rPr>
      </w:pPr>
      <w:bookmarkStart w:id="23" w:name="_Toc240465828"/>
      <w:r w:rsidRPr="00287BCC">
        <w:rPr>
          <w:rFonts w:cs="Times New Roman"/>
          <w:bCs/>
          <w:color w:val="auto"/>
          <w:lang w:val="da"/>
        </w:rPr>
        <w:t>Resumé af klinisk evaluering og klinisk opfølgning efter markedsføring</w:t>
      </w:r>
      <w:r w:rsidR="00FA75EA" w:rsidRPr="00287BCC">
        <w:rPr>
          <w:rFonts w:cs="Times New Roman"/>
          <w:bCs/>
          <w:color w:val="auto"/>
          <w:lang w:val="da"/>
        </w:rPr>
        <w:t xml:space="preserve"> </w:t>
      </w:r>
      <w:r w:rsidRPr="00287BCC">
        <w:rPr>
          <w:rFonts w:cs="Times New Roman"/>
          <w:bCs/>
          <w:color w:val="auto"/>
          <w:lang w:val="da"/>
        </w:rPr>
        <w:t>(PMCF)</w:t>
      </w:r>
      <w:bookmarkEnd w:id="23"/>
    </w:p>
    <w:p w14:paraId="72FE8271" w14:textId="77777777" w:rsidR="00042B91" w:rsidRPr="00287BCC" w:rsidRDefault="00042B91" w:rsidP="00042B91">
      <w:pPr>
        <w:spacing w:after="0" w:afterAutospacing="0" w:line="240" w:lineRule="auto"/>
        <w:rPr>
          <w:rFonts w:cs="Times New Roman"/>
          <w:lang w:val="da"/>
        </w:rPr>
      </w:pPr>
    </w:p>
    <w:p w14:paraId="17975620" w14:textId="0587C87B" w:rsidR="006E5FF7" w:rsidRPr="00287BCC" w:rsidRDefault="008745ED" w:rsidP="00265864">
      <w:pPr>
        <w:pStyle w:val="Heading1"/>
        <w:rPr>
          <w:rFonts w:cs="Times New Roman"/>
          <w:color w:val="auto"/>
          <w:lang w:val="da-DK"/>
        </w:rPr>
      </w:pPr>
      <w:bookmarkStart w:id="24" w:name="_Toc240465829"/>
      <w:r w:rsidRPr="00287BCC">
        <w:rPr>
          <w:rFonts w:cs="Times New Roman"/>
          <w:bCs/>
          <w:color w:val="auto"/>
          <w:lang w:val="da"/>
        </w:rPr>
        <w:t>Oversigt over kliniske data relateret til tilsvarende enhed, hvis relevant</w:t>
      </w:r>
      <w:bookmarkEnd w:id="24"/>
      <w:r w:rsidRPr="00287BCC">
        <w:rPr>
          <w:rFonts w:cs="Times New Roman"/>
          <w:bCs/>
          <w:color w:val="auto"/>
          <w:lang w:val="da"/>
        </w:rPr>
        <w:t xml:space="preserve"> </w:t>
      </w:r>
    </w:p>
    <w:p w14:paraId="6B0FE2F5" w14:textId="77777777" w:rsidR="003C50D3" w:rsidRPr="00287BCC" w:rsidRDefault="003C50D3" w:rsidP="00513D85">
      <w:pPr>
        <w:spacing w:after="0" w:afterAutospacing="0" w:line="240" w:lineRule="auto"/>
        <w:rPr>
          <w:rFonts w:cs="Times New Roman"/>
          <w:iCs/>
          <w:lang w:val="da-DK"/>
        </w:rPr>
      </w:pPr>
    </w:p>
    <w:p w14:paraId="2AC0557C" w14:textId="4F9290E8" w:rsidR="003A75BD" w:rsidRPr="00287BCC" w:rsidRDefault="003A75BD" w:rsidP="003A75BD">
      <w:pPr>
        <w:spacing w:after="0" w:afterAutospacing="0" w:line="240" w:lineRule="auto"/>
        <w:rPr>
          <w:rFonts w:cs="Times New Roman"/>
          <w:iCs/>
          <w:lang w:val="da"/>
        </w:rPr>
      </w:pPr>
      <w:r w:rsidRPr="00287BCC">
        <w:rPr>
          <w:rFonts w:cs="Times New Roman"/>
          <w:lang w:val="da"/>
        </w:rPr>
        <w:t xml:space="preserve">Ingen kliniske data fra en tilsvarende enhed blev brugt som primær evidens til at understøtte sikkerheden og den kliniske ydeevne af Option ELITE </w:t>
      </w:r>
      <w:r w:rsidR="005C10CD" w:rsidRPr="00287BCC">
        <w:rPr>
          <w:lang w:val="da"/>
        </w:rPr>
        <w:t>fjernbart vena cava-filtersystem</w:t>
      </w:r>
      <w:r w:rsidRPr="00287BCC">
        <w:rPr>
          <w:rFonts w:cs="Times New Roman"/>
          <w:lang w:val="da"/>
        </w:rPr>
        <w:t>. Klinisk evaluering er baseret på enhedsspecifikke kliniske data, understøttet af den nyeste litteratur om inferior vena cava (IVC)-filtre og relevante data fra postmarket-overvågning.</w:t>
      </w:r>
    </w:p>
    <w:p w14:paraId="2F9C52F6" w14:textId="77777777" w:rsidR="003A75BD" w:rsidRPr="00287BCC" w:rsidRDefault="003A75BD" w:rsidP="003A75BD">
      <w:pPr>
        <w:spacing w:after="0" w:afterAutospacing="0" w:line="240" w:lineRule="auto"/>
        <w:rPr>
          <w:rFonts w:cs="Times New Roman"/>
          <w:iCs/>
          <w:lang w:val="da"/>
        </w:rPr>
      </w:pPr>
    </w:p>
    <w:p w14:paraId="6C62E5D2" w14:textId="2D87F22A" w:rsidR="003C147E" w:rsidRPr="00287BCC" w:rsidRDefault="003C147E">
      <w:pPr>
        <w:spacing w:after="0" w:afterAutospacing="0"/>
        <w:rPr>
          <w:rFonts w:cs="Times New Roman"/>
          <w:kern w:val="2"/>
          <w:szCs w:val="24"/>
          <w:lang w:val="da"/>
          <w14:ligatures w14:val="standardContextual"/>
        </w:rPr>
      </w:pPr>
      <w:r w:rsidRPr="00287BCC">
        <w:rPr>
          <w:rFonts w:cs="Times New Roman"/>
          <w:lang w:val="da"/>
        </w:rPr>
        <w:t xml:space="preserve">Option ELITE-enheden er et </w:t>
      </w:r>
      <w:r w:rsidR="00D15D64" w:rsidRPr="00287BCC">
        <w:rPr>
          <w:rFonts w:cs="Times New Roman"/>
          <w:lang w:val="da"/>
        </w:rPr>
        <w:t xml:space="preserve">fjernbart </w:t>
      </w:r>
      <w:r w:rsidRPr="00287BCC">
        <w:rPr>
          <w:rFonts w:cs="Times New Roman"/>
          <w:lang w:val="da"/>
        </w:rPr>
        <w:t xml:space="preserve">IVC-filter med etableret klinisk historie og langvarig klinisk brug. Hvor det var relevant, blev publiceret litteratur om lignende </w:t>
      </w:r>
      <w:r w:rsidR="005C10CD" w:rsidRPr="00287BCC">
        <w:rPr>
          <w:rFonts w:cs="Times New Roman"/>
          <w:lang w:val="da"/>
        </w:rPr>
        <w:t xml:space="preserve">fjernbare </w:t>
      </w:r>
      <w:r w:rsidRPr="00287BCC">
        <w:rPr>
          <w:rFonts w:cs="Times New Roman"/>
          <w:lang w:val="da"/>
        </w:rPr>
        <w:t>IVC-filtre gennemgået i den kliniske evaluering for at sætte sikkerheds- og ydeevneresultater i kontekst inden for den nuværende medicinske praksis; der blev dog ikke anvendt nogen formel påvisning af ækvivalens til overensstemmelsesvurdering.</w:t>
      </w:r>
    </w:p>
    <w:p w14:paraId="5715ABCA" w14:textId="77777777" w:rsidR="00265864" w:rsidRPr="00287BCC" w:rsidRDefault="00265864" w:rsidP="00265864">
      <w:pPr>
        <w:spacing w:after="0" w:afterAutospacing="0" w:line="240" w:lineRule="auto"/>
        <w:rPr>
          <w:rFonts w:cs="Times New Roman"/>
          <w:i/>
          <w:lang w:val="da"/>
        </w:rPr>
      </w:pPr>
    </w:p>
    <w:p w14:paraId="46CE7D79" w14:textId="2B10E133" w:rsidR="008745ED" w:rsidRPr="00287BCC" w:rsidRDefault="008745ED" w:rsidP="00042B91">
      <w:pPr>
        <w:pStyle w:val="Heading1"/>
        <w:rPr>
          <w:rFonts w:cs="Times New Roman"/>
          <w:color w:val="auto"/>
          <w:lang w:val="da"/>
        </w:rPr>
      </w:pPr>
      <w:bookmarkStart w:id="25" w:name="_Toc240465830"/>
      <w:r w:rsidRPr="00287BCC">
        <w:rPr>
          <w:rFonts w:cs="Times New Roman"/>
          <w:bCs/>
          <w:color w:val="auto"/>
          <w:lang w:val="da"/>
        </w:rPr>
        <w:t>Oversigt over kliniske data fra gennemførte undersøgelser af enheden inden CE-mærkning, hvis relevant</w:t>
      </w:r>
      <w:bookmarkEnd w:id="25"/>
      <w:r w:rsidRPr="00287BCC">
        <w:rPr>
          <w:rFonts w:cs="Times New Roman"/>
          <w:bCs/>
          <w:color w:val="auto"/>
          <w:lang w:val="da"/>
        </w:rPr>
        <w:t xml:space="preserve"> </w:t>
      </w:r>
    </w:p>
    <w:p w14:paraId="206789F9" w14:textId="53620595" w:rsidR="00CC4F62" w:rsidRPr="00287BCC" w:rsidRDefault="00D845CC">
      <w:pPr>
        <w:rPr>
          <w:rFonts w:cs="Times New Roman"/>
          <w:kern w:val="2"/>
          <w:szCs w:val="24"/>
          <w:lang w:val="da"/>
          <w14:ligatures w14:val="standardContextual"/>
        </w:rPr>
      </w:pPr>
      <w:r w:rsidRPr="00287BCC">
        <w:rPr>
          <w:rFonts w:cs="Times New Roman"/>
          <w:lang w:val="da"/>
        </w:rPr>
        <w:t xml:space="preserve">Ikke relevant. Der blev ikke udført kliniske undersøgelser af Option ELITE </w:t>
      </w:r>
      <w:r w:rsidR="005C10CD" w:rsidRPr="00287BCC">
        <w:rPr>
          <w:lang w:val="da"/>
        </w:rPr>
        <w:t>fjernbart vena cava-filtersystem</w:t>
      </w:r>
      <w:r w:rsidRPr="00287BCC">
        <w:rPr>
          <w:rFonts w:cs="Times New Roman"/>
          <w:lang w:val="da"/>
        </w:rPr>
        <w:t xml:space="preserve"> før CE-mærkningen. </w:t>
      </w:r>
    </w:p>
    <w:p w14:paraId="49E4AA89" w14:textId="235640E0" w:rsidR="00042B91" w:rsidRPr="00287BCC" w:rsidRDefault="008745ED" w:rsidP="00042B91">
      <w:pPr>
        <w:pStyle w:val="Heading1"/>
        <w:rPr>
          <w:rFonts w:cs="Times New Roman"/>
          <w:color w:val="auto"/>
          <w:lang w:val="da-DK"/>
        </w:rPr>
      </w:pPr>
      <w:bookmarkStart w:id="26" w:name="_Toc240465831"/>
      <w:r w:rsidRPr="00287BCC">
        <w:rPr>
          <w:rFonts w:cs="Times New Roman"/>
          <w:bCs/>
          <w:color w:val="auto"/>
          <w:lang w:val="da"/>
        </w:rPr>
        <w:t>Oversigt over kliniske data fra andre kilder, hvis relevant</w:t>
      </w:r>
      <w:bookmarkEnd w:id="26"/>
      <w:r w:rsidRPr="00287BCC">
        <w:rPr>
          <w:rFonts w:cs="Times New Roman"/>
          <w:bCs/>
          <w:color w:val="auto"/>
          <w:lang w:val="da"/>
        </w:rPr>
        <w:t xml:space="preserve"> </w:t>
      </w:r>
    </w:p>
    <w:p w14:paraId="6FC7CABC" w14:textId="3EB05464" w:rsidR="000463DC" w:rsidRPr="00287BCC" w:rsidRDefault="00CC4F62" w:rsidP="00201AAB">
      <w:pPr>
        <w:rPr>
          <w:rFonts w:cs="Times New Roman"/>
          <w:kern w:val="2"/>
          <w:szCs w:val="24"/>
          <w:lang w:val="da"/>
          <w14:ligatures w14:val="standardContextual"/>
        </w:rPr>
      </w:pPr>
      <w:r w:rsidRPr="00287BCC">
        <w:rPr>
          <w:rFonts w:cs="Times New Roman"/>
          <w:lang w:val="da"/>
        </w:rPr>
        <w:t xml:space="preserve">Yderligere klinisk evidens, der understøtter sikkerheden og den kliniske ydeevne af Option ELITE </w:t>
      </w:r>
      <w:r w:rsidR="005C10CD" w:rsidRPr="00287BCC">
        <w:rPr>
          <w:lang w:val="da"/>
        </w:rPr>
        <w:t>fjernbart vena cava-filtersystem</w:t>
      </w:r>
      <w:r w:rsidRPr="00287BCC">
        <w:rPr>
          <w:rFonts w:cs="Times New Roman"/>
          <w:lang w:val="da"/>
        </w:rPr>
        <w:t xml:space="preserve">, er afledt af publiceret litteratur om den pågældende enhed, den nyeste litteratur om </w:t>
      </w:r>
      <w:r w:rsidR="005C10CD" w:rsidRPr="00287BCC">
        <w:rPr>
          <w:rFonts w:cs="Times New Roman"/>
          <w:lang w:val="da"/>
        </w:rPr>
        <w:t xml:space="preserve">fjernbare </w:t>
      </w:r>
      <w:r w:rsidRPr="00287BCC">
        <w:rPr>
          <w:rFonts w:cs="Times New Roman"/>
          <w:lang w:val="da"/>
        </w:rPr>
        <w:t>IVC-filtre, post-market surveillance, data om overvågning og planlagte kliniske opfølgningsaktiviteter efter markedet. Disse kilder understøtter kontekstuel fortolkning af den enhedsspecifikke kliniske evidens og hjælper med at bekræfte, at den kendte sikkerheds- og ydeevneprofil overvåges korrekt gennem hele enhedens livscyklus.</w:t>
      </w:r>
    </w:p>
    <w:p w14:paraId="54474C85" w14:textId="77777777" w:rsidR="00CC4F62" w:rsidRPr="00287BCC" w:rsidRDefault="00CC4F62">
      <w:pPr>
        <w:rPr>
          <w:rFonts w:cs="Times New Roman"/>
          <w:kern w:val="2"/>
          <w:szCs w:val="24"/>
          <w:lang w:val="da"/>
          <w14:ligatures w14:val="standardContextual"/>
        </w:rPr>
      </w:pPr>
      <w:r w:rsidRPr="00287BCC">
        <w:rPr>
          <w:rFonts w:cs="Times New Roman"/>
          <w:lang w:val="da"/>
        </w:rPr>
        <w:t>Litteratur om emnet/devicen og litteratur om sammenlignelige enheder gennemgås som separate, ikke-poolede kontekstuelle evidensstrømme. Litteratur om sammenligningsudstyr bruges til at beskrive den nuværende teknologi og forventede kliniske mønstre for genfindbare IVC-filtre, mens litteratur om det pågældende udstyr bruges til at vurdere overensstemmelse med publicerede erfaringer for Option ELITE-enheden. Disse litteraturkilder definerer ikke acceptkriterier, erstatter ikke enhedsspecifik klinisk evidens og bestemmer ikke uafhængigt overensstemmelse.</w:t>
      </w:r>
    </w:p>
    <w:p w14:paraId="3FF3279B" w14:textId="77777777" w:rsidR="005A55B1" w:rsidRPr="00287BCC" w:rsidRDefault="005A55B1">
      <w:pPr>
        <w:rPr>
          <w:rFonts w:cs="Times New Roman"/>
          <w:kern w:val="2"/>
          <w:szCs w:val="24"/>
          <w:lang w:val="da"/>
          <w14:ligatures w14:val="standardContextual"/>
        </w:rPr>
      </w:pPr>
      <w:r w:rsidRPr="00287BCC">
        <w:rPr>
          <w:rFonts w:cs="Times New Roman"/>
          <w:lang w:val="da"/>
        </w:rPr>
        <w:t>Publiceret litteratur og registerbaseret evidens beskriver klinisk brug af genvindbare IVC-filtre i patientpopulationer med risiko for venøs tromboemboli, kontraindikationer for antikoagulation, mislykket antikoagulation eller et fortsat behov for beskyttelse mod lungeemboli. Disse data giver kontekst for forventede resultater såsom forekomst af PE, DVT, succes med hentning, succes med placering, filterrelaterede komplikationer og dødelighed, samtidig med at de anerkender forskelle i studiedesign, patientrisiko, opfølgningsvarighed, definitioner af endepunkter og rapportering af opholdstid.</w:t>
      </w:r>
    </w:p>
    <w:p w14:paraId="20DC0FE7" w14:textId="77777777" w:rsidR="00CC4F62" w:rsidRPr="00287BCC" w:rsidRDefault="00CC4F62">
      <w:pPr>
        <w:rPr>
          <w:rFonts w:cs="Times New Roman"/>
          <w:kern w:val="2"/>
          <w:szCs w:val="24"/>
          <w:lang w:val="da"/>
          <w14:ligatures w14:val="standardContextual"/>
        </w:rPr>
      </w:pPr>
      <w:r w:rsidRPr="00287BCC">
        <w:rPr>
          <w:rFonts w:cs="Times New Roman"/>
          <w:lang w:val="da"/>
        </w:rPr>
        <w:lastRenderedPageBreak/>
        <w:t>Data fra overvågning og overvågning efter markedsføring gennemgås også som en del af den løbende kliniske overvågning og overvågning efter markedsføring. Disse kilder omfatter tendenser for klager, rapportering af overvågningsforanstaltninger, gennemgang af korrigerende sikkerhedsforanstaltninger i felten, overvågning af regulatoriske databaser og andre output fra overvågning efter markedet. Den tilgængelige dokumentation fra overvågning og overvågning efter markedsføring identificerede ikke nye eller fremvoksende sikkerhedssignaler ud over de kendte og forudsigelige risici forbundet med genvindbare IVC-filtre.</w:t>
      </w:r>
    </w:p>
    <w:p w14:paraId="2C23E388" w14:textId="77777777" w:rsidR="00CC4F62" w:rsidRPr="00287BCC" w:rsidRDefault="00CC4F62">
      <w:pPr>
        <w:rPr>
          <w:rFonts w:cs="Times New Roman"/>
          <w:kern w:val="2"/>
          <w:szCs w:val="24"/>
          <w:lang w:val="da"/>
          <w14:ligatures w14:val="standardContextual"/>
        </w:rPr>
      </w:pPr>
      <w:r w:rsidRPr="00287BCC">
        <w:rPr>
          <w:rFonts w:cs="Times New Roman"/>
          <w:lang w:val="da"/>
        </w:rPr>
        <w:t>Planlagte kliniske opfølgningsaktiviteter efter markedet omfatter generelle opfølgningsmetoder og en målrettet, prospektiv niveau 4-undersøgelsesbaseret aktivitet. Undersøgelsen er observationsbaseret og ikke-interventionel og har til formål at indsamle struktureret opfølgningsinformation under rutinemæssig klinisk brug, herunder opholdsvarighed, hentningsstatus, filterrelaterede sikkerhedsresultater og vigtige kliniske resultater. Disse aktiviteter er designet til at understøtte løbende livscyklusovervågning og signaldetektion og har ikke til formål at etablere separate langsigtede ydeevnepåstande.</w:t>
      </w:r>
    </w:p>
    <w:p w14:paraId="6A1244C4" w14:textId="77777777" w:rsidR="00CC4F62" w:rsidRPr="00287BCC" w:rsidRDefault="00CC4F62">
      <w:pPr>
        <w:rPr>
          <w:rFonts w:cs="Times New Roman"/>
          <w:kern w:val="2"/>
          <w:szCs w:val="24"/>
          <w:lang w:val="da"/>
          <w14:ligatures w14:val="standardContextual"/>
        </w:rPr>
      </w:pPr>
      <w:r w:rsidRPr="00287BCC">
        <w:rPr>
          <w:rFonts w:cs="Times New Roman"/>
          <w:lang w:val="da"/>
        </w:rPr>
        <w:t>De overordnede kvantitative sikkerheds- og ydeevneresultater fra enhedsspecifikke kliniske undersøgelser og kliniske opfølgningsdatasæt efter markedsføring er opsummeret i afsnit 5.4. Afsnit 5.3 er derfor begrænset til den rolle, som andre kliniske datakilder og løbende evidensgenerering efter markedsføring spiller i forbindelse med kontekstuel fortolkning og fortsat bekræftelse af risiko-benefit-profilen.</w:t>
      </w:r>
    </w:p>
    <w:p w14:paraId="2F0F8771" w14:textId="77777777" w:rsidR="00DA2517" w:rsidRPr="00287BCC" w:rsidRDefault="00DA2517" w:rsidP="00B53587">
      <w:pPr>
        <w:pStyle w:val="NormalWeb"/>
        <w:spacing w:before="0" w:beforeAutospacing="0" w:after="0" w:afterAutospacing="0"/>
        <w:rPr>
          <w:lang w:val="da"/>
        </w:rPr>
      </w:pPr>
    </w:p>
    <w:p w14:paraId="0F01E5AD" w14:textId="5DF2BB7A" w:rsidR="008745ED" w:rsidRPr="00287BCC" w:rsidRDefault="008745ED" w:rsidP="00042B91">
      <w:pPr>
        <w:pStyle w:val="Heading1"/>
        <w:rPr>
          <w:rFonts w:cs="Times New Roman"/>
          <w:color w:val="auto"/>
          <w:lang w:val="de-DE"/>
        </w:rPr>
      </w:pPr>
      <w:bookmarkStart w:id="27" w:name="_Toc240465832"/>
      <w:r w:rsidRPr="00287BCC">
        <w:rPr>
          <w:rFonts w:cs="Times New Roman"/>
          <w:bCs/>
          <w:color w:val="auto"/>
          <w:lang w:val="da"/>
        </w:rPr>
        <w:t>En samlet oversigt over den kliniske præstation og sikkerhed</w:t>
      </w:r>
      <w:bookmarkEnd w:id="27"/>
      <w:r w:rsidRPr="00287BCC">
        <w:rPr>
          <w:rFonts w:cs="Times New Roman"/>
          <w:bCs/>
          <w:color w:val="auto"/>
          <w:lang w:val="da"/>
        </w:rPr>
        <w:t xml:space="preserve"> </w:t>
      </w:r>
    </w:p>
    <w:p w14:paraId="0F96955A" w14:textId="77777777" w:rsidR="000C79AF" w:rsidRPr="00287BCC" w:rsidRDefault="000C79AF" w:rsidP="000C79AF">
      <w:pPr>
        <w:spacing w:after="0" w:afterAutospacing="0" w:line="240" w:lineRule="auto"/>
        <w:rPr>
          <w:rFonts w:eastAsia="Times New Roman" w:cs="Times New Roman"/>
          <w:szCs w:val="24"/>
          <w:lang w:val="de-DE"/>
        </w:rPr>
      </w:pPr>
    </w:p>
    <w:p w14:paraId="38CA41E2" w14:textId="0DA2457E" w:rsidR="00CC4F62" w:rsidRPr="00287BCC" w:rsidRDefault="00CC4F62">
      <w:pPr>
        <w:rPr>
          <w:rFonts w:cs="Times New Roman"/>
          <w:kern w:val="2"/>
          <w:szCs w:val="24"/>
          <w:lang w:val="de-DE"/>
          <w14:ligatures w14:val="standardContextual"/>
        </w:rPr>
      </w:pPr>
      <w:r w:rsidRPr="00287BCC">
        <w:rPr>
          <w:rFonts w:cs="Times New Roman"/>
          <w:lang w:val="da"/>
        </w:rPr>
        <w:t xml:space="preserve">Den kliniske evaluering af Option ELITE </w:t>
      </w:r>
      <w:r w:rsidR="005C10CD" w:rsidRPr="00287BCC">
        <w:rPr>
          <w:lang w:val="da"/>
        </w:rPr>
        <w:t>fjernbart vena cava-filtersystem</w:t>
      </w:r>
      <w:r w:rsidR="005C10CD" w:rsidRPr="00287BCC">
        <w:rPr>
          <w:rFonts w:cs="Times New Roman"/>
          <w:lang w:val="da"/>
        </w:rPr>
        <w:t xml:space="preserve"> </w:t>
      </w:r>
      <w:r w:rsidRPr="00287BCC">
        <w:rPr>
          <w:rFonts w:cs="Times New Roman"/>
          <w:lang w:val="da"/>
        </w:rPr>
        <w:t>er baseret på samtlige tilgængelige kliniske beviser, herunder enhedsspecifikke kliniske undersøgelsesdata, registerdata fra klinisk opfølgning efter markedsføring, publiceret litteratur om den enkelte enhed, den nyeste sammenligningslitteratur, overvågning efter markedsføring og data om overvågning af enheden.</w:t>
      </w:r>
    </w:p>
    <w:p w14:paraId="6CB47CE0" w14:textId="77777777" w:rsidR="00CC4F62" w:rsidRPr="00287BCC" w:rsidRDefault="00CC4F62">
      <w:pPr>
        <w:rPr>
          <w:rFonts w:cs="Times New Roman"/>
          <w:kern w:val="2"/>
          <w:szCs w:val="24"/>
          <w:lang w:val="de-DE"/>
          <w14:ligatures w14:val="standardContextual"/>
        </w:rPr>
      </w:pPr>
      <w:r w:rsidRPr="00287BCC">
        <w:rPr>
          <w:rFonts w:cs="Times New Roman"/>
          <w:lang w:val="da"/>
        </w:rPr>
        <w:t>På tværs af de enhedsspecifikke kliniske undersøgelses- og kliniske opfølgningsdatasæt efter markedsføring, der er opsummeret for denne enhed, understøtter følgende kvantitative resultater klinisk ydeevne og sikkerhed:</w:t>
      </w:r>
    </w:p>
    <w:tbl>
      <w:tblPr>
        <w:tblW w:w="5000" w:type="pct"/>
        <w:tblCellMar>
          <w:left w:w="0" w:type="dxa"/>
          <w:right w:w="0" w:type="dxa"/>
        </w:tblCellMar>
        <w:tblLook w:val="04A0" w:firstRow="1" w:lastRow="0" w:firstColumn="1" w:lastColumn="0" w:noHBand="0" w:noVBand="1"/>
      </w:tblPr>
      <w:tblGrid>
        <w:gridCol w:w="2704"/>
        <w:gridCol w:w="1845"/>
        <w:gridCol w:w="5871"/>
      </w:tblGrid>
      <w:tr w:rsidR="00C33C05" w:rsidRPr="00287BCC" w14:paraId="28955547" w14:textId="77777777">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287BCC" w:rsidRDefault="00C33C05">
            <w:pPr>
              <w:spacing w:after="0" w:afterAutospacing="0"/>
              <w:jc w:val="center"/>
              <w:rPr>
                <w:rFonts w:cs="Times New Roman"/>
                <w:kern w:val="2"/>
                <w:szCs w:val="24"/>
                <w14:ligatures w14:val="standardContextual"/>
              </w:rPr>
            </w:pPr>
            <w:r w:rsidRPr="00287BCC">
              <w:rPr>
                <w:rFonts w:cs="Times New Roman"/>
                <w:b/>
                <w:bCs/>
                <w:lang w:val="da"/>
              </w:rPr>
              <w:t>Klinisk endepunkt</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287BCC" w:rsidRDefault="00C33C05">
            <w:pPr>
              <w:spacing w:after="0" w:afterAutospacing="0"/>
              <w:jc w:val="center"/>
              <w:rPr>
                <w:rFonts w:cs="Times New Roman"/>
              </w:rPr>
            </w:pPr>
            <w:r w:rsidRPr="00287BCC">
              <w:rPr>
                <w:rFonts w:cs="Times New Roman"/>
                <w:b/>
                <w:bCs/>
                <w:lang w:val="da"/>
              </w:rPr>
              <w:t>Kvantitativt resultat</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287BCC" w:rsidRDefault="00C33C05">
            <w:pPr>
              <w:spacing w:after="0" w:afterAutospacing="0"/>
              <w:jc w:val="center"/>
              <w:rPr>
                <w:rFonts w:cs="Times New Roman"/>
              </w:rPr>
            </w:pPr>
            <w:r w:rsidRPr="00287BCC">
              <w:rPr>
                <w:rFonts w:cs="Times New Roman"/>
                <w:b/>
                <w:bCs/>
                <w:lang w:val="da"/>
              </w:rPr>
              <w:t>Fortolkning</w:t>
            </w:r>
          </w:p>
        </w:tc>
      </w:tr>
      <w:tr w:rsidR="00C33C05" w:rsidRPr="00287BCC" w14:paraId="0FF0A32F"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287BCC" w:rsidRDefault="00C33C05">
            <w:pPr>
              <w:spacing w:after="0" w:afterAutospacing="0"/>
              <w:rPr>
                <w:rFonts w:cs="Times New Roman"/>
              </w:rPr>
            </w:pPr>
            <w:r w:rsidRPr="00287BCC">
              <w:rPr>
                <w:rFonts w:cs="Times New Roman"/>
                <w:lang w:val="da"/>
              </w:rPr>
              <w:t>Placering/teknisk succes</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77777777" w:rsidR="00C33C05" w:rsidRPr="00287BCC" w:rsidRDefault="00C33C05">
            <w:pPr>
              <w:spacing w:after="0" w:afterAutospacing="0"/>
              <w:rPr>
                <w:rFonts w:cs="Times New Roman"/>
              </w:rPr>
            </w:pPr>
            <w:r w:rsidRPr="00287BCC">
              <w:rPr>
                <w:rFonts w:cs="Times New Roman"/>
                <w:lang w:val="da"/>
              </w:rPr>
              <w:t>99,9 % samlet; 95 % KI 99,3–100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287BCC" w:rsidRDefault="00C33C05">
            <w:pPr>
              <w:spacing w:after="0" w:afterAutospacing="0"/>
              <w:rPr>
                <w:rFonts w:cs="Times New Roman"/>
                <w:lang w:val="de-DE"/>
              </w:rPr>
            </w:pPr>
            <w:r w:rsidRPr="00287BCC">
              <w:rPr>
                <w:rFonts w:cs="Times New Roman"/>
                <w:lang w:val="da"/>
              </w:rPr>
              <w:t>Understøtter vellykket filterplacering under kliniske brugsforhold.</w:t>
            </w:r>
          </w:p>
        </w:tc>
      </w:tr>
      <w:tr w:rsidR="00C33C05" w:rsidRPr="00287BCC" w14:paraId="02BBA4D5"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287BCC" w:rsidRDefault="0088480B" w:rsidP="0088480B">
            <w:pPr>
              <w:spacing w:after="0" w:afterAutospacing="0"/>
              <w:rPr>
                <w:rFonts w:cs="Times New Roman"/>
                <w:kern w:val="2"/>
                <w:szCs w:val="24"/>
                <w:lang w:val="da-DK"/>
                <w14:ligatures w14:val="standardContextual"/>
              </w:rPr>
            </w:pPr>
            <w:r w:rsidRPr="00287BCC">
              <w:rPr>
                <w:rFonts w:cs="Times New Roman"/>
                <w:lang w:val="da"/>
              </w:rPr>
              <w:t>Succesfuld hentning blandt sager med mindst ét hentningsforsøg</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69068" w14:textId="77777777" w:rsidR="00C33C05" w:rsidRPr="00287BCC" w:rsidRDefault="00C33C05">
            <w:pPr>
              <w:spacing w:after="0" w:afterAutospacing="0"/>
              <w:rPr>
                <w:rFonts w:cs="Times New Roman"/>
              </w:rPr>
            </w:pPr>
            <w:r w:rsidRPr="00287BCC">
              <w:rPr>
                <w:rFonts w:cs="Times New Roman"/>
                <w:lang w:val="da"/>
              </w:rPr>
              <w:t>98,2 % samlet; 95 % KI 96,2–99,3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287BCC" w:rsidRDefault="00C33C05">
            <w:pPr>
              <w:spacing w:after="0" w:afterAutospacing="0"/>
              <w:rPr>
                <w:rFonts w:cs="Times New Roman"/>
                <w:lang w:val="da-DK"/>
              </w:rPr>
            </w:pPr>
            <w:r w:rsidRPr="00287BCC">
              <w:rPr>
                <w:rFonts w:cs="Times New Roman"/>
                <w:lang w:val="da"/>
              </w:rPr>
              <w:t>Understøtter høj succes med hentning, når hentning er klinisk indiceret og forsøgt.</w:t>
            </w:r>
          </w:p>
        </w:tc>
      </w:tr>
      <w:tr w:rsidR="00C33C05" w:rsidRPr="00287BCC" w14:paraId="2ED48A3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AF38C5" w14:textId="22E54DF1" w:rsidR="00C33C05" w:rsidRPr="00287BCC" w:rsidRDefault="0088480B" w:rsidP="0088480B">
            <w:pPr>
              <w:spacing w:after="0" w:afterAutospacing="0"/>
              <w:rPr>
                <w:rFonts w:cs="Times New Roman"/>
                <w:kern w:val="2"/>
                <w:szCs w:val="24"/>
                <w14:ligatures w14:val="standardContextual"/>
              </w:rPr>
            </w:pPr>
            <w:r w:rsidRPr="00287BCC">
              <w:rPr>
                <w:rFonts w:cs="Times New Roman"/>
                <w:lang w:val="da"/>
              </w:rPr>
              <w:t>Tilbagevendende lungeemboli (PE)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1E305" w14:textId="77777777" w:rsidR="00C33C05" w:rsidRPr="00287BCC" w:rsidRDefault="00C33C05">
            <w:pPr>
              <w:spacing w:after="0" w:afterAutospacing="0"/>
              <w:rPr>
                <w:rFonts w:cs="Times New Roman"/>
              </w:rPr>
            </w:pPr>
            <w:r w:rsidRPr="00287BCC">
              <w:rPr>
                <w:rFonts w:cs="Times New Roman"/>
                <w:lang w:val="da"/>
              </w:rPr>
              <w:t>3,1 % samlet; 95 % KI 2,0–4,6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EEE30" w14:textId="77777777" w:rsidR="00C33C05" w:rsidRPr="00287BCC" w:rsidRDefault="00C33C05">
            <w:pPr>
              <w:spacing w:after="0" w:afterAutospacing="0"/>
              <w:rPr>
                <w:rFonts w:cs="Times New Roman"/>
                <w:lang w:val="da-DK"/>
              </w:rPr>
            </w:pPr>
            <w:r w:rsidRPr="00287BCC">
              <w:rPr>
                <w:rFonts w:cs="Times New Roman"/>
                <w:lang w:val="da"/>
              </w:rPr>
              <w:t>Under det foruddefinerede acceptkriterium på ≤6 %.</w:t>
            </w:r>
          </w:p>
        </w:tc>
      </w:tr>
      <w:tr w:rsidR="00C33C05" w:rsidRPr="00287BCC" w14:paraId="64F98792" w14:textId="77777777" w:rsidTr="00084ADA">
        <w:tc>
          <w:tcPr>
            <w:tcW w:w="0" w:type="auto"/>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2AC66314" w14:textId="22235DFB" w:rsidR="00C33C05" w:rsidRPr="00287BCC" w:rsidRDefault="0088480B" w:rsidP="0088480B">
            <w:pPr>
              <w:spacing w:after="0" w:afterAutospacing="0"/>
              <w:rPr>
                <w:rFonts w:cs="Times New Roman"/>
                <w:kern w:val="2"/>
                <w:szCs w:val="24"/>
                <w:lang w:val="fr-FR"/>
                <w14:ligatures w14:val="standardContextual"/>
              </w:rPr>
            </w:pPr>
            <w:r w:rsidRPr="00287BCC">
              <w:rPr>
                <w:rFonts w:cs="Times New Roman"/>
                <w:lang w:val="da"/>
              </w:rPr>
              <w:lastRenderedPageBreak/>
              <w:t>Ny eller forværret dyb venetrombose (DVT)</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17D3B19D" w14:textId="77777777" w:rsidR="00C33C05" w:rsidRPr="00287BCC" w:rsidRDefault="00C33C05">
            <w:pPr>
              <w:spacing w:after="0" w:afterAutospacing="0"/>
              <w:rPr>
                <w:rFonts w:cs="Times New Roman"/>
              </w:rPr>
            </w:pPr>
            <w:r w:rsidRPr="00287BCC">
              <w:rPr>
                <w:rFonts w:cs="Times New Roman"/>
                <w:lang w:val="da"/>
              </w:rPr>
              <w:t>8,7 % samlet; 95 % KI 7,0–10,8</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2F51821E" w14:textId="1A91C9B2" w:rsidR="00C33C05" w:rsidRPr="00287BCC" w:rsidRDefault="00CC4F62" w:rsidP="00CC4F62">
            <w:pPr>
              <w:spacing w:after="0" w:afterAutospacing="0"/>
              <w:rPr>
                <w:rFonts w:cs="Times New Roman"/>
                <w:kern w:val="2"/>
                <w:szCs w:val="24"/>
                <w:lang w:val="da-DK"/>
                <w14:ligatures w14:val="standardContextual"/>
              </w:rPr>
            </w:pPr>
            <w:r w:rsidRPr="00287BCC">
              <w:rPr>
                <w:rFonts w:cs="Times New Roman"/>
                <w:lang w:val="da"/>
              </w:rPr>
              <w:t>Fortolket i kontekst, fordi det foruddefinerede numeriske kriterium gælder for okklusiv trombose på adgangsstedet ≤3 %, mens dette samlede endepunkt indfanger bredere nye eller forværrede DVT-hændelser.</w:t>
            </w:r>
          </w:p>
        </w:tc>
      </w:tr>
      <w:tr w:rsidR="00C33C05" w:rsidRPr="00287BCC" w14:paraId="0CA1CC06" w14:textId="77777777" w:rsidTr="00084ADA">
        <w:tc>
          <w:tcPr>
            <w:tcW w:w="0" w:type="auto"/>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287BCC" w:rsidRDefault="0088480B" w:rsidP="0088480B">
            <w:pPr>
              <w:spacing w:after="0" w:afterAutospacing="0"/>
              <w:rPr>
                <w:rFonts w:cs="Times New Roman"/>
                <w:kern w:val="2"/>
                <w:szCs w:val="24"/>
                <w14:ligatures w14:val="standardContextual"/>
              </w:rPr>
            </w:pPr>
            <w:r w:rsidRPr="00287BCC">
              <w:rPr>
                <w:rFonts w:cs="Times New Roman"/>
                <w:lang w:val="da"/>
              </w:rPr>
              <w:t>Filterrelaterede komplikationer</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5C25AA8F" w14:textId="77777777" w:rsidR="00C33C05" w:rsidRPr="00287BCC" w:rsidRDefault="00C33C05">
            <w:pPr>
              <w:spacing w:after="0" w:afterAutospacing="0"/>
              <w:rPr>
                <w:rFonts w:cs="Times New Roman"/>
              </w:rPr>
            </w:pPr>
            <w:r w:rsidRPr="00287BCC">
              <w:rPr>
                <w:rFonts w:cs="Times New Roman"/>
                <w:lang w:val="da"/>
              </w:rPr>
              <w:t>1,1 % samlet; 95 % KI 0,8–1,5</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287BCC" w:rsidRDefault="00CC4F62" w:rsidP="00CC4F62">
            <w:pPr>
              <w:spacing w:after="0" w:afterAutospacing="0"/>
              <w:rPr>
                <w:rFonts w:cs="Times New Roman"/>
                <w:kern w:val="2"/>
                <w:szCs w:val="24"/>
                <w:lang w:val="de-DE"/>
                <w14:ligatures w14:val="standardContextual"/>
              </w:rPr>
            </w:pPr>
            <w:r w:rsidRPr="00287BCC">
              <w:rPr>
                <w:rFonts w:cs="Times New Roman"/>
                <w:lang w:val="da"/>
              </w:rPr>
              <w:t>I overensstemmelse med det definerede filterrelaterede komplikationsendepunkt, herunder migration, fraktur, hældning &gt;15 °, kaval perforation, kaval trombose/okklusion og hentningsrelaterede komplikationer.</w:t>
            </w:r>
          </w:p>
        </w:tc>
      </w:tr>
    </w:tbl>
    <w:p w14:paraId="3051C109" w14:textId="77777777" w:rsidR="00CC09D6" w:rsidRPr="00287BCC" w:rsidRDefault="00CC09D6">
      <w:pPr>
        <w:rPr>
          <w:rFonts w:cs="Times New Roman"/>
          <w:color w:val="008000"/>
          <w:lang w:val="de-DE"/>
        </w:rPr>
      </w:pPr>
    </w:p>
    <w:p w14:paraId="51526A1C" w14:textId="537450EF" w:rsidR="005A55B1" w:rsidRPr="00287BCC" w:rsidRDefault="005A55B1">
      <w:pPr>
        <w:rPr>
          <w:rFonts w:cs="Times New Roman"/>
          <w:kern w:val="2"/>
          <w:szCs w:val="24"/>
          <w:lang w:val="da"/>
          <w14:ligatures w14:val="standardContextual"/>
        </w:rPr>
      </w:pPr>
      <w:r w:rsidRPr="00287BCC">
        <w:rPr>
          <w:rFonts w:cs="Times New Roman"/>
          <w:lang w:val="da"/>
        </w:rPr>
        <w:t>Dødelighed blev evalueret i den kliniske evaluering som et klinisk signifikant sikkerhedsresultat og er inkluderet i planlagte PMCF-aktiviteter til fortsat overvågning af benefit/risk-forholdet. Dødelighed uanset årsag fortolkes i sammenhæng med den underliggende højrisiko-tromboemboliske patientpopulation, komorbiditeter og variation i opfølgning og præsenteres ikke som et endepunkt for enhedens ydeevne eller en påstand om klinisk fordel. Det foruddefinerede sikkerhedskriterium gælder for enheds- eller procedurerelateret dødelighed snarere end dødelighed af alle årsager. Baseret på den tilgængelige kliniske evidens, PMS- og overvågningsdata blev der ikke identificeret noget enhedsspecifikt dødelighedssignal.</w:t>
      </w:r>
    </w:p>
    <w:p w14:paraId="3A85B801" w14:textId="77777777" w:rsidR="00CC4F62" w:rsidRPr="00287BCC" w:rsidRDefault="00CC4F62">
      <w:pPr>
        <w:rPr>
          <w:rFonts w:cs="Times New Roman"/>
          <w:kern w:val="2"/>
          <w:szCs w:val="24"/>
          <w:lang w:val="da"/>
          <w14:ligatures w14:val="standardContextual"/>
        </w:rPr>
      </w:pPr>
      <w:r w:rsidRPr="00287BCC">
        <w:rPr>
          <w:rFonts w:cs="Times New Roman"/>
          <w:lang w:val="da"/>
        </w:rPr>
        <w:t>De samlede resultater blev understøttet af ensartede fund fra PRESERVE-undersøgelsen og Indiana Universitys retrospektive register, herunder høj succes med placering og hentning og PE-incidens under det foruddefinerede præstations- og sikkerhedskriterium. DVT-fundene blev fortolket i en klinisk kontekst, fordi det numeriske kriterium gælder for okklusiv trombose på adgangsstedet snarere end alle DVT-udfald, og den filterrelaterede komplikationsrate forblev i overensstemmelse med den kendte risikoprofil for genfindbare IVC-filtre.</w:t>
      </w:r>
    </w:p>
    <w:p w14:paraId="3EDE6561" w14:textId="1B9EE961" w:rsidR="006022AD" w:rsidRPr="00287BCC" w:rsidRDefault="00EC2621" w:rsidP="0078716B">
      <w:pPr>
        <w:rPr>
          <w:rFonts w:cs="Times New Roman"/>
          <w:kern w:val="2"/>
          <w:szCs w:val="24"/>
          <w:lang w:val="da"/>
          <w14:ligatures w14:val="standardContextual"/>
        </w:rPr>
      </w:pPr>
      <w:r w:rsidRPr="00287BCC">
        <w:rPr>
          <w:rFonts w:cs="Times New Roman"/>
          <w:lang w:val="da"/>
        </w:rPr>
        <w:t>Den observerede sikkerhedsprofil er i overensstemmelse med de kendte og forudsigelige risici for udtagelige filtre i vena cava inferior. Rapporterede hændelser på komponentniveau omfattede perforation, migration, fraktur, caval trombose/okklusion og komplikationer relateret til udtagning. Der blev ikke identificeret nogen uventet klyngedannelse, tidsafhængig mekanisk nedbrydning eller nyt enhedsspecifikt sikkerhedssignal i den kliniske evidens, PMS- eller overvågningsdata.</w:t>
      </w:r>
    </w:p>
    <w:p w14:paraId="55C78ADA" w14:textId="77777777" w:rsidR="00FA4FD4" w:rsidRPr="00287BCC" w:rsidRDefault="00FA4FD4">
      <w:pPr>
        <w:rPr>
          <w:rFonts w:cs="Times New Roman"/>
          <w:kern w:val="2"/>
          <w:szCs w:val="24"/>
          <w:lang w:val="da"/>
          <w14:ligatures w14:val="standardContextual"/>
        </w:rPr>
      </w:pPr>
      <w:r w:rsidRPr="00287BCC">
        <w:rPr>
          <w:rFonts w:cs="Times New Roman"/>
          <w:lang w:val="da"/>
        </w:rPr>
        <w:t>Disse resultater understøtter den tilsigtede kliniske fordel ved at reducere risikoen for klinisk signifikant lungeemboli ved at forhindre trombemigration i vena cava inferior hos passende udvalgte patienter, når det anvendes i overensstemmelse med brugsanvisningen. Der fremsættes ingen kliniske fordele, overlegenhed eller uafhængige påstande om langsigtet ydeevne ud over det tilsigtede formål.</w:t>
      </w:r>
    </w:p>
    <w:p w14:paraId="3DC5CBFB" w14:textId="73DF5313" w:rsidR="00CC4F62" w:rsidRPr="00287BCC" w:rsidRDefault="00CC4F62">
      <w:pPr>
        <w:rPr>
          <w:rFonts w:cs="Times New Roman"/>
          <w:kern w:val="2"/>
          <w:szCs w:val="24"/>
          <w:lang w:val="da-DK"/>
          <w14:ligatures w14:val="standardContextual"/>
        </w:rPr>
      </w:pPr>
      <w:r w:rsidRPr="00287BCC">
        <w:rPr>
          <w:rFonts w:cs="Times New Roman"/>
          <w:lang w:val="da"/>
        </w:rPr>
        <w:t>Stratificerede analyser af opholdstid blev anvendt til yderligere at karakterisere resultater på tværs af klinisk relevante implantationsvarigheder. Succesen med indsamling forblev høj inden for og efter 175 dage. Nogle fund for PE, DVT, caval trombose og caval okklusion var numerisk højere i strata med længere opholdstid; disse fund blev dog fortolket i sammenhæng med kendte tidsafhængige risikomønstre for genvindbare IVC-filtre og underliggende patientrisiko. De påvirker ikke isoleret set den samlede benefit-risk-profil negativt.</w:t>
      </w:r>
    </w:p>
    <w:p w14:paraId="27FB6C96" w14:textId="255098FD" w:rsidR="006016AB" w:rsidRPr="00287BCC" w:rsidRDefault="006016AB">
      <w:pPr>
        <w:rPr>
          <w:rFonts w:cs="Times New Roman"/>
          <w:kern w:val="2"/>
          <w:szCs w:val="24"/>
          <w:lang w:val="da-DK"/>
          <w14:ligatures w14:val="standardContextual"/>
        </w:rPr>
      </w:pPr>
      <w:r w:rsidRPr="00287BCC">
        <w:rPr>
          <w:rFonts w:cs="Times New Roman"/>
          <w:lang w:val="da"/>
        </w:rPr>
        <w:lastRenderedPageBreak/>
        <w:t xml:space="preserve">Baseret på den tilgængelige kvantitative kliniske evidens, planlagte og løbende kliniske opfølgningsaktiviteter efter markedsføring og fortsat overvågning efter markedsføring, forbliver den samlede benefit-risk-profil for Option ELITE </w:t>
      </w:r>
      <w:r w:rsidR="005C10CD" w:rsidRPr="00287BCC">
        <w:rPr>
          <w:lang w:val="da"/>
        </w:rPr>
        <w:t>fjernbart vena cava-filtersystem</w:t>
      </w:r>
      <w:r w:rsidR="005C10CD" w:rsidRPr="00287BCC">
        <w:rPr>
          <w:rFonts w:cs="Times New Roman"/>
          <w:lang w:val="da"/>
        </w:rPr>
        <w:t xml:space="preserve"> </w:t>
      </w:r>
      <w:r w:rsidRPr="00287BCC">
        <w:rPr>
          <w:rFonts w:cs="Times New Roman"/>
          <w:lang w:val="da"/>
        </w:rPr>
        <w:t>gunstig og acceptabel til det tilsigtede formål, når den anvendes til passende udvalgte patienter i overensstemmelse med brugsanvisningen.</w:t>
      </w:r>
    </w:p>
    <w:p w14:paraId="68502EE9" w14:textId="77777777" w:rsidR="00433F6F" w:rsidRPr="00287BCC" w:rsidRDefault="00433F6F" w:rsidP="00433F6F">
      <w:pPr>
        <w:spacing w:after="0" w:afterAutospacing="0" w:line="240" w:lineRule="auto"/>
        <w:rPr>
          <w:rFonts w:cs="Times New Roman"/>
          <w:i/>
          <w:lang w:val="da-DK"/>
        </w:rPr>
      </w:pPr>
    </w:p>
    <w:p w14:paraId="34B3D1DE" w14:textId="02CA14F0" w:rsidR="008C789C" w:rsidRPr="00287BCC" w:rsidRDefault="008745ED" w:rsidP="000609B2">
      <w:pPr>
        <w:pStyle w:val="Heading1"/>
        <w:rPr>
          <w:rFonts w:cs="Times New Roman"/>
          <w:color w:val="auto"/>
          <w:lang w:val="de-DE"/>
        </w:rPr>
      </w:pPr>
      <w:bookmarkStart w:id="28" w:name="_Toc240465833"/>
      <w:r w:rsidRPr="00287BCC">
        <w:rPr>
          <w:rFonts w:cs="Times New Roman"/>
          <w:bCs/>
          <w:color w:val="auto"/>
          <w:lang w:val="da"/>
        </w:rPr>
        <w:t>Løbende eller planlagt klinisk opfølgning efter markedsføring</w:t>
      </w:r>
      <w:bookmarkEnd w:id="28"/>
    </w:p>
    <w:p w14:paraId="382804C1" w14:textId="77777777" w:rsidR="00071055" w:rsidRPr="00287BCC" w:rsidRDefault="00071055" w:rsidP="006A1E70">
      <w:pPr>
        <w:spacing w:after="0" w:afterAutospacing="0" w:line="240" w:lineRule="auto"/>
        <w:rPr>
          <w:rFonts w:cs="Times New Roman"/>
          <w:iCs/>
          <w:lang w:val="de-DE"/>
        </w:rPr>
      </w:pPr>
    </w:p>
    <w:p w14:paraId="7E87C50F" w14:textId="2009EDD1" w:rsidR="00CC4F62" w:rsidRPr="00287BCC" w:rsidRDefault="00CC4F62">
      <w:pPr>
        <w:spacing w:after="0" w:afterAutospacing="0"/>
        <w:rPr>
          <w:rFonts w:cs="Times New Roman"/>
          <w:kern w:val="2"/>
          <w:szCs w:val="24"/>
          <w:lang w:val="de-DE"/>
          <w14:ligatures w14:val="standardContextual"/>
        </w:rPr>
      </w:pPr>
      <w:r w:rsidRPr="00287BCC">
        <w:rPr>
          <w:rFonts w:cs="Times New Roman"/>
          <w:lang w:val="da"/>
        </w:rPr>
        <w:t xml:space="preserve">Der udføres klinisk opfølgning efter markedsføring af Option ELITE </w:t>
      </w:r>
      <w:r w:rsidR="005C10CD" w:rsidRPr="00287BCC">
        <w:rPr>
          <w:lang w:val="da"/>
        </w:rPr>
        <w:t>fjernbart vena cava-filtersystem</w:t>
      </w:r>
      <w:r w:rsidR="005C10CD" w:rsidRPr="00287BCC">
        <w:rPr>
          <w:rFonts w:cs="Times New Roman"/>
          <w:lang w:val="da"/>
        </w:rPr>
        <w:t xml:space="preserve"> </w:t>
      </w:r>
      <w:r w:rsidRPr="00287BCC">
        <w:rPr>
          <w:rFonts w:cs="Times New Roman"/>
          <w:lang w:val="da"/>
        </w:rPr>
        <w:t>for løbende at bekræfte enhedens sikkerhed og kliniske ydeevne gennem hele dens livscyklus og for at sikre, at risiko-benefit-profilen forbliver acceptabel.</w:t>
      </w:r>
    </w:p>
    <w:p w14:paraId="66079778" w14:textId="77777777" w:rsidR="003C147E" w:rsidRPr="00287BCC" w:rsidRDefault="003C147E">
      <w:pPr>
        <w:spacing w:after="0" w:afterAutospacing="0"/>
        <w:rPr>
          <w:rFonts w:cs="Times New Roman"/>
          <w:kern w:val="2"/>
          <w:szCs w:val="24"/>
          <w:lang w:val="da"/>
          <w14:ligatures w14:val="standardContextual"/>
        </w:rPr>
      </w:pPr>
      <w:r w:rsidRPr="00287BCC">
        <w:rPr>
          <w:rFonts w:cs="Times New Roman"/>
          <w:lang w:val="da"/>
        </w:rPr>
        <w:t xml:space="preserve">PMCF-aktiviteter omfatter generelle PMCF-metoder, såsom systematiske og periodiske gennemgange af relevant publiceret videnskabelig litteratur, samt løbende indsamling og evaluering af data fra </w:t>
      </w:r>
      <w:r w:rsidRPr="00287BCC">
        <w:rPr>
          <w:rFonts w:cs="Times New Roman"/>
          <w:color w:val="008000"/>
          <w:lang w:val="da"/>
        </w:rPr>
        <w:t>efter markedsføring</w:t>
      </w:r>
      <w:r w:rsidRPr="00287BCC">
        <w:rPr>
          <w:rFonts w:cs="Times New Roman"/>
          <w:lang w:val="da"/>
        </w:rPr>
        <w:t xml:space="preserve"> fra klager, rapportering af overvågningsforanstaltninger, korrigerende sikkerhedshandlinger samt korrigerende og forebyggende handlinger. Relevante nationale og internationale overvågningsdatabaser overvåges også for at understøtte signaldetektion og trendanalyse.</w:t>
      </w:r>
    </w:p>
    <w:p w14:paraId="2783A21A" w14:textId="77777777" w:rsidR="005A2D80" w:rsidRPr="00287BCC" w:rsidRDefault="005A2D80">
      <w:pPr>
        <w:spacing w:after="0" w:afterAutospacing="0"/>
        <w:rPr>
          <w:rFonts w:cs="Times New Roman"/>
          <w:kern w:val="2"/>
          <w:szCs w:val="24"/>
          <w:lang w:val="da"/>
          <w14:ligatures w14:val="standardContextual"/>
        </w:rPr>
      </w:pPr>
      <w:r w:rsidRPr="00287BCC">
        <w:rPr>
          <w:rFonts w:cs="Times New Roman"/>
          <w:lang w:val="da"/>
        </w:rPr>
        <w:t>Ud over generelle PMCF-metoder vil der blive udført en målrettet, prospektiv niveau 4 PMCF-undersøgelse for Option ELITE-enheden. Undersøgelsen er observationsbaseret og ikke-interventionel, vil blive udført af behandlende læger eller kliniske steder ved hjælp af rutinemæssig opfølgning eller journaldata, og har til formål yderligere at karakterisere sikkerhed og ydeevne under rutinemæssig klinisk brug, herunder tilfælde med forlænget opholdstid.</w:t>
      </w:r>
    </w:p>
    <w:p w14:paraId="38BE135A" w14:textId="77777777" w:rsidR="006016AB" w:rsidRPr="00287BCC" w:rsidRDefault="006016AB">
      <w:pPr>
        <w:spacing w:after="0" w:afterAutospacing="0"/>
        <w:rPr>
          <w:rFonts w:cs="Times New Roman"/>
          <w:kern w:val="2"/>
          <w:szCs w:val="24"/>
          <w:lang w:val="da"/>
          <w14:ligatures w14:val="standardContextual"/>
        </w:rPr>
      </w:pPr>
      <w:r w:rsidRPr="00287BCC">
        <w:rPr>
          <w:rFonts w:cs="Times New Roman"/>
          <w:lang w:val="da"/>
        </w:rPr>
        <w:t>Undersøgelsen vil omfatte voksne patienter, der er implanteret i overensstemmelse med brugsanvisningen, og vil indsamle følgende kliniske endepunkter og kontekstuelle variabler:</w:t>
      </w:r>
    </w:p>
    <w:p w14:paraId="3C5EC18A" w14:textId="77777777" w:rsidR="000554E9" w:rsidRPr="00287BCC" w:rsidRDefault="000554E9">
      <w:pPr>
        <w:pStyle w:val="ListParagraph"/>
        <w:numPr>
          <w:ilvl w:val="0"/>
          <w:numId w:val="19"/>
        </w:numPr>
        <w:rPr>
          <w:rFonts w:cs="Times New Roman"/>
          <w:kern w:val="2"/>
          <w:lang w:val="da-DK"/>
          <w14:ligatures w14:val="standardContextual"/>
        </w:rPr>
      </w:pPr>
      <w:r w:rsidRPr="00287BCC">
        <w:rPr>
          <w:rFonts w:cs="Times New Roman"/>
          <w:lang w:val="da"/>
        </w:rPr>
        <w:t>Placering/teknisk succes, herunder vellykket filterplacering under rutinemæssig klinisk brug</w:t>
      </w:r>
    </w:p>
    <w:p w14:paraId="32081152" w14:textId="77777777" w:rsidR="008800E3" w:rsidRPr="00287BCC" w:rsidRDefault="008800E3">
      <w:pPr>
        <w:pStyle w:val="ListParagraph"/>
        <w:numPr>
          <w:ilvl w:val="0"/>
          <w:numId w:val="19"/>
        </w:numPr>
        <w:rPr>
          <w:rFonts w:cs="Times New Roman"/>
          <w:kern w:val="2"/>
          <w:lang w:val="da-DK"/>
          <w14:ligatures w14:val="standardContextual"/>
        </w:rPr>
      </w:pPr>
      <w:r w:rsidRPr="00287BCC">
        <w:rPr>
          <w:rFonts w:cs="Times New Roman"/>
          <w:lang w:val="da"/>
        </w:rPr>
        <w:t>Hentningsstatus og succesfuld hentning blandt sager med mindst ét hentningsforsøg</w:t>
      </w:r>
    </w:p>
    <w:p w14:paraId="7A8D4922" w14:textId="77777777" w:rsidR="008800E3" w:rsidRPr="00287BCC" w:rsidRDefault="008800E3">
      <w:pPr>
        <w:pStyle w:val="ListParagraph"/>
        <w:numPr>
          <w:ilvl w:val="0"/>
          <w:numId w:val="19"/>
        </w:numPr>
        <w:rPr>
          <w:rFonts w:cs="Times New Roman"/>
        </w:rPr>
      </w:pPr>
      <w:r w:rsidRPr="00287BCC">
        <w:rPr>
          <w:rFonts w:cs="Times New Roman"/>
          <w:lang w:val="da"/>
        </w:rPr>
        <w:t>Tilbagevendende lungeemboli (PE)</w:t>
      </w:r>
    </w:p>
    <w:p w14:paraId="193B8F18" w14:textId="77777777" w:rsidR="008800E3" w:rsidRPr="00287BCC" w:rsidRDefault="008800E3">
      <w:pPr>
        <w:pStyle w:val="ListParagraph"/>
        <w:numPr>
          <w:ilvl w:val="0"/>
          <w:numId w:val="19"/>
        </w:numPr>
        <w:rPr>
          <w:rFonts w:cs="Times New Roman"/>
          <w:lang w:val="fr-FR"/>
        </w:rPr>
      </w:pPr>
      <w:r w:rsidRPr="00287BCC">
        <w:rPr>
          <w:rFonts w:cs="Times New Roman"/>
          <w:lang w:val="da"/>
        </w:rPr>
        <w:t>Ny eller forværret dyb venetrombose (DVT)</w:t>
      </w:r>
    </w:p>
    <w:p w14:paraId="1CED5B5F" w14:textId="77777777" w:rsidR="008800E3" w:rsidRPr="00287BCC" w:rsidRDefault="008800E3">
      <w:pPr>
        <w:pStyle w:val="ListParagraph"/>
        <w:numPr>
          <w:ilvl w:val="0"/>
          <w:numId w:val="19"/>
        </w:numPr>
        <w:rPr>
          <w:rFonts w:cs="Times New Roman"/>
        </w:rPr>
      </w:pPr>
      <w:r w:rsidRPr="00287BCC">
        <w:rPr>
          <w:rFonts w:cs="Times New Roman"/>
          <w:lang w:val="da"/>
        </w:rPr>
        <w:t>Dødelighed, hvor kendt</w:t>
      </w:r>
    </w:p>
    <w:p w14:paraId="58D70235" w14:textId="77777777" w:rsidR="008800E3" w:rsidRPr="00287BCC" w:rsidRDefault="008800E3">
      <w:pPr>
        <w:pStyle w:val="ListParagraph"/>
        <w:numPr>
          <w:ilvl w:val="0"/>
          <w:numId w:val="19"/>
        </w:numPr>
        <w:rPr>
          <w:rFonts w:cs="Times New Roman"/>
          <w:lang w:val="de-DE"/>
        </w:rPr>
      </w:pPr>
      <w:r w:rsidRPr="00287BCC">
        <w:rPr>
          <w:rFonts w:cs="Times New Roman"/>
          <w:lang w:val="da"/>
        </w:rPr>
        <w:t>Filterrelaterede komplikationer, herunder migration, fraktur, hældning på mere end 15 grader, kaval perforation, kaval trombose eller okklusion og udtagningsrelaterede komplikationer</w:t>
      </w:r>
    </w:p>
    <w:p w14:paraId="4B7C9C05" w14:textId="77777777" w:rsidR="008800E3" w:rsidRPr="00287BCC" w:rsidRDefault="008800E3">
      <w:pPr>
        <w:pStyle w:val="ListParagraph"/>
        <w:numPr>
          <w:ilvl w:val="0"/>
          <w:numId w:val="19"/>
        </w:numPr>
        <w:rPr>
          <w:rFonts w:cs="Times New Roman"/>
          <w:lang w:val="da-DK"/>
        </w:rPr>
      </w:pPr>
      <w:r w:rsidRPr="00287BCC">
        <w:rPr>
          <w:rFonts w:cs="Times New Roman"/>
          <w:lang w:val="da"/>
        </w:rPr>
        <w:t>Opholdsvarighed, inklusive tilfælde af forlænget opholdsvarighed</w:t>
      </w:r>
    </w:p>
    <w:p w14:paraId="1F8E67BD" w14:textId="77777777" w:rsidR="005A2D80" w:rsidRPr="00287BCC" w:rsidRDefault="005A2D80">
      <w:pPr>
        <w:spacing w:after="0" w:afterAutospacing="0"/>
        <w:rPr>
          <w:rFonts w:cs="Times New Roman"/>
          <w:kern w:val="2"/>
          <w:szCs w:val="24"/>
          <w:lang w:val="da-DK"/>
          <w14:ligatures w14:val="standardContextual"/>
        </w:rPr>
      </w:pPr>
      <w:r w:rsidRPr="00287BCC">
        <w:rPr>
          <w:rFonts w:cs="Times New Roman"/>
          <w:lang w:val="da"/>
        </w:rPr>
        <w:t>Der er planlagt en målstikprøvestørrelse på 300 forsøgspersoner for at understøtte beskrivende vurdering, signaldetektion, trendovervågning og repræsentation på tværs af forventede opholdstidsfordelinger.</w:t>
      </w:r>
    </w:p>
    <w:p w14:paraId="77EB4B98" w14:textId="77777777" w:rsidR="00CC4F62" w:rsidRPr="00287BCC" w:rsidRDefault="00CC4F62">
      <w:pPr>
        <w:spacing w:after="0" w:afterAutospacing="0"/>
        <w:rPr>
          <w:rFonts w:cs="Times New Roman"/>
          <w:kern w:val="2"/>
          <w:szCs w:val="24"/>
          <w:lang w:val="da"/>
          <w14:ligatures w14:val="standardContextual"/>
        </w:rPr>
      </w:pPr>
      <w:r w:rsidRPr="00287BCC">
        <w:rPr>
          <w:rFonts w:cs="Times New Roman"/>
          <w:lang w:val="da"/>
        </w:rPr>
        <w:t>Undersøgelsesresultaterne vil blive analyseret beskrivende og fortolket ved hjælp af foruddefinerede kliniske præstations- og sikkerhedskriterier, state-of-the-art benchmarks og observerede tendenser. Der er ikke defineret separate acceptkriterier for tilfælde med forlænget opholdstid, da disse repræsenterer en forudsigelig variation i klinisk praksis snarere end en separat tilsigtet præstationsbetingelse.</w:t>
      </w:r>
    </w:p>
    <w:p w14:paraId="51FFDF35" w14:textId="77777777" w:rsidR="006016AB" w:rsidRPr="00287BCC" w:rsidRDefault="006016AB">
      <w:pPr>
        <w:spacing w:after="0" w:afterAutospacing="0"/>
        <w:rPr>
          <w:rFonts w:cs="Times New Roman"/>
          <w:kern w:val="2"/>
          <w:szCs w:val="24"/>
          <w:lang w:val="da"/>
          <w14:ligatures w14:val="standardContextual"/>
        </w:rPr>
      </w:pPr>
      <w:r w:rsidRPr="00287BCC">
        <w:rPr>
          <w:rFonts w:cs="Times New Roman"/>
          <w:lang w:val="da"/>
        </w:rPr>
        <w:t xml:space="preserve">Undersøgelsen forventes at begynde efter aktivitetens afslutning og implementering, med tilmelding over cirka 12 til 24 måneder og tilgængelige indledende data cirka 12 måneder efter undersøgelsens start. Resultaterne vil blive evalueret som en del af den løbende kliniske overvågning og overvågning efter </w:t>
      </w:r>
      <w:r w:rsidRPr="00287BCC">
        <w:rPr>
          <w:rFonts w:cs="Times New Roman"/>
          <w:lang w:val="da"/>
        </w:rPr>
        <w:lastRenderedPageBreak/>
        <w:t>markedsføring og brugt til at understøtte den fortsatte vurdering af sikkerhed, ydeevne, fordele og ulemper, effektivitet af risikokontrol og sporbarhed af endepunkter, hvor det er relevant.</w:t>
      </w:r>
    </w:p>
    <w:p w14:paraId="2BEABC48" w14:textId="77777777" w:rsidR="005A2D80" w:rsidRPr="00287BCC" w:rsidRDefault="005A2D80">
      <w:pPr>
        <w:spacing w:after="0" w:afterAutospacing="0"/>
        <w:rPr>
          <w:rFonts w:cs="Times New Roman"/>
          <w:kern w:val="2"/>
          <w:szCs w:val="24"/>
          <w:lang w:val="da"/>
          <w14:ligatures w14:val="standardContextual"/>
        </w:rPr>
      </w:pPr>
      <w:r w:rsidRPr="00287BCC">
        <w:rPr>
          <w:rFonts w:cs="Times New Roman"/>
          <w:lang w:val="da"/>
        </w:rPr>
        <w:t>Niveau 4-undersøgelsen er en proportional, bekræftende livscyklusaktivitet og udføres ikke på grund af en identificeret mangel i det kliniske evidensgrundlag. Yderligere PMCF-handlinger kan iværksættes, hvis nye oplysninger eller nye tendenser indikerer en potentiel ændring i enhedens sikkerhed eller ydeevne.</w:t>
      </w:r>
    </w:p>
    <w:p w14:paraId="54905783" w14:textId="77777777" w:rsidR="00D82761" w:rsidRPr="00287BCC" w:rsidRDefault="00D82761" w:rsidP="00D82761">
      <w:pPr>
        <w:spacing w:after="0" w:afterAutospacing="0" w:line="240" w:lineRule="auto"/>
        <w:rPr>
          <w:rFonts w:cs="Times New Roman"/>
          <w:iCs/>
          <w:lang w:val="da"/>
        </w:rPr>
      </w:pPr>
      <w:r w:rsidRPr="00287BCC">
        <w:rPr>
          <w:rFonts w:cs="Times New Roman"/>
          <w:lang w:val="da"/>
        </w:rPr>
        <w:t>Information fra registre, multicenterundersøgelser og retrospektive analyser gennemgås også, hvor det er muligt, for at give yderligere kontekst om enhedens ydeevne og kliniske resultater i rutinemæssig klinisk praksis.</w:t>
      </w:r>
    </w:p>
    <w:p w14:paraId="0773D963" w14:textId="77777777" w:rsidR="007A6CEE" w:rsidRPr="00287BCC" w:rsidRDefault="007A6CEE" w:rsidP="007A6CEE">
      <w:pPr>
        <w:spacing w:after="0" w:afterAutospacing="0" w:line="240" w:lineRule="auto"/>
        <w:rPr>
          <w:rFonts w:cs="Times New Roman"/>
          <w:i/>
          <w:lang w:val="da"/>
        </w:rPr>
      </w:pPr>
    </w:p>
    <w:p w14:paraId="748C3FE5" w14:textId="1D19292C" w:rsidR="00760400" w:rsidRPr="00287BCC" w:rsidRDefault="00760400" w:rsidP="00170FE5">
      <w:pPr>
        <w:pStyle w:val="Heading1"/>
        <w:numPr>
          <w:ilvl w:val="0"/>
          <w:numId w:val="2"/>
        </w:numPr>
        <w:rPr>
          <w:rFonts w:cs="Times New Roman"/>
          <w:color w:val="auto"/>
        </w:rPr>
      </w:pPr>
      <w:bookmarkStart w:id="29" w:name="_Toc240465834"/>
      <w:r w:rsidRPr="00287BCC">
        <w:rPr>
          <w:rFonts w:cs="Times New Roman"/>
          <w:bCs/>
          <w:color w:val="auto"/>
          <w:lang w:val="da"/>
        </w:rPr>
        <w:t>Mulige diagnostiske eller terapeutiske alternativer</w:t>
      </w:r>
      <w:bookmarkEnd w:id="29"/>
      <w:r w:rsidRPr="00287BCC">
        <w:rPr>
          <w:rFonts w:cs="Times New Roman"/>
          <w:bCs/>
          <w:color w:val="auto"/>
          <w:lang w:val="da"/>
        </w:rPr>
        <w:t xml:space="preserve"> </w:t>
      </w:r>
    </w:p>
    <w:p w14:paraId="144FF4A9" w14:textId="77777777" w:rsidR="00B20361" w:rsidRPr="00287BCC" w:rsidRDefault="00B20361" w:rsidP="00B20361">
      <w:pPr>
        <w:spacing w:after="0" w:afterAutospacing="0" w:line="240" w:lineRule="auto"/>
        <w:rPr>
          <w:rFonts w:eastAsia="Times New Roman" w:cs="Times New Roman"/>
          <w:szCs w:val="24"/>
        </w:rPr>
      </w:pPr>
    </w:p>
    <w:p w14:paraId="4789D360" w14:textId="16C99189" w:rsidR="00750F90" w:rsidRPr="00287BCC" w:rsidRDefault="00750F90" w:rsidP="00750F90">
      <w:pPr>
        <w:spacing w:after="0" w:afterAutospacing="0" w:line="240" w:lineRule="auto"/>
        <w:rPr>
          <w:rFonts w:eastAsia="Times New Roman" w:cs="Times New Roman"/>
          <w:szCs w:val="24"/>
          <w:lang w:val="de-DE"/>
        </w:rPr>
      </w:pPr>
      <w:r w:rsidRPr="00287BCC">
        <w:rPr>
          <w:rFonts w:eastAsia="Times New Roman" w:cs="Times New Roman"/>
          <w:szCs w:val="24"/>
          <w:lang w:val="da"/>
        </w:rPr>
        <w:t>Der findes adskillige diagnostiske og terapeutiske muligheder for forebyggelse og behandling af venøs tromboembolisme, afhængigt af patientens kliniske tilstand. Farmakologisk antikoagulation er fortsat standardbehandling som førstelinjebehandling, men kan være kontraindiceret hos visse patienter.</w:t>
      </w:r>
    </w:p>
    <w:p w14:paraId="0D7ED6C1" w14:textId="77777777" w:rsidR="00750F90" w:rsidRPr="00287BCC" w:rsidRDefault="00750F90" w:rsidP="00750F90">
      <w:pPr>
        <w:spacing w:after="0" w:afterAutospacing="0" w:line="240" w:lineRule="auto"/>
        <w:rPr>
          <w:rFonts w:eastAsia="Times New Roman" w:cs="Times New Roman"/>
          <w:szCs w:val="24"/>
          <w:lang w:val="de-DE"/>
        </w:rPr>
      </w:pPr>
    </w:p>
    <w:p w14:paraId="56016B86" w14:textId="77777777" w:rsidR="00750F90" w:rsidRPr="00287BCC" w:rsidRDefault="00750F90" w:rsidP="00750F90">
      <w:pPr>
        <w:spacing w:after="0" w:afterAutospacing="0" w:line="240" w:lineRule="auto"/>
        <w:rPr>
          <w:rFonts w:eastAsia="Times New Roman" w:cs="Times New Roman"/>
          <w:szCs w:val="24"/>
          <w:lang w:val="da"/>
        </w:rPr>
      </w:pPr>
      <w:r w:rsidRPr="00287BCC">
        <w:rPr>
          <w:rFonts w:eastAsia="Times New Roman" w:cs="Times New Roman"/>
          <w:szCs w:val="24"/>
          <w:lang w:val="da"/>
        </w:rPr>
        <w:t>I udvalgte tilfælde kan alternative interventioner såsom trombolyse eller kirurgisk eller mekanisk trombektomi overvejes, især i alvorlige eller livstruende situationer. Andre filtre til vena cava inferior er også tilgængelige og kan afvige i design og kliniske anvendelsesegenskaber.</w:t>
      </w:r>
    </w:p>
    <w:p w14:paraId="0F86E37A" w14:textId="77777777" w:rsidR="00750F90" w:rsidRPr="00287BCC" w:rsidRDefault="00750F90" w:rsidP="00750F90">
      <w:pPr>
        <w:spacing w:after="0" w:afterAutospacing="0" w:line="240" w:lineRule="auto"/>
        <w:rPr>
          <w:rFonts w:eastAsia="Times New Roman" w:cs="Times New Roman"/>
          <w:szCs w:val="24"/>
          <w:lang w:val="da"/>
        </w:rPr>
      </w:pPr>
    </w:p>
    <w:p w14:paraId="6384DA35" w14:textId="77777777" w:rsidR="00FA4FD4" w:rsidRPr="00287BCC" w:rsidRDefault="00FA4FD4">
      <w:pPr>
        <w:spacing w:after="0" w:afterAutospacing="0"/>
        <w:rPr>
          <w:rFonts w:cs="Times New Roman"/>
          <w:kern w:val="2"/>
          <w:szCs w:val="24"/>
          <w:lang w:val="da"/>
          <w14:ligatures w14:val="standardContextual"/>
        </w:rPr>
      </w:pPr>
      <w:r w:rsidRPr="00287BCC">
        <w:rPr>
          <w:rFonts w:cs="Times New Roman"/>
          <w:lang w:val="da"/>
        </w:rPr>
        <w:t>Inferiore vena cava-filtre, inklusive Option ELITE-enheden, anvendes til udvalgte patienter, når antikoagulationsbehandling er kontraindiceret, har mislykkedes eller skal seponeres. Valg og brug af udstyr er baseret på individuel patientvurdering og klinisk vurdering.</w:t>
      </w:r>
    </w:p>
    <w:p w14:paraId="35F32433" w14:textId="77777777" w:rsidR="00B12DFD" w:rsidRPr="00287BCC" w:rsidRDefault="00B12DFD" w:rsidP="00AE01B4">
      <w:pPr>
        <w:spacing w:after="0" w:afterAutospacing="0" w:line="240" w:lineRule="auto"/>
        <w:rPr>
          <w:rFonts w:cs="Times New Roman"/>
          <w:i/>
          <w:lang w:val="da"/>
        </w:rPr>
      </w:pPr>
    </w:p>
    <w:p w14:paraId="2CDE6FBF" w14:textId="77777777" w:rsidR="00042B91" w:rsidRPr="00287BCC" w:rsidRDefault="00042B91" w:rsidP="00170FE5">
      <w:pPr>
        <w:pStyle w:val="Heading1"/>
        <w:numPr>
          <w:ilvl w:val="0"/>
          <w:numId w:val="2"/>
        </w:numPr>
        <w:rPr>
          <w:rFonts w:cs="Times New Roman"/>
          <w:color w:val="auto"/>
          <w:lang w:val="da-DK"/>
        </w:rPr>
      </w:pPr>
      <w:bookmarkStart w:id="30" w:name="_Toc240465835"/>
      <w:r w:rsidRPr="00287BCC">
        <w:rPr>
          <w:rFonts w:cs="Times New Roman"/>
          <w:bCs/>
          <w:color w:val="auto"/>
          <w:lang w:val="da"/>
        </w:rPr>
        <w:t>Foreslået profil og træning for brugere</w:t>
      </w:r>
      <w:bookmarkEnd w:id="30"/>
    </w:p>
    <w:p w14:paraId="388557AB" w14:textId="37F51E7A" w:rsidR="004A3F32" w:rsidRPr="00287BCC" w:rsidRDefault="00142E9D" w:rsidP="00142E9D">
      <w:pPr>
        <w:spacing w:after="0" w:afterAutospacing="0" w:line="240" w:lineRule="auto"/>
        <w:rPr>
          <w:rFonts w:cs="Times New Roman"/>
          <w:iCs/>
          <w:lang w:val="da-DK"/>
        </w:rPr>
      </w:pPr>
      <w:r w:rsidRPr="00287BCC">
        <w:rPr>
          <w:rFonts w:cs="Times New Roman"/>
          <w:lang w:val="da"/>
        </w:rPr>
        <w:t xml:space="preserve">Option ELITE </w:t>
      </w:r>
      <w:r w:rsidR="005C10CD" w:rsidRPr="00287BCC">
        <w:rPr>
          <w:rFonts w:cs="Times New Roman"/>
          <w:lang w:val="da"/>
        </w:rPr>
        <w:t xml:space="preserve">fjernbart </w:t>
      </w:r>
      <w:r w:rsidRPr="00287BCC">
        <w:rPr>
          <w:rFonts w:cs="Times New Roman"/>
          <w:lang w:val="da"/>
        </w:rPr>
        <w:t xml:space="preserve">IVC-filtersystemet bør kun anvendes af læger og klinikere, der er uddannet i diagnostiske interventionsteknikker, såsom placering af filtre i vena cava. </w:t>
      </w:r>
    </w:p>
    <w:p w14:paraId="2480649B" w14:textId="77777777" w:rsidR="000B575E" w:rsidRPr="00287BCC" w:rsidRDefault="000B575E" w:rsidP="00042B91">
      <w:pPr>
        <w:spacing w:after="0" w:afterAutospacing="0" w:line="240" w:lineRule="auto"/>
        <w:rPr>
          <w:rFonts w:cs="Times New Roman"/>
          <w:i/>
          <w:lang w:val="da-DK"/>
        </w:rPr>
      </w:pPr>
    </w:p>
    <w:p w14:paraId="55F75040" w14:textId="77777777" w:rsidR="00755A10" w:rsidRPr="00287BCC" w:rsidRDefault="00755A10" w:rsidP="00042B91">
      <w:pPr>
        <w:spacing w:after="0" w:afterAutospacing="0" w:line="240" w:lineRule="auto"/>
        <w:rPr>
          <w:rFonts w:cs="Times New Roman"/>
          <w:i/>
          <w:lang w:val="da-DK"/>
        </w:rPr>
      </w:pPr>
    </w:p>
    <w:p w14:paraId="3A39338B" w14:textId="2C9E98E0" w:rsidR="000D58E6" w:rsidRPr="00287BCC" w:rsidRDefault="00760400" w:rsidP="000D58E6">
      <w:pPr>
        <w:pStyle w:val="Heading1"/>
        <w:numPr>
          <w:ilvl w:val="0"/>
          <w:numId w:val="2"/>
        </w:numPr>
        <w:rPr>
          <w:rFonts w:cs="Times New Roman"/>
          <w:color w:val="auto"/>
        </w:rPr>
      </w:pPr>
      <w:bookmarkStart w:id="31" w:name="_Toc240465836"/>
      <w:r w:rsidRPr="00287BCC">
        <w:rPr>
          <w:rFonts w:cs="Times New Roman"/>
          <w:bCs/>
          <w:color w:val="auto"/>
          <w:lang w:val="da"/>
        </w:rPr>
        <w:t>Harmoniserede standarder/Almindelige specifikationer</w:t>
      </w:r>
      <w:bookmarkEnd w:id="31"/>
    </w:p>
    <w:p w14:paraId="5925C566" w14:textId="77777777" w:rsidR="005E1822" w:rsidRPr="00287BCC" w:rsidRDefault="005E1822" w:rsidP="00042B91">
      <w:pPr>
        <w:spacing w:after="0" w:afterAutospacing="0" w:line="240" w:lineRule="auto"/>
        <w:rPr>
          <w:rFonts w:cs="Times New Roman"/>
          <w:iCs/>
        </w:rPr>
      </w:pPr>
    </w:p>
    <w:p w14:paraId="485092C8" w14:textId="77777777" w:rsidR="00E938EC" w:rsidRPr="00287BCC" w:rsidRDefault="00E938EC">
      <w:pPr>
        <w:spacing w:after="0" w:afterAutospacing="0"/>
        <w:rPr>
          <w:rFonts w:cs="Times New Roman"/>
          <w:kern w:val="2"/>
          <w:szCs w:val="24"/>
          <w:lang w:val="da"/>
          <w14:ligatures w14:val="standardContextual"/>
        </w:rPr>
      </w:pPr>
      <w:r w:rsidRPr="00287BCC">
        <w:rPr>
          <w:rFonts w:cs="Times New Roman"/>
          <w:lang w:val="da"/>
        </w:rPr>
        <w:t>Dokumenterne nedenfor omfatter gældende harmoniserede standarder, andre anvendte standarder og vejledning, der bruges til at understøtte overensstemmelse med relevante MDR-krav. Ikke alle anførte dokumenter er harmoniserede standarder eller fælles specifikationer. Der blev ikke identificeret nogen gældende fælles specifikationer i henhold til forordning (EU) 2017/745 for denne enhed. Ældre MEDDEV-vejledninger og gældende MDCG-vejledninger er inkluderet, hvor de bruges til at understøtte klinisk evaluering, klinisk opfølgning efter markedet, overvågning efter markedet og overvågningsprocesser.</w:t>
      </w:r>
    </w:p>
    <w:p w14:paraId="4E5CFB3D" w14:textId="77777777" w:rsidR="00E11BBB" w:rsidRPr="00287BCC" w:rsidRDefault="00E11BBB" w:rsidP="00042B91">
      <w:pPr>
        <w:spacing w:after="0" w:afterAutospacing="0" w:line="240" w:lineRule="auto"/>
        <w:rPr>
          <w:rFonts w:cs="Times New Roman"/>
          <w:iCs/>
          <w:lang w:val="da"/>
        </w:rPr>
      </w:pPr>
    </w:p>
    <w:tbl>
      <w:tblPr>
        <w:tblW w:w="5000" w:type="pct"/>
        <w:tblCellMar>
          <w:left w:w="0" w:type="dxa"/>
          <w:right w:w="0" w:type="dxa"/>
        </w:tblCellMar>
        <w:tblLook w:val="04A0" w:firstRow="1" w:lastRow="0" w:firstColumn="1" w:lastColumn="0" w:noHBand="0" w:noVBand="1"/>
      </w:tblPr>
      <w:tblGrid>
        <w:gridCol w:w="2272"/>
        <w:gridCol w:w="2615"/>
        <w:gridCol w:w="5533"/>
      </w:tblGrid>
      <w:tr w:rsidR="00E56145" w:rsidRPr="00287BCC"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287BCC" w:rsidRDefault="00E56145">
            <w:pPr>
              <w:spacing w:after="0" w:afterAutospacing="0"/>
              <w:jc w:val="center"/>
              <w:rPr>
                <w:rFonts w:cs="Times New Roman"/>
                <w:kern w:val="2"/>
                <w:szCs w:val="24"/>
                <w14:ligatures w14:val="standardContextual"/>
              </w:rPr>
            </w:pPr>
            <w:r w:rsidRPr="00287BCC">
              <w:rPr>
                <w:rFonts w:cs="Times New Roman"/>
                <w:b/>
                <w:bCs/>
                <w:sz w:val="20"/>
                <w:szCs w:val="20"/>
                <w:lang w:val="da"/>
              </w:rPr>
              <w:t>Kategori</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7777777" w:rsidR="00E56145" w:rsidRPr="00287BCC" w:rsidRDefault="00E56145">
            <w:pPr>
              <w:spacing w:after="0" w:afterAutospacing="0"/>
              <w:jc w:val="center"/>
              <w:rPr>
                <w:rFonts w:cs="Times New Roman"/>
              </w:rPr>
            </w:pPr>
            <w:r w:rsidRPr="00287BCC">
              <w:rPr>
                <w:rFonts w:cs="Times New Roman"/>
                <w:b/>
                <w:bCs/>
                <w:sz w:val="20"/>
                <w:szCs w:val="20"/>
                <w:lang w:val="da"/>
              </w:rPr>
              <w:t>Standard/Vejledning</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287BCC" w:rsidRDefault="00E56145">
            <w:pPr>
              <w:spacing w:after="0" w:afterAutospacing="0"/>
              <w:jc w:val="center"/>
              <w:rPr>
                <w:rFonts w:cs="Times New Roman"/>
              </w:rPr>
            </w:pPr>
            <w:r w:rsidRPr="00287BCC">
              <w:rPr>
                <w:rFonts w:cs="Times New Roman"/>
                <w:b/>
                <w:bCs/>
                <w:sz w:val="20"/>
                <w:szCs w:val="20"/>
                <w:lang w:val="da"/>
              </w:rPr>
              <w:t>Omfang og relevans</w:t>
            </w:r>
          </w:p>
        </w:tc>
      </w:tr>
      <w:tr w:rsidR="00E56145" w:rsidRPr="00287BCC"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287BCC" w:rsidRDefault="00E56145">
            <w:pPr>
              <w:spacing w:after="0" w:afterAutospacing="0"/>
              <w:rPr>
                <w:rFonts w:cs="Times New Roman"/>
              </w:rPr>
            </w:pPr>
            <w:r w:rsidRPr="00287BCC">
              <w:rPr>
                <w:rFonts w:cs="Times New Roman"/>
                <w:b/>
                <w:bCs/>
                <w:sz w:val="20"/>
                <w:szCs w:val="20"/>
                <w:lang w:val="da"/>
              </w:rPr>
              <w:t>Mærkning og leverede oplysninger</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287BCC" w:rsidRDefault="00E56145">
            <w:pPr>
              <w:spacing w:after="0" w:afterAutospacing="0"/>
              <w:rPr>
                <w:rFonts w:cs="Times New Roman"/>
              </w:rPr>
            </w:pPr>
            <w:r w:rsidRPr="00287BCC">
              <w:rPr>
                <w:rFonts w:cs="Times New Roman"/>
                <w:sz w:val="20"/>
                <w:szCs w:val="20"/>
                <w:lang w:val="da"/>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287BCC" w:rsidRDefault="00E56145">
            <w:pPr>
              <w:spacing w:after="0" w:afterAutospacing="0"/>
              <w:rPr>
                <w:rFonts w:cs="Times New Roman"/>
                <w:lang w:val="da-DK"/>
              </w:rPr>
            </w:pPr>
            <w:r w:rsidRPr="00287BCC">
              <w:rPr>
                <w:rFonts w:cs="Times New Roman"/>
                <w:sz w:val="20"/>
                <w:szCs w:val="20"/>
                <w:lang w:val="da"/>
              </w:rPr>
              <w:t>Specificerer symboler, der anvendes på mærkning af medicinsk udstyr for at understøtte klar og ensartet kommunikation af sikkerheds- og lovgivningsmæssige oplysninger.</w:t>
            </w:r>
          </w:p>
        </w:tc>
      </w:tr>
      <w:tr w:rsidR="00E56145" w:rsidRPr="00287BCC"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287BCC" w:rsidRDefault="00E56145">
            <w:pPr>
              <w:rPr>
                <w:rFonts w:cs="Times New Roman"/>
                <w:lang w:val="da-DK"/>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287BCC" w:rsidRDefault="00E56145">
            <w:pPr>
              <w:spacing w:after="0" w:afterAutospacing="0"/>
              <w:rPr>
                <w:rFonts w:cs="Times New Roman"/>
              </w:rPr>
            </w:pPr>
            <w:r w:rsidRPr="00287BCC">
              <w:rPr>
                <w:rFonts w:cs="Times New Roman"/>
                <w:sz w:val="20"/>
                <w:szCs w:val="20"/>
                <w:lang w:val="da"/>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287BCC" w:rsidRDefault="00E56145">
            <w:pPr>
              <w:spacing w:after="0" w:afterAutospacing="0"/>
              <w:rPr>
                <w:rFonts w:cs="Times New Roman"/>
                <w:lang w:val="de-DE"/>
              </w:rPr>
            </w:pPr>
            <w:r w:rsidRPr="00287BCC">
              <w:rPr>
                <w:rFonts w:cs="Times New Roman"/>
                <w:sz w:val="20"/>
                <w:szCs w:val="20"/>
                <w:lang w:val="da"/>
              </w:rPr>
              <w:t>Definerer krav til information, der leveres af producenten, for at sikre sikker og effektiv brug af enheden i hele dens livscyklus.</w:t>
            </w:r>
          </w:p>
        </w:tc>
      </w:tr>
      <w:tr w:rsidR="00E56145" w:rsidRPr="00287BCC" w14:paraId="7C00705A"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287BCC" w:rsidRDefault="00E56145">
            <w:pPr>
              <w:spacing w:after="0" w:afterAutospacing="0"/>
              <w:rPr>
                <w:rFonts w:cs="Times New Roman"/>
              </w:rPr>
            </w:pPr>
            <w:r w:rsidRPr="00287BCC">
              <w:rPr>
                <w:rFonts w:cs="Times New Roman"/>
                <w:b/>
                <w:bCs/>
                <w:sz w:val="20"/>
                <w:szCs w:val="20"/>
                <w:lang w:val="da"/>
              </w:rPr>
              <w:lastRenderedPageBreak/>
              <w:t>Sterilisering og mikrobiologisk sikkerhed</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287BCC" w:rsidRDefault="00E56145">
            <w:pPr>
              <w:spacing w:after="0" w:afterAutospacing="0"/>
              <w:rPr>
                <w:rFonts w:cs="Times New Roman"/>
              </w:rPr>
            </w:pPr>
            <w:r w:rsidRPr="00287BCC">
              <w:rPr>
                <w:rFonts w:cs="Times New Roman"/>
                <w:sz w:val="20"/>
                <w:szCs w:val="20"/>
                <w:lang w:val="da"/>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287BCC" w:rsidRDefault="00E56145">
            <w:pPr>
              <w:spacing w:after="0" w:afterAutospacing="0"/>
              <w:rPr>
                <w:rFonts w:cs="Times New Roman"/>
                <w:lang w:val="de-DE"/>
              </w:rPr>
            </w:pPr>
            <w:r w:rsidRPr="00287BCC">
              <w:rPr>
                <w:rFonts w:cs="Times New Roman"/>
                <w:sz w:val="20"/>
                <w:szCs w:val="20"/>
                <w:lang w:val="da"/>
              </w:rPr>
              <w:t>Fastsætter krav til udstyr, der er mærket som sterilt, og understøtter verifikation af terminalsterilisering.</w:t>
            </w:r>
          </w:p>
        </w:tc>
      </w:tr>
      <w:tr w:rsidR="005F7AEC" w:rsidRPr="00287BCC" w14:paraId="39AB47CA" w14:textId="77777777" w:rsidTr="003D68CE">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5F7AEC" w:rsidRPr="00287BCC"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287BCC" w:rsidRDefault="005F7AEC">
            <w:pPr>
              <w:spacing w:after="0" w:afterAutospacing="0"/>
              <w:rPr>
                <w:rFonts w:cs="Times New Roman"/>
              </w:rPr>
            </w:pPr>
            <w:r w:rsidRPr="00287BCC">
              <w:rPr>
                <w:rFonts w:cs="Times New Roman"/>
                <w:sz w:val="20"/>
                <w:szCs w:val="20"/>
                <w:lang w:val="da"/>
              </w:rPr>
              <w:t>EN ISO 11135:2014 + 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287BCC" w:rsidRDefault="005F7AEC">
            <w:pPr>
              <w:spacing w:after="0" w:afterAutospacing="0"/>
              <w:rPr>
                <w:rFonts w:cs="Times New Roman"/>
                <w:lang w:val="da-DK"/>
              </w:rPr>
            </w:pPr>
            <w:r w:rsidRPr="00287BCC">
              <w:rPr>
                <w:rFonts w:cs="Times New Roman"/>
                <w:sz w:val="20"/>
                <w:szCs w:val="20"/>
                <w:lang w:val="da"/>
              </w:rPr>
              <w:t>Specificerer validerings- og rutinekontrolkrav for steriliseringsprocesser med ethylenoxid.</w:t>
            </w:r>
          </w:p>
        </w:tc>
      </w:tr>
      <w:tr w:rsidR="005F7AEC" w:rsidRPr="00287BCC" w14:paraId="483C2DAE"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5F7AEC" w:rsidRPr="00287BCC" w:rsidRDefault="005F7AEC">
            <w:pPr>
              <w:rPr>
                <w:rFonts w:cs="Times New Roman"/>
                <w:lang w:val="da-DK"/>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287BCC" w:rsidRDefault="005F7AEC">
            <w:pPr>
              <w:spacing w:after="0" w:afterAutospacing="0"/>
              <w:rPr>
                <w:rFonts w:cs="Times New Roman"/>
              </w:rPr>
            </w:pPr>
            <w:r w:rsidRPr="00287BCC">
              <w:rPr>
                <w:rFonts w:cs="Times New Roman"/>
                <w:sz w:val="20"/>
                <w:szCs w:val="20"/>
                <w:lang w:val="da"/>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287BCC" w:rsidRDefault="005F7AEC">
            <w:pPr>
              <w:spacing w:after="0" w:afterAutospacing="0"/>
              <w:rPr>
                <w:rFonts w:cs="Times New Roman"/>
                <w:lang w:val="de-DE"/>
              </w:rPr>
            </w:pPr>
            <w:r w:rsidRPr="00287BCC">
              <w:rPr>
                <w:rFonts w:cs="Times New Roman"/>
                <w:sz w:val="20"/>
                <w:szCs w:val="20"/>
                <w:lang w:val="da"/>
              </w:rPr>
              <w:t>Beskriver metoder til bestemmelse af den mikrobielle population på medicinsk udstyr før sterilisering.</w:t>
            </w:r>
          </w:p>
        </w:tc>
      </w:tr>
      <w:tr w:rsidR="005F7AEC" w:rsidRPr="00287BCC" w14:paraId="23C6E260"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5F7AEC" w:rsidRPr="00287BCC"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287BCC" w:rsidRDefault="005F7AEC">
            <w:pPr>
              <w:spacing w:after="0" w:afterAutospacing="0"/>
              <w:rPr>
                <w:rFonts w:cs="Times New Roman"/>
              </w:rPr>
            </w:pPr>
            <w:r w:rsidRPr="00287BCC">
              <w:rPr>
                <w:rFonts w:cs="Times New Roman"/>
                <w:sz w:val="20"/>
                <w:szCs w:val="20"/>
                <w:lang w:val="da"/>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287BCC" w:rsidRDefault="005F7AEC">
            <w:pPr>
              <w:spacing w:after="0" w:afterAutospacing="0"/>
              <w:rPr>
                <w:rFonts w:cs="Times New Roman"/>
                <w:lang w:val="da-DK"/>
              </w:rPr>
            </w:pPr>
            <w:r w:rsidRPr="00287BCC">
              <w:rPr>
                <w:rFonts w:cs="Times New Roman"/>
                <w:sz w:val="20"/>
                <w:szCs w:val="20"/>
                <w:lang w:val="da"/>
              </w:rPr>
              <w:t>Giver vejledning om tilladte grænser og evaluering af rester fra ethylenoxidsterilisering.</w:t>
            </w:r>
          </w:p>
        </w:tc>
      </w:tr>
      <w:tr w:rsidR="005F7AEC" w:rsidRPr="00287BCC" w14:paraId="7F522ABD"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5F7AEC" w:rsidRPr="00287BCC" w:rsidRDefault="005F7AEC">
            <w:pPr>
              <w:rPr>
                <w:rFonts w:cs="Times New Roman"/>
                <w:lang w:val="da-DK"/>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287BCC" w:rsidRDefault="005F7AEC">
            <w:pPr>
              <w:spacing w:after="0" w:afterAutospacing="0"/>
              <w:rPr>
                <w:rFonts w:cs="Times New Roman"/>
              </w:rPr>
            </w:pPr>
            <w:r w:rsidRPr="00287BCC">
              <w:rPr>
                <w:rFonts w:cs="Times New Roman"/>
                <w:sz w:val="20"/>
                <w:szCs w:val="20"/>
                <w:lang w:val="da"/>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287BCC" w:rsidRDefault="005F7AEC">
            <w:pPr>
              <w:spacing w:after="0" w:afterAutospacing="0"/>
              <w:rPr>
                <w:rFonts w:cs="Times New Roman"/>
                <w:lang w:val="da-DK"/>
              </w:rPr>
            </w:pPr>
            <w:r w:rsidRPr="00287BCC">
              <w:rPr>
                <w:rFonts w:cs="Times New Roman"/>
                <w:sz w:val="20"/>
                <w:szCs w:val="20"/>
                <w:lang w:val="da"/>
              </w:rPr>
              <w:t>Andre anvendte standarder, der omhandler bakteriel endotoksintestning, for at understøtte pyrogensikkerhed for relevante enheder.</w:t>
            </w:r>
          </w:p>
        </w:tc>
      </w:tr>
      <w:tr w:rsidR="005F7AEC" w:rsidRPr="00287BCC" w14:paraId="2F23E99B"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5F7AEC" w:rsidRPr="00287BCC" w:rsidRDefault="005F7AEC">
            <w:pPr>
              <w:rPr>
                <w:rFonts w:cs="Times New Roman"/>
                <w:lang w:val="da-DK"/>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287BCC" w:rsidRDefault="005F7AEC">
            <w:pPr>
              <w:spacing w:after="0" w:afterAutospacing="0"/>
              <w:rPr>
                <w:rFonts w:cs="Times New Roman"/>
              </w:rPr>
            </w:pPr>
            <w:r w:rsidRPr="00287BCC">
              <w:rPr>
                <w:rFonts w:cs="Times New Roman"/>
                <w:sz w:val="20"/>
                <w:szCs w:val="20"/>
                <w:lang w:val="da"/>
              </w:rPr>
              <w:t>ISO 14644-1:2015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287BCC" w:rsidRDefault="005F7AEC">
            <w:pPr>
              <w:spacing w:after="0" w:afterAutospacing="0"/>
              <w:rPr>
                <w:rFonts w:cs="Times New Roman"/>
                <w:lang w:val="de-DE"/>
              </w:rPr>
            </w:pPr>
            <w:r w:rsidRPr="00287BCC">
              <w:rPr>
                <w:rFonts w:cs="Times New Roman"/>
                <w:sz w:val="20"/>
                <w:szCs w:val="20"/>
                <w:lang w:val="da"/>
              </w:rPr>
              <w:t>Specificerer klassificering af renrum og kontrollerede miljøer efter partikelkoncentration, hvor det er relevant for produktionskontroller.</w:t>
            </w:r>
          </w:p>
        </w:tc>
      </w:tr>
      <w:tr w:rsidR="005F7AEC" w:rsidRPr="00287BCC" w14:paraId="383E1574" w14:textId="77777777" w:rsidTr="003D68CE">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5F7AEC" w:rsidRPr="00287BCC"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287BCC" w:rsidRDefault="005F7AEC">
            <w:pPr>
              <w:spacing w:after="0" w:afterAutospacing="0"/>
              <w:rPr>
                <w:rFonts w:cs="Times New Roman"/>
              </w:rPr>
            </w:pPr>
            <w:r w:rsidRPr="00287BCC">
              <w:rPr>
                <w:rFonts w:cs="Times New Roman"/>
                <w:sz w:val="20"/>
                <w:szCs w:val="20"/>
                <w:lang w:val="da"/>
              </w:rPr>
              <w:t>ISO 14644-2:2015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287BCC" w:rsidRDefault="005F7AEC">
            <w:pPr>
              <w:spacing w:after="0" w:afterAutospacing="0"/>
              <w:rPr>
                <w:rFonts w:cs="Times New Roman"/>
                <w:lang w:val="da-DK"/>
              </w:rPr>
            </w:pPr>
            <w:r w:rsidRPr="00287BCC">
              <w:rPr>
                <w:rFonts w:cs="Times New Roman"/>
                <w:sz w:val="20"/>
                <w:szCs w:val="20"/>
                <w:lang w:val="da"/>
              </w:rPr>
              <w:t>Specificerer overvågningskrav for renrums ydeevne, hvor det er relevant for kontrollerede produktionsmiljøer.</w:t>
            </w:r>
          </w:p>
        </w:tc>
      </w:tr>
      <w:tr w:rsidR="005F7AEC" w:rsidRPr="00287BCC" w14:paraId="6C748822" w14:textId="77777777" w:rsidTr="00CC2E6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0C9D869" w14:textId="77777777" w:rsidR="005F7AEC" w:rsidRPr="00287BCC" w:rsidRDefault="005F7AEC">
            <w:pPr>
              <w:spacing w:after="0" w:afterAutospacing="0"/>
              <w:rPr>
                <w:rFonts w:cs="Times New Roman"/>
              </w:rPr>
            </w:pPr>
            <w:r w:rsidRPr="00287BCC">
              <w:rPr>
                <w:rFonts w:cs="Times New Roman"/>
                <w:b/>
                <w:bCs/>
                <w:sz w:val="20"/>
                <w:szCs w:val="20"/>
                <w:lang w:val="da"/>
              </w:rPr>
              <w:t>Kvalitetsstyring og risikostyring</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287BCC" w:rsidRDefault="005F7AEC">
            <w:pPr>
              <w:spacing w:after="0" w:afterAutospacing="0"/>
              <w:rPr>
                <w:rFonts w:cs="Times New Roman"/>
              </w:rPr>
            </w:pPr>
            <w:r w:rsidRPr="00287BCC">
              <w:rPr>
                <w:rFonts w:cs="Times New Roman"/>
                <w:sz w:val="20"/>
                <w:szCs w:val="20"/>
                <w:lang w:val="da"/>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287BCC" w:rsidRDefault="005F7AEC">
            <w:pPr>
              <w:spacing w:after="0" w:afterAutospacing="0"/>
              <w:rPr>
                <w:rFonts w:cs="Times New Roman"/>
                <w:lang w:val="da-DK"/>
              </w:rPr>
            </w:pPr>
            <w:r w:rsidRPr="00287BCC">
              <w:rPr>
                <w:rFonts w:cs="Times New Roman"/>
                <w:sz w:val="20"/>
                <w:szCs w:val="20"/>
                <w:lang w:val="da"/>
              </w:rPr>
              <w:t>Definerer krav til et kvalitetsstyringssystem, der gælder for design, fremstilling og eftermarkedsføring af medicinsk udstyr.</w:t>
            </w:r>
          </w:p>
        </w:tc>
      </w:tr>
      <w:tr w:rsidR="005F7AEC" w:rsidRPr="00287BCC" w14:paraId="20016278" w14:textId="77777777" w:rsidTr="00CC2E6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5F7AEC" w:rsidRPr="00287BCC" w:rsidRDefault="005F7AEC">
            <w:pPr>
              <w:rPr>
                <w:rFonts w:cs="Times New Roman"/>
                <w:lang w:val="da-DK"/>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287BCC" w:rsidRDefault="005F7AEC">
            <w:pPr>
              <w:spacing w:after="0" w:afterAutospacing="0"/>
              <w:rPr>
                <w:rFonts w:cs="Times New Roman"/>
              </w:rPr>
            </w:pPr>
            <w:r w:rsidRPr="00287BCC">
              <w:rPr>
                <w:rFonts w:cs="Times New Roman"/>
                <w:sz w:val="20"/>
                <w:szCs w:val="20"/>
                <w:lang w:val="da"/>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287BCC" w:rsidRDefault="005F7AEC">
            <w:pPr>
              <w:spacing w:after="0" w:afterAutospacing="0"/>
              <w:rPr>
                <w:rFonts w:cs="Times New Roman"/>
                <w:lang w:val="da-DK"/>
              </w:rPr>
            </w:pPr>
            <w:r w:rsidRPr="00287BCC">
              <w:rPr>
                <w:rFonts w:cs="Times New Roman"/>
                <w:sz w:val="20"/>
                <w:szCs w:val="20"/>
                <w:lang w:val="da"/>
              </w:rPr>
              <w:t>Etablerer en systematisk proces til at identificere, evaluere, kontrollere og overvåge risici forbundet med medicinsk udstyr.</w:t>
            </w:r>
          </w:p>
        </w:tc>
      </w:tr>
      <w:tr w:rsidR="00E56145" w:rsidRPr="00287BCC" w14:paraId="575F629B"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287BCC" w:rsidRDefault="00E56145">
            <w:pPr>
              <w:spacing w:after="0" w:afterAutospacing="0"/>
              <w:rPr>
                <w:rFonts w:cs="Times New Roman"/>
                <w:lang w:val="de-DE"/>
              </w:rPr>
            </w:pPr>
            <w:r w:rsidRPr="00287BCC">
              <w:rPr>
                <w:rFonts w:cs="Times New Roman"/>
                <w:b/>
                <w:bCs/>
                <w:sz w:val="20"/>
                <w:szCs w:val="20"/>
                <w:lang w:val="da"/>
              </w:rPr>
              <w:t>Intravaskulære katetre og vaskulære implantater</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287BCC" w:rsidRDefault="00E56145">
            <w:pPr>
              <w:spacing w:after="0" w:afterAutospacing="0"/>
              <w:rPr>
                <w:rFonts w:cs="Times New Roman"/>
              </w:rPr>
            </w:pPr>
            <w:r w:rsidRPr="00287BCC">
              <w:rPr>
                <w:rFonts w:cs="Times New Roman"/>
                <w:sz w:val="20"/>
                <w:szCs w:val="20"/>
                <w:lang w:val="da"/>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287BCC" w:rsidRDefault="00E56145">
            <w:pPr>
              <w:spacing w:after="0" w:afterAutospacing="0"/>
              <w:rPr>
                <w:rFonts w:cs="Times New Roman"/>
                <w:lang w:val="de-DE"/>
              </w:rPr>
            </w:pPr>
            <w:r w:rsidRPr="00287BCC">
              <w:rPr>
                <w:rFonts w:cs="Times New Roman"/>
                <w:sz w:val="20"/>
                <w:szCs w:val="20"/>
                <w:lang w:val="da"/>
              </w:rPr>
              <w:t>Specificerer generelle krav til sterile intravaskulære katetre til engangsbrug, hvor det er relevant for komponenter i leveringssystemet.</w:t>
            </w:r>
          </w:p>
        </w:tc>
      </w:tr>
      <w:tr w:rsidR="005F7AEC" w:rsidRPr="00287BCC" w14:paraId="6B6B55E1" w14:textId="77777777" w:rsidTr="00E56AB5">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156B6FE" w14:textId="77777777" w:rsidR="005F7AEC" w:rsidRPr="00287BCC"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77777777" w:rsidR="005F7AEC" w:rsidRPr="00287BCC" w:rsidRDefault="005F7AEC">
            <w:pPr>
              <w:spacing w:after="0" w:afterAutospacing="0"/>
              <w:rPr>
                <w:rFonts w:cs="Times New Roman"/>
              </w:rPr>
            </w:pPr>
            <w:r w:rsidRPr="00287BCC">
              <w:rPr>
                <w:rFonts w:cs="Times New Roman"/>
                <w:sz w:val="20"/>
                <w:szCs w:val="20"/>
                <w:lang w:val="da"/>
              </w:rPr>
              <w:t>EN ISO 11070:2014/Amd 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287BCC" w:rsidRDefault="005F7AEC">
            <w:pPr>
              <w:spacing w:after="0" w:afterAutospacing="0"/>
              <w:rPr>
                <w:rFonts w:cs="Times New Roman"/>
                <w:lang w:val="da-DK"/>
              </w:rPr>
            </w:pPr>
            <w:r w:rsidRPr="00287BCC">
              <w:rPr>
                <w:rFonts w:cs="Times New Roman"/>
                <w:sz w:val="20"/>
                <w:szCs w:val="20"/>
                <w:lang w:val="da"/>
              </w:rPr>
              <w:t>Specificerer krav til sterile engangs intravaskulære introducere, dilatatorer og guidewires, hvor det er relevant for enhedens indføringskomponenter.</w:t>
            </w:r>
          </w:p>
        </w:tc>
      </w:tr>
      <w:tr w:rsidR="005F7AEC" w:rsidRPr="00287BCC" w14:paraId="7B664BA4"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FCA9738" w14:textId="77777777" w:rsidR="005F7AEC" w:rsidRPr="00287BCC" w:rsidRDefault="005F7AEC">
            <w:pPr>
              <w:rPr>
                <w:rFonts w:cs="Times New Roman"/>
                <w:lang w:val="da-DK"/>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287BCC" w:rsidRDefault="005F7AEC">
            <w:pPr>
              <w:spacing w:after="0" w:afterAutospacing="0"/>
              <w:rPr>
                <w:rFonts w:cs="Times New Roman"/>
              </w:rPr>
            </w:pPr>
            <w:r w:rsidRPr="00287BCC">
              <w:rPr>
                <w:rFonts w:cs="Times New Roman"/>
                <w:sz w:val="20"/>
                <w:szCs w:val="20"/>
                <w:lang w:val="da"/>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287BCC" w:rsidRDefault="005F7AEC">
            <w:pPr>
              <w:spacing w:after="0" w:afterAutospacing="0"/>
              <w:rPr>
                <w:rFonts w:cs="Times New Roman"/>
                <w:lang w:val="da-DK"/>
              </w:rPr>
            </w:pPr>
            <w:r w:rsidRPr="00287BCC">
              <w:rPr>
                <w:rFonts w:cs="Times New Roman"/>
                <w:sz w:val="20"/>
                <w:szCs w:val="20"/>
                <w:lang w:val="da"/>
              </w:rPr>
              <w:t>Omhandler krav til endovaskulære enheder, der er relevante for sikkerheds- og ydeevnehensyn vedrørende vaskulære implantater.</w:t>
            </w:r>
          </w:p>
        </w:tc>
      </w:tr>
      <w:tr w:rsidR="005F7AEC" w:rsidRPr="00287BCC" w14:paraId="7DD88EF1"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E70C8F8" w14:textId="77777777" w:rsidR="005F7AEC" w:rsidRPr="00287BCC" w:rsidRDefault="005F7AEC">
            <w:pPr>
              <w:rPr>
                <w:rFonts w:cs="Times New Roman"/>
                <w:lang w:val="da-DK"/>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287BCC" w:rsidRDefault="005F7AEC">
            <w:pPr>
              <w:spacing w:after="0" w:afterAutospacing="0"/>
              <w:rPr>
                <w:rFonts w:cs="Times New Roman"/>
              </w:rPr>
            </w:pPr>
            <w:r w:rsidRPr="00287BCC">
              <w:rPr>
                <w:rFonts w:cs="Times New Roman"/>
                <w:sz w:val="20"/>
                <w:szCs w:val="20"/>
                <w:lang w:val="da"/>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287BCC" w:rsidRDefault="005F7AEC">
            <w:pPr>
              <w:spacing w:after="0" w:afterAutospacing="0"/>
              <w:rPr>
                <w:rFonts w:cs="Times New Roman"/>
                <w:lang w:val="da-DK"/>
              </w:rPr>
            </w:pPr>
            <w:r w:rsidRPr="00287BCC">
              <w:rPr>
                <w:rFonts w:cs="Times New Roman"/>
                <w:sz w:val="20"/>
                <w:szCs w:val="20"/>
                <w:lang w:val="da"/>
              </w:rPr>
              <w:t>Omhandler krav til vena cava-filtre, der er relevante for design, ydeevne og sikkerhedsevaluering.</w:t>
            </w:r>
          </w:p>
        </w:tc>
      </w:tr>
      <w:tr w:rsidR="005F7AEC" w:rsidRPr="00287BCC" w14:paraId="2D3A92C2"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7F0A6A3" w14:textId="77777777" w:rsidR="005F7AEC" w:rsidRPr="00287BCC" w:rsidRDefault="005F7AEC">
            <w:pPr>
              <w:rPr>
                <w:rFonts w:cs="Times New Roman"/>
                <w:lang w:val="da-DK"/>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287BCC" w:rsidRDefault="005F7AEC">
            <w:pPr>
              <w:spacing w:after="0" w:afterAutospacing="0"/>
              <w:rPr>
                <w:rFonts w:cs="Times New Roman"/>
              </w:rPr>
            </w:pPr>
            <w:r w:rsidRPr="00287BCC">
              <w:rPr>
                <w:rFonts w:cs="Times New Roman"/>
                <w:sz w:val="20"/>
                <w:szCs w:val="20"/>
                <w:lang w:val="da"/>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287BCC" w:rsidRDefault="005F7AEC">
            <w:pPr>
              <w:spacing w:after="0" w:afterAutospacing="0"/>
              <w:rPr>
                <w:rFonts w:cs="Times New Roman"/>
                <w:lang w:val="de-DE"/>
              </w:rPr>
            </w:pPr>
            <w:r w:rsidRPr="00287BCC">
              <w:rPr>
                <w:rFonts w:cs="Times New Roman"/>
                <w:sz w:val="20"/>
                <w:szCs w:val="20"/>
                <w:lang w:val="da"/>
              </w:rPr>
              <w:t>Specificerer krav til konnektorer med lille diameter til intravaskulære eller hypodermiske anvendelser, hvor det er relevant.</w:t>
            </w:r>
          </w:p>
        </w:tc>
      </w:tr>
      <w:tr w:rsidR="005F7AEC" w:rsidRPr="00287BCC" w14:paraId="3A56889A" w14:textId="77777777" w:rsidTr="00E56AB5">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3B1CE695" w14:textId="77777777" w:rsidR="005F7AEC" w:rsidRPr="00287BCC"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287BCC" w:rsidRDefault="005F7AEC">
            <w:pPr>
              <w:spacing w:after="0" w:afterAutospacing="0"/>
              <w:rPr>
                <w:rFonts w:cs="Times New Roman"/>
              </w:rPr>
            </w:pPr>
            <w:r w:rsidRPr="00287BCC">
              <w:rPr>
                <w:rFonts w:cs="Times New Roman"/>
                <w:sz w:val="20"/>
                <w:szCs w:val="20"/>
                <w:lang w:val="da"/>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287BCC" w:rsidRDefault="005F7AEC">
            <w:pPr>
              <w:spacing w:after="0" w:afterAutospacing="0"/>
              <w:rPr>
                <w:rFonts w:cs="Times New Roman"/>
                <w:lang w:val="de-DE"/>
              </w:rPr>
            </w:pPr>
            <w:r w:rsidRPr="00287BCC">
              <w:rPr>
                <w:rFonts w:cs="Times New Roman"/>
                <w:sz w:val="20"/>
                <w:szCs w:val="20"/>
                <w:lang w:val="da"/>
              </w:rPr>
              <w:t>Specificerer almindelige testmetoder for små diameterkonnektorer, der anvendes i sundhedsapplikationer, hvor det er relevant.</w:t>
            </w:r>
          </w:p>
        </w:tc>
      </w:tr>
      <w:tr w:rsidR="00E56145" w:rsidRPr="00287BCC" w14:paraId="31F7874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287BCC" w:rsidRDefault="00E56145">
            <w:pPr>
              <w:spacing w:after="0" w:afterAutospacing="0"/>
              <w:rPr>
                <w:rFonts w:cs="Times New Roman"/>
              </w:rPr>
            </w:pPr>
            <w:r w:rsidRPr="00287BCC">
              <w:rPr>
                <w:rFonts w:cs="Times New Roman"/>
                <w:b/>
                <w:bCs/>
                <w:sz w:val="20"/>
                <w:szCs w:val="20"/>
                <w:lang w:val="da"/>
              </w:rPr>
              <w:t>Biologisk sikkerhed</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287BCC" w:rsidRDefault="00E56145">
            <w:pPr>
              <w:spacing w:after="0" w:afterAutospacing="0"/>
              <w:rPr>
                <w:rFonts w:cs="Times New Roman"/>
              </w:rPr>
            </w:pPr>
            <w:r w:rsidRPr="00287BCC">
              <w:rPr>
                <w:rFonts w:cs="Times New Roman"/>
                <w:sz w:val="20"/>
                <w:szCs w:val="20"/>
                <w:lang w:val="da"/>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287BCC" w:rsidRDefault="00E56145">
            <w:pPr>
              <w:spacing w:after="0" w:afterAutospacing="0"/>
              <w:rPr>
                <w:rFonts w:cs="Times New Roman"/>
                <w:lang w:val="da-DK"/>
              </w:rPr>
            </w:pPr>
            <w:r w:rsidRPr="00287BCC">
              <w:rPr>
                <w:rFonts w:cs="Times New Roman"/>
                <w:sz w:val="20"/>
                <w:szCs w:val="20"/>
                <w:lang w:val="da"/>
              </w:rPr>
              <w:t>Giver en ramme for biologisk evaluering af medicinsk udstyr baseret på arten og varigheden af kropskontakt.</w:t>
            </w:r>
          </w:p>
        </w:tc>
      </w:tr>
      <w:tr w:rsidR="005F7AEC" w:rsidRPr="00287BCC" w14:paraId="44BF1070" w14:textId="77777777" w:rsidTr="00E80707">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5F7AEC" w:rsidRPr="00287BCC" w:rsidRDefault="005F7AEC">
            <w:pPr>
              <w:rPr>
                <w:rFonts w:cs="Times New Roman"/>
                <w:lang w:val="da-DK"/>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287BCC" w:rsidRDefault="005F7AEC">
            <w:pPr>
              <w:spacing w:after="0" w:afterAutospacing="0"/>
              <w:rPr>
                <w:rFonts w:cs="Times New Roman"/>
              </w:rPr>
            </w:pPr>
            <w:r w:rsidRPr="00287BCC">
              <w:rPr>
                <w:rFonts w:cs="Times New Roman"/>
                <w:sz w:val="20"/>
                <w:szCs w:val="20"/>
                <w:lang w:val="da"/>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287BCC" w:rsidRDefault="005F7AEC">
            <w:pPr>
              <w:spacing w:after="0" w:afterAutospacing="0"/>
              <w:rPr>
                <w:rFonts w:cs="Times New Roman"/>
                <w:lang w:val="da-DK"/>
              </w:rPr>
            </w:pPr>
            <w:r w:rsidRPr="00287BCC">
              <w:rPr>
                <w:rFonts w:cs="Times New Roman"/>
                <w:sz w:val="20"/>
                <w:szCs w:val="20"/>
                <w:lang w:val="da"/>
              </w:rPr>
              <w:t>Specificerer testmetoder til vurdering af in vitro-cytotoksicitet.</w:t>
            </w:r>
          </w:p>
        </w:tc>
      </w:tr>
      <w:tr w:rsidR="005F7AEC" w:rsidRPr="00287BCC" w14:paraId="74625AA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5F7AEC" w:rsidRPr="00287BCC" w:rsidRDefault="005F7AEC">
            <w:pPr>
              <w:rPr>
                <w:rFonts w:cs="Times New Roman"/>
                <w:lang w:val="da-DK"/>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287BCC" w:rsidRDefault="005F7AEC">
            <w:pPr>
              <w:spacing w:after="0" w:afterAutospacing="0"/>
              <w:rPr>
                <w:rFonts w:cs="Times New Roman"/>
              </w:rPr>
            </w:pPr>
            <w:r w:rsidRPr="00287BCC">
              <w:rPr>
                <w:rFonts w:cs="Times New Roman"/>
                <w:sz w:val="20"/>
                <w:szCs w:val="20"/>
                <w:lang w:val="da"/>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287BCC" w:rsidRDefault="005F7AEC">
            <w:pPr>
              <w:spacing w:after="0" w:afterAutospacing="0"/>
              <w:rPr>
                <w:rFonts w:cs="Times New Roman"/>
                <w:lang w:val="da-DK"/>
              </w:rPr>
            </w:pPr>
            <w:r w:rsidRPr="00287BCC">
              <w:rPr>
                <w:rFonts w:cs="Times New Roman"/>
                <w:sz w:val="20"/>
                <w:szCs w:val="20"/>
                <w:lang w:val="da"/>
              </w:rPr>
              <w:t>Omhandler evaluering af irritations- og sensibiliseringspotentiale.</w:t>
            </w:r>
          </w:p>
        </w:tc>
      </w:tr>
      <w:tr w:rsidR="005F7AEC" w:rsidRPr="00287BCC" w14:paraId="68B78B39"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5F7AEC" w:rsidRPr="00287BCC" w:rsidRDefault="005F7AEC">
            <w:pPr>
              <w:rPr>
                <w:rFonts w:cs="Times New Roman"/>
                <w:lang w:val="da-DK"/>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287BCC" w:rsidRDefault="005F7AEC">
            <w:pPr>
              <w:spacing w:after="0" w:afterAutospacing="0"/>
              <w:rPr>
                <w:rFonts w:cs="Times New Roman"/>
              </w:rPr>
            </w:pPr>
            <w:r w:rsidRPr="00287BCC">
              <w:rPr>
                <w:rFonts w:cs="Times New Roman"/>
                <w:sz w:val="20"/>
                <w:szCs w:val="20"/>
                <w:lang w:val="da"/>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287BCC" w:rsidRDefault="005F7AEC">
            <w:pPr>
              <w:spacing w:after="0" w:afterAutospacing="0"/>
              <w:rPr>
                <w:rFonts w:cs="Times New Roman"/>
                <w:lang w:val="da-DK"/>
              </w:rPr>
            </w:pPr>
            <w:r w:rsidRPr="00287BCC">
              <w:rPr>
                <w:rFonts w:cs="Times New Roman"/>
                <w:sz w:val="20"/>
                <w:szCs w:val="20"/>
                <w:lang w:val="da"/>
              </w:rPr>
              <w:t>Definerer krav til systemisk toksicitetstestning.</w:t>
            </w:r>
          </w:p>
        </w:tc>
      </w:tr>
      <w:tr w:rsidR="005F7AEC" w:rsidRPr="00287BCC" w14:paraId="0BF771D6"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5F7AEC" w:rsidRPr="00287BCC" w:rsidRDefault="005F7AEC">
            <w:pPr>
              <w:rPr>
                <w:rFonts w:cs="Times New Roman"/>
                <w:lang w:val="da-DK"/>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287BCC" w:rsidRDefault="005F7AEC">
            <w:pPr>
              <w:spacing w:after="0" w:afterAutospacing="0"/>
              <w:rPr>
                <w:rFonts w:cs="Times New Roman"/>
              </w:rPr>
            </w:pPr>
            <w:r w:rsidRPr="00287BCC">
              <w:rPr>
                <w:rFonts w:cs="Times New Roman"/>
                <w:sz w:val="20"/>
                <w:szCs w:val="20"/>
                <w:lang w:val="da"/>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287BCC" w:rsidRDefault="005F7AEC">
            <w:pPr>
              <w:spacing w:after="0" w:afterAutospacing="0"/>
              <w:rPr>
                <w:rFonts w:cs="Times New Roman"/>
                <w:lang w:val="da-DK"/>
              </w:rPr>
            </w:pPr>
            <w:r w:rsidRPr="00287BCC">
              <w:rPr>
                <w:rFonts w:cs="Times New Roman"/>
                <w:sz w:val="20"/>
                <w:szCs w:val="20"/>
                <w:lang w:val="da"/>
              </w:rPr>
              <w:t>Omhandler udvælgelse af tests til interaktioner med blod, herunder overvejelser om hæmokompatibilitet for medicinsk udstyr i kontakt med blod.</w:t>
            </w:r>
          </w:p>
        </w:tc>
      </w:tr>
      <w:tr w:rsidR="005F7AEC" w:rsidRPr="00287BCC" w14:paraId="3174A20D"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5F7AEC" w:rsidRPr="00287BCC" w:rsidRDefault="005F7AEC">
            <w:pPr>
              <w:rPr>
                <w:rFonts w:cs="Times New Roman"/>
                <w:lang w:val="da-DK"/>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287BCC" w:rsidRDefault="005F7AEC">
            <w:pPr>
              <w:spacing w:after="0" w:afterAutospacing="0"/>
              <w:rPr>
                <w:rFonts w:cs="Times New Roman"/>
              </w:rPr>
            </w:pPr>
            <w:r w:rsidRPr="00287BCC">
              <w:rPr>
                <w:rFonts w:cs="Times New Roman"/>
                <w:sz w:val="20"/>
                <w:szCs w:val="20"/>
                <w:lang w:val="da"/>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287BCC" w:rsidRDefault="005F7AEC">
            <w:pPr>
              <w:spacing w:after="0" w:afterAutospacing="0"/>
              <w:rPr>
                <w:rFonts w:cs="Times New Roman"/>
                <w:lang w:val="da-DK"/>
              </w:rPr>
            </w:pPr>
            <w:r w:rsidRPr="00287BCC">
              <w:rPr>
                <w:rFonts w:cs="Times New Roman"/>
                <w:sz w:val="20"/>
                <w:szCs w:val="20"/>
                <w:lang w:val="da"/>
              </w:rPr>
              <w:t>Specificerer krav til prøveforberedelse og referencematerialer, der anvendes i biologisk evalueringstestning.</w:t>
            </w:r>
          </w:p>
        </w:tc>
      </w:tr>
      <w:tr w:rsidR="005F7AEC" w:rsidRPr="00287BCC" w14:paraId="7060B5F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5F7AEC" w:rsidRPr="00287BCC" w:rsidRDefault="005F7AEC">
            <w:pPr>
              <w:rPr>
                <w:rFonts w:cs="Times New Roman"/>
                <w:lang w:val="da-DK"/>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287BCC" w:rsidRDefault="005F7AEC">
            <w:pPr>
              <w:spacing w:after="0" w:afterAutospacing="0"/>
              <w:rPr>
                <w:rFonts w:cs="Times New Roman"/>
              </w:rPr>
            </w:pPr>
            <w:r w:rsidRPr="00287BCC">
              <w:rPr>
                <w:rFonts w:cs="Times New Roman"/>
                <w:sz w:val="20"/>
                <w:szCs w:val="20"/>
                <w:lang w:val="da"/>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287BCC" w:rsidRDefault="005F7AEC">
            <w:pPr>
              <w:spacing w:after="0" w:afterAutospacing="0"/>
              <w:rPr>
                <w:rFonts w:cs="Times New Roman"/>
                <w:lang w:val="da-DK"/>
              </w:rPr>
            </w:pPr>
            <w:r w:rsidRPr="00287BCC">
              <w:rPr>
                <w:rFonts w:cs="Times New Roman"/>
                <w:sz w:val="20"/>
                <w:szCs w:val="20"/>
                <w:lang w:val="da"/>
              </w:rPr>
              <w:t>Indeholder principper for toksikologisk risikovurdering af medicinsk udstyrs bestanddele til understøttelse af biologisk sikkerhedsevaluering.</w:t>
            </w:r>
          </w:p>
        </w:tc>
      </w:tr>
      <w:tr w:rsidR="005F7AEC" w:rsidRPr="00287BCC" w14:paraId="74BEDA88" w14:textId="77777777" w:rsidTr="00E80707">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5F7AEC" w:rsidRPr="00287BCC" w:rsidRDefault="005F7AEC">
            <w:pPr>
              <w:rPr>
                <w:rFonts w:cs="Times New Roman"/>
                <w:lang w:val="da-DK"/>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287BCC" w:rsidRDefault="005F7AEC">
            <w:pPr>
              <w:spacing w:after="0" w:afterAutospacing="0"/>
              <w:rPr>
                <w:rFonts w:cs="Times New Roman"/>
              </w:rPr>
            </w:pPr>
            <w:r w:rsidRPr="00287BCC">
              <w:rPr>
                <w:rFonts w:cs="Times New Roman"/>
                <w:sz w:val="20"/>
                <w:szCs w:val="20"/>
                <w:lang w:val="da"/>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287BCC" w:rsidRDefault="005F7AEC">
            <w:pPr>
              <w:spacing w:after="0" w:afterAutospacing="0"/>
              <w:rPr>
                <w:rFonts w:cs="Times New Roman"/>
                <w:lang w:val="de-DE"/>
              </w:rPr>
            </w:pPr>
            <w:r w:rsidRPr="00287BCC">
              <w:rPr>
                <w:rFonts w:cs="Times New Roman"/>
                <w:sz w:val="20"/>
                <w:szCs w:val="20"/>
                <w:lang w:val="da"/>
              </w:rPr>
              <w:t>Omhandler kemisk karakterisering af medicinsk udstyrsmaterialer inden for en biologisk risikostyringsproces.</w:t>
            </w:r>
          </w:p>
        </w:tc>
      </w:tr>
      <w:tr w:rsidR="00E56145" w:rsidRPr="00287BCC" w14:paraId="14F3D973"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287BCC" w:rsidRDefault="00E56145">
            <w:pPr>
              <w:spacing w:after="0" w:afterAutospacing="0"/>
              <w:rPr>
                <w:rFonts w:cs="Times New Roman"/>
              </w:rPr>
            </w:pPr>
            <w:r w:rsidRPr="00287BCC">
              <w:rPr>
                <w:rFonts w:cs="Times New Roman"/>
                <w:b/>
                <w:bCs/>
                <w:sz w:val="20"/>
                <w:szCs w:val="20"/>
                <w:lang w:val="da"/>
              </w:rPr>
              <w:t>Klinisk evaluering</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287BCC" w:rsidRDefault="00E56145">
            <w:pPr>
              <w:spacing w:after="0" w:afterAutospacing="0"/>
              <w:rPr>
                <w:rFonts w:cs="Times New Roman"/>
              </w:rPr>
            </w:pPr>
            <w:r w:rsidRPr="00287BCC">
              <w:rPr>
                <w:rFonts w:cs="Times New Roman"/>
                <w:sz w:val="20"/>
                <w:szCs w:val="20"/>
                <w:lang w:val="da"/>
              </w:rPr>
              <w:t>MEDDEV 2.7/1 Rev.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287BCC" w:rsidRDefault="00E56145">
            <w:pPr>
              <w:spacing w:after="0" w:afterAutospacing="0"/>
              <w:rPr>
                <w:rFonts w:cs="Times New Roman"/>
                <w:lang w:val="de-DE"/>
              </w:rPr>
            </w:pPr>
            <w:r w:rsidRPr="00287BCC">
              <w:rPr>
                <w:rFonts w:cs="Times New Roman"/>
                <w:sz w:val="20"/>
                <w:szCs w:val="20"/>
                <w:lang w:val="da"/>
              </w:rPr>
              <w:t>Vejledning brugt til at understøtte den kliniske evalueringsmetodik.</w:t>
            </w:r>
          </w:p>
        </w:tc>
      </w:tr>
      <w:tr w:rsidR="00E56145" w:rsidRPr="00287BCC"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287BCC" w:rsidRDefault="00E56145">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287BCC" w:rsidRDefault="00E56145">
            <w:pPr>
              <w:spacing w:after="0" w:afterAutospacing="0"/>
              <w:rPr>
                <w:rFonts w:cs="Times New Roman"/>
              </w:rPr>
            </w:pPr>
            <w:r w:rsidRPr="00287BCC">
              <w:rPr>
                <w:rFonts w:cs="Times New Roman"/>
                <w:sz w:val="20"/>
                <w:szCs w:val="20"/>
                <w:lang w:val="da"/>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287BCC" w:rsidRDefault="00E56145">
            <w:pPr>
              <w:spacing w:after="0" w:afterAutospacing="0"/>
              <w:rPr>
                <w:rFonts w:cs="Times New Roman"/>
                <w:lang w:val="da-DK"/>
              </w:rPr>
            </w:pPr>
            <w:r w:rsidRPr="00287BCC">
              <w:rPr>
                <w:rFonts w:cs="Times New Roman"/>
                <w:sz w:val="20"/>
                <w:szCs w:val="20"/>
                <w:lang w:val="da"/>
              </w:rPr>
              <w:t>Giver vejledning om tilstrækkelig klinisk evidens for enheder i henhold til forordning (EU) 2017/745.</w:t>
            </w:r>
          </w:p>
        </w:tc>
      </w:tr>
      <w:tr w:rsidR="00E56145" w:rsidRPr="00287BCC" w14:paraId="0D42665C"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287BCC" w:rsidRDefault="00E56145">
            <w:pPr>
              <w:spacing w:after="0" w:afterAutospacing="0"/>
              <w:rPr>
                <w:rFonts w:cs="Times New Roman"/>
              </w:rPr>
            </w:pPr>
            <w:r w:rsidRPr="00287BCC">
              <w:rPr>
                <w:rFonts w:cs="Times New Roman"/>
                <w:b/>
                <w:bCs/>
                <w:sz w:val="20"/>
                <w:szCs w:val="20"/>
                <w:lang w:val="da"/>
              </w:rPr>
              <w:t>SSCP/PMCF-vejledning</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77777777" w:rsidR="00E56145" w:rsidRPr="00287BCC" w:rsidRDefault="00E56145">
            <w:pPr>
              <w:spacing w:after="0" w:afterAutospacing="0"/>
              <w:rPr>
                <w:rFonts w:cs="Times New Roman"/>
              </w:rPr>
            </w:pPr>
            <w:r w:rsidRPr="00287BCC">
              <w:rPr>
                <w:rFonts w:cs="Times New Roman"/>
                <w:sz w:val="20"/>
                <w:szCs w:val="20"/>
                <w:lang w:val="da"/>
              </w:rPr>
              <w:t>MDCG 2019-9 Rev.1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287BCC" w:rsidRDefault="00E56145">
            <w:pPr>
              <w:spacing w:after="0" w:afterAutospacing="0"/>
              <w:rPr>
                <w:rFonts w:cs="Times New Roman"/>
                <w:lang w:val="da-DK"/>
              </w:rPr>
            </w:pPr>
            <w:r w:rsidRPr="00287BCC">
              <w:rPr>
                <w:rFonts w:cs="Times New Roman"/>
                <w:sz w:val="20"/>
                <w:szCs w:val="20"/>
                <w:lang w:val="da"/>
              </w:rPr>
              <w:t>Giver vejledning i udarbejdelse, validering og offentlig tilgængelighed af resuméet af sikkerhed og klinisk ydeevne.</w:t>
            </w:r>
          </w:p>
        </w:tc>
      </w:tr>
      <w:tr w:rsidR="005F7AEC" w:rsidRPr="00287BCC" w14:paraId="02991115" w14:textId="77777777" w:rsidTr="003E022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75D8A86" w14:textId="77777777" w:rsidR="005F7AEC" w:rsidRPr="00287BCC" w:rsidRDefault="005F7AEC">
            <w:pPr>
              <w:rPr>
                <w:rFonts w:cs="Times New Roman"/>
                <w:lang w:val="da-DK"/>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287BCC" w:rsidRDefault="005F7AEC">
            <w:pPr>
              <w:spacing w:after="0" w:afterAutospacing="0"/>
              <w:rPr>
                <w:rFonts w:cs="Times New Roman"/>
              </w:rPr>
            </w:pPr>
            <w:r w:rsidRPr="00287BCC">
              <w:rPr>
                <w:rFonts w:cs="Times New Roman"/>
                <w:sz w:val="20"/>
                <w:szCs w:val="20"/>
                <w:lang w:val="da"/>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287BCC" w:rsidRDefault="005F7AEC">
            <w:pPr>
              <w:spacing w:after="0" w:afterAutospacing="0"/>
              <w:rPr>
                <w:rFonts w:cs="Times New Roman"/>
                <w:lang w:val="da-DK"/>
              </w:rPr>
            </w:pPr>
            <w:r w:rsidRPr="00287BCC">
              <w:rPr>
                <w:rFonts w:cs="Times New Roman"/>
                <w:sz w:val="20"/>
                <w:szCs w:val="20"/>
                <w:lang w:val="da"/>
              </w:rPr>
              <w:t>Giver vejledning til skabelonen for klinisk opfølgningsplan efter markedet.</w:t>
            </w:r>
          </w:p>
        </w:tc>
      </w:tr>
      <w:tr w:rsidR="005F7AEC" w:rsidRPr="00287BCC" w14:paraId="679DA3F4" w14:textId="77777777" w:rsidTr="003E022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53109A0" w14:textId="77777777" w:rsidR="005F7AEC" w:rsidRPr="00287BCC" w:rsidRDefault="005F7AEC">
            <w:pPr>
              <w:rPr>
                <w:rFonts w:cs="Times New Roman"/>
                <w:lang w:val="da-DK"/>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287BCC" w:rsidRDefault="005F7AEC">
            <w:pPr>
              <w:spacing w:after="0" w:afterAutospacing="0"/>
              <w:rPr>
                <w:rFonts w:cs="Times New Roman"/>
              </w:rPr>
            </w:pPr>
            <w:r w:rsidRPr="00287BCC">
              <w:rPr>
                <w:rFonts w:cs="Times New Roman"/>
                <w:sz w:val="20"/>
                <w:szCs w:val="20"/>
                <w:lang w:val="da"/>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287BCC" w:rsidRDefault="005F7AEC">
            <w:pPr>
              <w:spacing w:after="0" w:afterAutospacing="0"/>
              <w:rPr>
                <w:rFonts w:cs="Times New Roman"/>
                <w:lang w:val="da-DK"/>
              </w:rPr>
            </w:pPr>
            <w:r w:rsidRPr="00287BCC">
              <w:rPr>
                <w:rFonts w:cs="Times New Roman"/>
                <w:sz w:val="20"/>
                <w:szCs w:val="20"/>
                <w:lang w:val="da"/>
              </w:rPr>
              <w:t>Giver vejledning til skabelonen til rapport om klinisk opfølgningsevaluering efter markedet og fortsat evaluering af klinisk sikkerhed og ydeevne.</w:t>
            </w:r>
          </w:p>
        </w:tc>
      </w:tr>
      <w:tr w:rsidR="00E56145" w:rsidRPr="00287BCC" w14:paraId="22DAFE49"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287BCC" w:rsidRDefault="00E56145">
            <w:pPr>
              <w:spacing w:after="0" w:afterAutospacing="0"/>
              <w:rPr>
                <w:rFonts w:cs="Times New Roman"/>
              </w:rPr>
            </w:pPr>
            <w:r w:rsidRPr="00287BCC">
              <w:rPr>
                <w:rFonts w:cs="Times New Roman"/>
                <w:b/>
                <w:bCs/>
                <w:sz w:val="20"/>
                <w:szCs w:val="20"/>
                <w:lang w:val="da"/>
              </w:rPr>
              <w:t>Brugervenlighedsteknik</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287BCC" w:rsidRDefault="00E56145">
            <w:pPr>
              <w:spacing w:after="0" w:afterAutospacing="0"/>
              <w:rPr>
                <w:rFonts w:cs="Times New Roman"/>
              </w:rPr>
            </w:pPr>
            <w:r w:rsidRPr="00287BCC">
              <w:rPr>
                <w:rFonts w:cs="Times New Roman"/>
                <w:sz w:val="20"/>
                <w:szCs w:val="20"/>
                <w:lang w:val="da"/>
              </w:rPr>
              <w:t>EN IEC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287BCC" w:rsidRDefault="00E56145">
            <w:pPr>
              <w:spacing w:after="0" w:afterAutospacing="0"/>
              <w:rPr>
                <w:rFonts w:cs="Times New Roman"/>
                <w:lang w:val="da-DK"/>
              </w:rPr>
            </w:pPr>
            <w:r w:rsidRPr="00287BCC">
              <w:rPr>
                <w:rFonts w:cs="Times New Roman"/>
                <w:sz w:val="20"/>
                <w:szCs w:val="20"/>
                <w:lang w:val="da"/>
              </w:rPr>
              <w:t>Specificerer en brugervenlighedsproces til at identificere og afbøde brugsrelaterede risici.</w:t>
            </w:r>
          </w:p>
        </w:tc>
      </w:tr>
      <w:tr w:rsidR="00E56145" w:rsidRPr="00287BCC" w14:paraId="27458A8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287BCC" w:rsidRDefault="00E56145">
            <w:pPr>
              <w:spacing w:after="0" w:afterAutospacing="0"/>
              <w:rPr>
                <w:rFonts w:cs="Times New Roman"/>
              </w:rPr>
            </w:pPr>
            <w:r w:rsidRPr="00287BCC">
              <w:rPr>
                <w:rFonts w:cs="Times New Roman"/>
                <w:b/>
                <w:bCs/>
                <w:sz w:val="20"/>
                <w:szCs w:val="20"/>
                <w:lang w:val="da"/>
              </w:rPr>
              <w:t>Emballage og holdbarhed</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287BCC" w:rsidRDefault="00E56145">
            <w:pPr>
              <w:spacing w:after="0" w:afterAutospacing="0"/>
              <w:rPr>
                <w:rFonts w:cs="Times New Roman"/>
              </w:rPr>
            </w:pPr>
            <w:r w:rsidRPr="00287BCC">
              <w:rPr>
                <w:rFonts w:cs="Times New Roman"/>
                <w:sz w:val="20"/>
                <w:szCs w:val="20"/>
                <w:lang w:val="da"/>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287BCC" w:rsidRDefault="00E56145">
            <w:pPr>
              <w:spacing w:after="0" w:afterAutospacing="0"/>
              <w:rPr>
                <w:rFonts w:cs="Times New Roman"/>
                <w:lang w:val="de-DE"/>
              </w:rPr>
            </w:pPr>
            <w:r w:rsidRPr="00287BCC">
              <w:rPr>
                <w:rFonts w:cs="Times New Roman"/>
                <w:sz w:val="20"/>
                <w:szCs w:val="20"/>
                <w:lang w:val="da"/>
              </w:rPr>
              <w:t>Definerer krav til materialer, sterile barrieresystemer og emballagesystemer.</w:t>
            </w:r>
          </w:p>
        </w:tc>
      </w:tr>
      <w:tr w:rsidR="005F7AEC" w:rsidRPr="00287BCC" w14:paraId="65D7BA40" w14:textId="77777777" w:rsidTr="00084ADA">
        <w:trPr>
          <w:trHeight w:val="453"/>
        </w:trPr>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1DFFA57" w14:textId="77777777" w:rsidR="005F7AEC" w:rsidRPr="00287BCC" w:rsidRDefault="005F7AEC">
            <w:pPr>
              <w:rPr>
                <w:rFonts w:cs="Times New Roman"/>
                <w:lang w:val="de-DE"/>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287BCC" w:rsidRDefault="005F7AEC">
            <w:pPr>
              <w:spacing w:after="0" w:afterAutospacing="0"/>
              <w:rPr>
                <w:rFonts w:cs="Times New Roman"/>
              </w:rPr>
            </w:pPr>
            <w:r w:rsidRPr="00287BCC">
              <w:rPr>
                <w:rFonts w:cs="Times New Roman"/>
                <w:sz w:val="20"/>
                <w:szCs w:val="20"/>
                <w:lang w:val="da"/>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287BCC" w:rsidRDefault="005F7AEC">
            <w:pPr>
              <w:spacing w:after="0" w:afterAutospacing="0"/>
              <w:rPr>
                <w:rFonts w:cs="Times New Roman"/>
                <w:lang w:val="da-DK"/>
              </w:rPr>
            </w:pPr>
            <w:r w:rsidRPr="00287BCC">
              <w:rPr>
                <w:rFonts w:cs="Times New Roman"/>
                <w:sz w:val="20"/>
                <w:szCs w:val="20"/>
                <w:lang w:val="da"/>
              </w:rPr>
              <w:t>Specificerer krav til validering af pakkeprocesser.</w:t>
            </w:r>
          </w:p>
        </w:tc>
      </w:tr>
      <w:tr w:rsidR="005F7AEC" w:rsidRPr="00287BCC" w14:paraId="626B7972" w14:textId="77777777" w:rsidTr="006C44F3">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01128EE" w14:textId="77777777" w:rsidR="005F7AEC" w:rsidRPr="00287BCC" w:rsidRDefault="005F7AEC">
            <w:pPr>
              <w:rPr>
                <w:rFonts w:cs="Times New Roman"/>
                <w:lang w:val="da-DK"/>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287BCC" w:rsidRDefault="005F7AEC">
            <w:pPr>
              <w:spacing w:after="0" w:afterAutospacing="0"/>
              <w:rPr>
                <w:rFonts w:cs="Times New Roman"/>
              </w:rPr>
            </w:pPr>
            <w:r w:rsidRPr="00287BCC">
              <w:rPr>
                <w:rFonts w:cs="Times New Roman"/>
                <w:sz w:val="20"/>
                <w:szCs w:val="20"/>
                <w:lang w:val="da"/>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287BCC" w:rsidRDefault="005F7AEC">
            <w:pPr>
              <w:spacing w:after="0" w:afterAutospacing="0"/>
              <w:rPr>
                <w:rFonts w:cs="Times New Roman"/>
                <w:lang w:val="da-DK"/>
              </w:rPr>
            </w:pPr>
            <w:r w:rsidRPr="00287BCC">
              <w:rPr>
                <w:rFonts w:cs="Times New Roman"/>
                <w:sz w:val="20"/>
                <w:szCs w:val="20"/>
                <w:lang w:val="da"/>
              </w:rPr>
              <w:t>Anden anvendt standard, der giver vejledning om accelererede ældningsundersøgelser til understøttelse af holdbarhedskrav.</w:t>
            </w:r>
          </w:p>
        </w:tc>
      </w:tr>
      <w:tr w:rsidR="00E56145" w:rsidRPr="00287BCC" w14:paraId="07B5A577"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E56145" w:rsidRPr="00287BCC" w:rsidRDefault="00E56145">
            <w:pPr>
              <w:spacing w:after="0" w:afterAutospacing="0"/>
              <w:rPr>
                <w:rFonts w:cs="Times New Roman"/>
              </w:rPr>
            </w:pPr>
            <w:r w:rsidRPr="00287BCC">
              <w:rPr>
                <w:rFonts w:cs="Times New Roman"/>
                <w:b/>
                <w:bCs/>
                <w:sz w:val="20"/>
                <w:szCs w:val="20"/>
                <w:lang w:val="da"/>
              </w:rPr>
              <w:t>Overvågning efter markedsføring/PMCF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77777777" w:rsidR="00E56145" w:rsidRPr="00287BCC" w:rsidRDefault="00E56145">
            <w:pPr>
              <w:spacing w:after="0" w:afterAutospacing="0"/>
              <w:rPr>
                <w:rFonts w:cs="Times New Roman"/>
              </w:rPr>
            </w:pPr>
            <w:r w:rsidRPr="00287BCC">
              <w:rPr>
                <w:rFonts w:cs="Times New Roman"/>
                <w:sz w:val="20"/>
                <w:szCs w:val="20"/>
                <w:lang w:val="da"/>
              </w:rPr>
              <w:t>MEDDEV 2.12/2 Rev.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287BCC" w:rsidRDefault="00E56145">
            <w:pPr>
              <w:spacing w:after="0" w:afterAutospacing="0"/>
              <w:rPr>
                <w:rFonts w:cs="Times New Roman"/>
                <w:lang w:val="da-DK"/>
              </w:rPr>
            </w:pPr>
            <w:r w:rsidRPr="00287BCC">
              <w:rPr>
                <w:rFonts w:cs="Times New Roman"/>
                <w:sz w:val="20"/>
                <w:szCs w:val="20"/>
                <w:lang w:val="da"/>
              </w:rPr>
              <w:t>Vejledning brugt til at understøtte klinisk opfølgning efter markedsføring for at bekræfte fortsat sikkerhed og ydeevne.</w:t>
            </w:r>
          </w:p>
        </w:tc>
      </w:tr>
      <w:tr w:rsidR="00E56145" w:rsidRPr="00287BCC"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287BCC" w:rsidRDefault="00E56145">
            <w:pPr>
              <w:spacing w:after="0" w:afterAutospacing="0"/>
              <w:rPr>
                <w:rFonts w:cs="Times New Roman"/>
              </w:rPr>
            </w:pPr>
            <w:r w:rsidRPr="00287BCC">
              <w:rPr>
                <w:rFonts w:cs="Times New Roman"/>
                <w:b/>
                <w:bCs/>
                <w:sz w:val="20"/>
                <w:szCs w:val="20"/>
                <w:lang w:val="da"/>
              </w:rPr>
              <w:t>Årvågenhed</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77777777" w:rsidR="00E56145" w:rsidRPr="00287BCC" w:rsidRDefault="00E56145">
            <w:pPr>
              <w:spacing w:after="0" w:afterAutospacing="0"/>
              <w:rPr>
                <w:rFonts w:cs="Times New Roman"/>
              </w:rPr>
            </w:pPr>
            <w:r w:rsidRPr="00287BCC">
              <w:rPr>
                <w:rFonts w:cs="Times New Roman"/>
                <w:sz w:val="20"/>
                <w:szCs w:val="20"/>
                <w:lang w:val="da"/>
              </w:rPr>
              <w:t>MEDDEV 2.12/1 Rev.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287BCC" w:rsidRDefault="00E56145">
            <w:pPr>
              <w:spacing w:after="0" w:afterAutospacing="0"/>
              <w:rPr>
                <w:rFonts w:cs="Times New Roman"/>
                <w:lang w:val="da-DK"/>
              </w:rPr>
            </w:pPr>
            <w:r w:rsidRPr="00287BCC">
              <w:rPr>
                <w:rFonts w:cs="Times New Roman"/>
                <w:sz w:val="20"/>
                <w:szCs w:val="20"/>
                <w:lang w:val="da"/>
              </w:rPr>
              <w:t>Vejledning brugt til at understøtte overvågningsprocesser for medicinsk udstyr og rapportering af alvorlige hændelser og korrigerende sikkerhedshandlinger i felten.</w:t>
            </w:r>
          </w:p>
        </w:tc>
      </w:tr>
    </w:tbl>
    <w:p w14:paraId="4EEA1268" w14:textId="77777777" w:rsidR="00D832B0" w:rsidRPr="00287BCC" w:rsidRDefault="00D832B0" w:rsidP="00D832B0">
      <w:pPr>
        <w:pStyle w:val="Heading1"/>
        <w:numPr>
          <w:ilvl w:val="0"/>
          <w:numId w:val="0"/>
        </w:numPr>
        <w:rPr>
          <w:rFonts w:cs="Times New Roman"/>
          <w:color w:val="auto"/>
          <w:lang w:val="da-DK"/>
        </w:rPr>
      </w:pPr>
      <w:bookmarkStart w:id="32" w:name="_Toc196514402"/>
      <w:bookmarkStart w:id="33" w:name="_Toc181362707"/>
    </w:p>
    <w:p w14:paraId="07E1186E" w14:textId="401DB65E" w:rsidR="00C070F9" w:rsidRPr="00287BCC" w:rsidRDefault="00C070F9" w:rsidP="00170FE5">
      <w:pPr>
        <w:pStyle w:val="Heading1"/>
        <w:numPr>
          <w:ilvl w:val="0"/>
          <w:numId w:val="2"/>
        </w:numPr>
        <w:rPr>
          <w:rFonts w:cs="Times New Roman"/>
          <w:color w:val="auto"/>
          <w:lang w:val="da-DK"/>
        </w:rPr>
      </w:pPr>
      <w:bookmarkStart w:id="34" w:name="_Toc240465837"/>
      <w:r w:rsidRPr="00287BCC">
        <w:rPr>
          <w:rFonts w:cs="Times New Roman"/>
          <w:bCs/>
          <w:color w:val="auto"/>
          <w:lang w:val="da"/>
        </w:rPr>
        <w:lastRenderedPageBreak/>
        <w:t>B. Oversigt over sikkerhed og ydeevne for patienter/lægfolk</w:t>
      </w:r>
      <w:bookmarkEnd w:id="32"/>
      <w:bookmarkEnd w:id="33"/>
      <w:bookmarkEnd w:id="34"/>
    </w:p>
    <w:p w14:paraId="43787158" w14:textId="77777777" w:rsidR="00721595" w:rsidRPr="00287BCC" w:rsidRDefault="00721595" w:rsidP="00721595">
      <w:pPr>
        <w:spacing w:after="0" w:afterAutospacing="0" w:line="240" w:lineRule="auto"/>
        <w:rPr>
          <w:rFonts w:cs="Times New Roman"/>
          <w:szCs w:val="24"/>
          <w:lang w:val="da-DK"/>
        </w:rPr>
      </w:pPr>
    </w:p>
    <w:p w14:paraId="2D546AA7" w14:textId="519F06F6" w:rsidR="00440750" w:rsidRPr="00287BCC" w:rsidRDefault="00440750">
      <w:pPr>
        <w:spacing w:after="0" w:afterAutospacing="0"/>
        <w:rPr>
          <w:rFonts w:cs="Times New Roman"/>
          <w:kern w:val="2"/>
          <w:szCs w:val="24"/>
          <w:lang w:val="da-DK"/>
          <w14:ligatures w14:val="standardContextual"/>
        </w:rPr>
      </w:pPr>
      <w:r w:rsidRPr="00287BCC">
        <w:rPr>
          <w:rFonts w:cs="Times New Roman"/>
          <w:b/>
          <w:bCs/>
          <w:lang w:val="da"/>
        </w:rPr>
        <w:t>Enhedsnavn:</w:t>
      </w:r>
      <w:r w:rsidRPr="00287BCC">
        <w:rPr>
          <w:rFonts w:cs="Times New Roman"/>
          <w:lang w:val="da"/>
        </w:rPr>
        <w:t xml:space="preserve"> Option ELITE </w:t>
      </w:r>
      <w:r w:rsidR="005C10CD" w:rsidRPr="00287BCC">
        <w:rPr>
          <w:lang w:val="da"/>
        </w:rPr>
        <w:t>fjernbart vena cava-filtersystem</w:t>
      </w:r>
      <w:r w:rsidRPr="00287BCC">
        <w:rPr>
          <w:rFonts w:cs="Times New Roman"/>
          <w:lang w:val="da"/>
        </w:rPr>
        <w:br/>
      </w:r>
      <w:r w:rsidRPr="00287BCC">
        <w:rPr>
          <w:rFonts w:cs="Times New Roman"/>
          <w:b/>
          <w:bCs/>
          <w:lang w:val="da"/>
        </w:rPr>
        <w:t>Dokument:</w:t>
      </w:r>
      <w:r w:rsidRPr="00287BCC">
        <w:rPr>
          <w:rFonts w:cs="Times New Roman"/>
          <w:lang w:val="da"/>
        </w:rPr>
        <w:t xml:space="preserve"> Oversigt over sikkerhed og klinisk ydeevne</w:t>
      </w:r>
      <w:r w:rsidRPr="00287BCC">
        <w:rPr>
          <w:rFonts w:cs="Times New Roman"/>
          <w:lang w:val="da"/>
        </w:rPr>
        <w:br/>
      </w:r>
      <w:r w:rsidRPr="00287BCC">
        <w:rPr>
          <w:rFonts w:cs="Times New Roman"/>
          <w:b/>
          <w:bCs/>
          <w:lang w:val="da"/>
        </w:rPr>
        <w:t>Udstedelsesdato:</w:t>
      </w:r>
      <w:r w:rsidRPr="00287BCC">
        <w:rPr>
          <w:rFonts w:cs="Times New Roman"/>
          <w:i/>
          <w:iCs/>
          <w:color w:val="EE0000"/>
          <w:lang w:val="da"/>
        </w:rPr>
        <w:t xml:space="preserve"> </w:t>
      </w:r>
      <w:r w:rsidRPr="00287BCC">
        <w:rPr>
          <w:rFonts w:cs="Times New Roman"/>
          <w:lang w:val="da"/>
        </w:rPr>
        <w:t>25. august 2026</w:t>
      </w:r>
    </w:p>
    <w:p w14:paraId="39EB9B49" w14:textId="75610A19" w:rsidR="00662711" w:rsidRPr="00287BCC" w:rsidRDefault="00662711" w:rsidP="00662711">
      <w:pPr>
        <w:spacing w:after="0" w:afterAutospacing="0" w:line="240" w:lineRule="auto"/>
        <w:rPr>
          <w:rFonts w:eastAsia="Times New Roman" w:cs="Times New Roman"/>
          <w:szCs w:val="24"/>
          <w:lang w:val="da-DK"/>
        </w:rPr>
      </w:pPr>
    </w:p>
    <w:p w14:paraId="1EB100B6" w14:textId="77777777" w:rsidR="00662711" w:rsidRPr="00287BCC" w:rsidRDefault="00662711" w:rsidP="00836337">
      <w:pPr>
        <w:spacing w:after="0" w:afterAutospacing="0" w:line="240" w:lineRule="auto"/>
        <w:rPr>
          <w:rFonts w:eastAsia="Times New Roman" w:cs="Times New Roman"/>
          <w:b/>
          <w:bCs/>
          <w:szCs w:val="24"/>
          <w:lang w:val="de-DE"/>
        </w:rPr>
      </w:pPr>
      <w:r w:rsidRPr="00287BCC">
        <w:rPr>
          <w:rFonts w:eastAsia="Times New Roman" w:cs="Times New Roman"/>
          <w:b/>
          <w:bCs/>
          <w:szCs w:val="24"/>
          <w:lang w:val="da"/>
        </w:rPr>
        <w:t>Hvorfor dette resumé er skrevet</w:t>
      </w:r>
    </w:p>
    <w:p w14:paraId="3BF0F75F"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Dette resumé forklarer, hvad Option ELITE-filteret bruges til, og hvad der er kendt om dets sikkerhed. Den er skrevet til patienter og offentligheden i et letforståeligt sprog.</w:t>
      </w:r>
    </w:p>
    <w:p w14:paraId="083EFE6D"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Dette resumé erstatter ikke råd fra din læge. Tal med din læge, hvis du har spørgsmål om dit helbred eller din behandling.</w:t>
      </w:r>
    </w:p>
    <w:p w14:paraId="453387B0" w14:textId="26CD4DBB" w:rsidR="00662711" w:rsidRPr="00287BCC" w:rsidRDefault="00662711" w:rsidP="00662711">
      <w:pPr>
        <w:spacing w:after="0" w:afterAutospacing="0" w:line="240" w:lineRule="auto"/>
        <w:rPr>
          <w:rFonts w:eastAsia="Times New Roman" w:cs="Times New Roman"/>
          <w:szCs w:val="24"/>
          <w:lang w:val="de-DE"/>
        </w:rPr>
      </w:pPr>
    </w:p>
    <w:p w14:paraId="64E93E68" w14:textId="77777777" w:rsidR="00662711" w:rsidRPr="00287BCC" w:rsidRDefault="00662711" w:rsidP="00836337">
      <w:pPr>
        <w:spacing w:after="0" w:afterAutospacing="0" w:line="240" w:lineRule="auto"/>
        <w:rPr>
          <w:rFonts w:eastAsia="Times New Roman" w:cs="Times New Roman"/>
          <w:b/>
          <w:bCs/>
          <w:szCs w:val="24"/>
          <w:lang w:val="da-DK"/>
        </w:rPr>
      </w:pPr>
      <w:r w:rsidRPr="00287BCC">
        <w:rPr>
          <w:rFonts w:eastAsia="Times New Roman" w:cs="Times New Roman"/>
          <w:b/>
          <w:bCs/>
          <w:szCs w:val="24"/>
          <w:lang w:val="da"/>
        </w:rPr>
        <w:t>Enhedsoplysninger</w:t>
      </w:r>
    </w:p>
    <w:p w14:paraId="029B9E79" w14:textId="77777777" w:rsidR="00836337" w:rsidRPr="00287BCC" w:rsidRDefault="00836337" w:rsidP="00836337">
      <w:pPr>
        <w:spacing w:after="0" w:afterAutospacing="0" w:line="240" w:lineRule="auto"/>
        <w:rPr>
          <w:rFonts w:eastAsia="Times New Roman" w:cs="Times New Roman"/>
          <w:b/>
          <w:bCs/>
          <w:szCs w:val="24"/>
          <w:lang w:val="da-DK"/>
        </w:rPr>
      </w:pPr>
    </w:p>
    <w:p w14:paraId="630C02F5" w14:textId="5CDAE0A2" w:rsidR="00662711" w:rsidRPr="00287BCC" w:rsidRDefault="00662711" w:rsidP="00662711">
      <w:pPr>
        <w:spacing w:after="0" w:afterAutospacing="0" w:line="240" w:lineRule="auto"/>
        <w:rPr>
          <w:rFonts w:eastAsia="Times New Roman" w:cs="Times New Roman"/>
          <w:szCs w:val="24"/>
          <w:lang w:val="da-DK"/>
        </w:rPr>
      </w:pPr>
      <w:r w:rsidRPr="00287BCC">
        <w:rPr>
          <w:rFonts w:eastAsia="Times New Roman" w:cs="Times New Roman"/>
          <w:b/>
          <w:bCs/>
          <w:szCs w:val="24"/>
          <w:lang w:val="da"/>
        </w:rPr>
        <w:t>Device name:</w:t>
      </w:r>
      <w:r w:rsidRPr="00287BCC">
        <w:rPr>
          <w:rFonts w:eastAsia="Times New Roman" w:cs="Times New Roman"/>
          <w:szCs w:val="24"/>
          <w:lang w:val="da"/>
        </w:rPr>
        <w:br/>
        <w:t xml:space="preserve">Option™ ELITE </w:t>
      </w:r>
      <w:r w:rsidR="005C10CD" w:rsidRPr="00287BCC">
        <w:rPr>
          <w:lang w:val="da"/>
        </w:rPr>
        <w:t>fjernbart vena cava-filtersystem</w:t>
      </w:r>
    </w:p>
    <w:p w14:paraId="5EDA4F69" w14:textId="77777777" w:rsidR="00662711" w:rsidRPr="00287BCC" w:rsidRDefault="00662711" w:rsidP="00662711">
      <w:pPr>
        <w:spacing w:after="0" w:afterAutospacing="0" w:line="240" w:lineRule="auto"/>
        <w:rPr>
          <w:rFonts w:eastAsia="Times New Roman" w:cs="Times New Roman"/>
          <w:szCs w:val="24"/>
        </w:rPr>
      </w:pPr>
      <w:r w:rsidRPr="00287BCC">
        <w:rPr>
          <w:rFonts w:eastAsia="Times New Roman" w:cs="Times New Roman"/>
          <w:b/>
          <w:bCs/>
          <w:szCs w:val="24"/>
        </w:rPr>
        <w:t>Producent:</w:t>
      </w:r>
      <w:r w:rsidRPr="00287BCC">
        <w:rPr>
          <w:rFonts w:eastAsia="Times New Roman" w:cs="Times New Roman"/>
          <w:szCs w:val="24"/>
        </w:rPr>
        <w:br/>
        <w:t>Argon Medical Devices, Inc.</w:t>
      </w:r>
      <w:r w:rsidRPr="00287BCC">
        <w:rPr>
          <w:rFonts w:eastAsia="Times New Roman" w:cs="Times New Roman"/>
          <w:szCs w:val="24"/>
        </w:rPr>
        <w:br/>
        <w:t>1445 Flat Creek Rd</w:t>
      </w:r>
      <w:r w:rsidRPr="00287BCC">
        <w:rPr>
          <w:rFonts w:eastAsia="Times New Roman" w:cs="Times New Roman"/>
          <w:szCs w:val="24"/>
        </w:rPr>
        <w:br/>
        <w:t>Athens, Texas 75751</w:t>
      </w:r>
      <w:r w:rsidRPr="00287BCC">
        <w:rPr>
          <w:rFonts w:eastAsia="Times New Roman" w:cs="Times New Roman"/>
          <w:szCs w:val="24"/>
        </w:rPr>
        <w:br/>
        <w:t>USA</w:t>
      </w:r>
    </w:p>
    <w:p w14:paraId="1621E817" w14:textId="77777777" w:rsidR="00810EBB" w:rsidRPr="00287BCC" w:rsidRDefault="00810EBB">
      <w:pPr>
        <w:spacing w:after="0" w:afterAutospacing="0"/>
        <w:rPr>
          <w:rFonts w:cs="Times New Roman"/>
          <w:kern w:val="2"/>
          <w:szCs w:val="24"/>
          <w:lang w:val="da-DK"/>
          <w14:ligatures w14:val="standardContextual"/>
        </w:rPr>
      </w:pPr>
      <w:r w:rsidRPr="00287BCC">
        <w:rPr>
          <w:rFonts w:cs="Times New Roman"/>
          <w:b/>
          <w:bCs/>
          <w:lang w:val="da"/>
        </w:rPr>
        <w:t>Først CE-mærket i Europa:</w:t>
      </w:r>
      <w:r w:rsidRPr="00287BCC">
        <w:rPr>
          <w:rFonts w:cs="Times New Roman"/>
          <w:lang w:val="da"/>
        </w:rPr>
        <w:br/>
        <w:t>Juni 2016</w:t>
      </w:r>
    </w:p>
    <w:p w14:paraId="25506BE2" w14:textId="77777777" w:rsidR="00FE65F7" w:rsidRPr="00287BCC" w:rsidRDefault="00FE65F7" w:rsidP="00FE65F7">
      <w:pPr>
        <w:spacing w:after="0" w:afterAutospacing="0" w:line="240" w:lineRule="auto"/>
        <w:rPr>
          <w:rFonts w:cs="Times New Roman"/>
          <w:szCs w:val="24"/>
          <w:lang w:val="da-DK"/>
        </w:rPr>
      </w:pPr>
    </w:p>
    <w:p w14:paraId="6695828D" w14:textId="77777777" w:rsidR="00992327" w:rsidRPr="00287BCC" w:rsidRDefault="00992327">
      <w:pPr>
        <w:spacing w:after="0" w:afterAutospacing="0"/>
        <w:rPr>
          <w:rFonts w:cs="Times New Roman"/>
          <w:kern w:val="2"/>
          <w:szCs w:val="24"/>
          <w:lang w:val="da-DK"/>
          <w14:ligatures w14:val="standardContextual"/>
        </w:rPr>
      </w:pPr>
      <w:r w:rsidRPr="00287BCC">
        <w:rPr>
          <w:rFonts w:cs="Times New Roman"/>
          <w:lang w:val="da"/>
        </w:rPr>
        <w:t>Tabellen nedenfor viser enhedsnavne, varenumre og enhedsidentifikationskoder.</w:t>
      </w:r>
    </w:p>
    <w:tbl>
      <w:tblPr>
        <w:tblStyle w:val="TableGrid60004231"/>
        <w:tblW w:w="5000" w:type="pct"/>
        <w:jc w:val="left"/>
        <w:tblInd w:w="0" w:type="dxa"/>
        <w:tblLook w:val="04A0" w:firstRow="1" w:lastRow="0" w:firstColumn="1" w:lastColumn="0" w:noHBand="0" w:noVBand="1"/>
      </w:tblPr>
      <w:tblGrid>
        <w:gridCol w:w="1766"/>
        <w:gridCol w:w="1527"/>
        <w:gridCol w:w="894"/>
        <w:gridCol w:w="1150"/>
        <w:gridCol w:w="1716"/>
        <w:gridCol w:w="1728"/>
        <w:gridCol w:w="1649"/>
      </w:tblGrid>
      <w:tr w:rsidR="00FE65F7" w:rsidRPr="00287BCC" w14:paraId="05A10757" w14:textId="77777777" w:rsidTr="009C1E15">
        <w:trPr>
          <w:cnfStyle w:val="100000000000" w:firstRow="1" w:lastRow="0" w:firstColumn="0" w:lastColumn="0" w:oddVBand="0" w:evenVBand="0" w:oddHBand="0" w:evenHBand="0" w:firstRowFirstColumn="0" w:firstRowLastColumn="0" w:lastRowFirstColumn="0" w:lastRowLastColumn="0"/>
          <w:tblHeader/>
          <w:jc w:val="left"/>
        </w:trPr>
        <w:tc>
          <w:tcPr>
            <w:tcW w:w="936" w:type="pct"/>
            <w:shd w:val="clear" w:color="auto" w:fill="D9D9D9" w:themeFill="background1" w:themeFillShade="D9"/>
            <w:vAlign w:val="center"/>
          </w:tcPr>
          <w:p w14:paraId="5A04FBFF" w14:textId="77777777" w:rsidR="00FE65F7" w:rsidRPr="00287BCC" w:rsidRDefault="00FE65F7" w:rsidP="005801F4">
            <w:pPr>
              <w:spacing w:after="0" w:afterAutospacing="0"/>
              <w:rPr>
                <w:rFonts w:cs="Times New Roman"/>
                <w:sz w:val="20"/>
                <w:szCs w:val="20"/>
              </w:rPr>
            </w:pPr>
            <w:r w:rsidRPr="00287BCC">
              <w:rPr>
                <w:rFonts w:cs="Times New Roman"/>
                <w:sz w:val="20"/>
                <w:szCs w:val="20"/>
                <w:lang w:val="da"/>
              </w:rPr>
              <w:t>Enhedsnavn/-beskrivelse</w:t>
            </w:r>
          </w:p>
        </w:tc>
        <w:tc>
          <w:tcPr>
            <w:tcW w:w="707" w:type="pct"/>
            <w:shd w:val="clear" w:color="auto" w:fill="D9D9D9" w:themeFill="background1" w:themeFillShade="D9"/>
            <w:vAlign w:val="center"/>
          </w:tcPr>
          <w:p w14:paraId="0C4454E9" w14:textId="77777777" w:rsidR="00FE65F7" w:rsidRPr="00287BCC" w:rsidRDefault="00FE65F7" w:rsidP="005801F4">
            <w:pPr>
              <w:spacing w:after="0" w:afterAutospacing="0"/>
              <w:rPr>
                <w:rFonts w:cs="Times New Roman"/>
                <w:sz w:val="20"/>
                <w:szCs w:val="20"/>
              </w:rPr>
            </w:pPr>
            <w:r w:rsidRPr="00287BCC">
              <w:rPr>
                <w:rFonts w:cs="Times New Roman"/>
                <w:sz w:val="20"/>
                <w:szCs w:val="20"/>
                <w:lang w:val="da"/>
              </w:rPr>
              <w:t>Model-/katalognummer</w:t>
            </w:r>
          </w:p>
        </w:tc>
        <w:tc>
          <w:tcPr>
            <w:tcW w:w="423" w:type="pct"/>
            <w:shd w:val="clear" w:color="auto" w:fill="D9D9D9" w:themeFill="background1" w:themeFillShade="D9"/>
            <w:vAlign w:val="center"/>
          </w:tcPr>
          <w:p w14:paraId="347A1802" w14:textId="77777777" w:rsidR="00FE65F7" w:rsidRPr="00287BCC" w:rsidRDefault="00FE65F7" w:rsidP="005801F4">
            <w:pPr>
              <w:spacing w:after="0" w:afterAutospacing="0"/>
              <w:rPr>
                <w:rFonts w:cs="Times New Roman"/>
                <w:sz w:val="20"/>
                <w:szCs w:val="20"/>
              </w:rPr>
            </w:pPr>
            <w:r w:rsidRPr="00287BCC">
              <w:rPr>
                <w:rFonts w:cs="Times New Roman"/>
                <w:sz w:val="20"/>
                <w:szCs w:val="20"/>
                <w:lang w:val="da"/>
              </w:rPr>
              <w:t>GMDN-kode</w:t>
            </w:r>
          </w:p>
        </w:tc>
        <w:tc>
          <w:tcPr>
            <w:tcW w:w="575" w:type="pct"/>
            <w:shd w:val="clear" w:color="auto" w:fill="D9D9D9" w:themeFill="background1" w:themeFillShade="D9"/>
            <w:vAlign w:val="center"/>
          </w:tcPr>
          <w:p w14:paraId="4AF7C264" w14:textId="77777777" w:rsidR="00FE65F7" w:rsidRPr="00287BCC" w:rsidRDefault="00FE65F7" w:rsidP="005801F4">
            <w:pPr>
              <w:spacing w:after="0" w:afterAutospacing="0"/>
              <w:rPr>
                <w:rFonts w:cs="Times New Roman"/>
                <w:sz w:val="20"/>
                <w:szCs w:val="20"/>
              </w:rPr>
            </w:pPr>
            <w:r w:rsidRPr="00287BCC">
              <w:rPr>
                <w:rFonts w:cs="Times New Roman"/>
                <w:sz w:val="20"/>
                <w:szCs w:val="20"/>
                <w:lang w:val="da"/>
              </w:rPr>
              <w:t>EMDN-kode</w:t>
            </w:r>
          </w:p>
        </w:tc>
        <w:tc>
          <w:tcPr>
            <w:tcW w:w="586" w:type="pct"/>
            <w:shd w:val="clear" w:color="auto" w:fill="D9D9D9" w:themeFill="background1" w:themeFillShade="D9"/>
            <w:vAlign w:val="center"/>
          </w:tcPr>
          <w:p w14:paraId="1DE962FA" w14:textId="77777777" w:rsidR="00FE65F7" w:rsidRPr="00287BCC" w:rsidRDefault="00FE65F7" w:rsidP="005801F4">
            <w:pPr>
              <w:spacing w:after="0" w:afterAutospacing="0"/>
              <w:rPr>
                <w:rFonts w:cs="Times New Roman"/>
                <w:sz w:val="20"/>
                <w:szCs w:val="20"/>
              </w:rPr>
            </w:pPr>
            <w:r w:rsidRPr="00287BCC">
              <w:rPr>
                <w:rFonts w:cs="Times New Roman"/>
                <w:sz w:val="20"/>
                <w:szCs w:val="20"/>
                <w:lang w:val="da"/>
              </w:rPr>
              <w:t>EU MDR-enhedsklasse/regel</w:t>
            </w:r>
          </w:p>
        </w:tc>
        <w:tc>
          <w:tcPr>
            <w:tcW w:w="828" w:type="pct"/>
            <w:shd w:val="clear" w:color="auto" w:fill="D9D9D9" w:themeFill="background1" w:themeFillShade="D9"/>
            <w:vAlign w:val="center"/>
          </w:tcPr>
          <w:p w14:paraId="1D86D2D6" w14:textId="77777777" w:rsidR="00FE65F7" w:rsidRPr="00287BCC" w:rsidRDefault="00FE65F7" w:rsidP="005801F4">
            <w:pPr>
              <w:spacing w:after="0" w:afterAutospacing="0"/>
              <w:rPr>
                <w:rFonts w:cs="Times New Roman"/>
                <w:sz w:val="20"/>
                <w:szCs w:val="20"/>
              </w:rPr>
            </w:pPr>
            <w:r w:rsidRPr="00287BCC">
              <w:rPr>
                <w:rFonts w:cs="Times New Roman"/>
                <w:sz w:val="20"/>
                <w:szCs w:val="20"/>
                <w:lang w:val="da"/>
              </w:rPr>
              <w:t>Grundlæggende UDI-DI</w:t>
            </w:r>
          </w:p>
        </w:tc>
        <w:tc>
          <w:tcPr>
            <w:tcW w:w="946" w:type="pct"/>
            <w:shd w:val="clear" w:color="auto" w:fill="D9D9D9" w:themeFill="background1" w:themeFillShade="D9"/>
          </w:tcPr>
          <w:p w14:paraId="58531031" w14:textId="77777777" w:rsidR="00FE65F7" w:rsidRPr="00287BCC" w:rsidRDefault="00FE65F7" w:rsidP="005801F4">
            <w:pPr>
              <w:spacing w:after="0" w:afterAutospacing="0"/>
              <w:rPr>
                <w:rFonts w:cs="Times New Roman"/>
                <w:sz w:val="20"/>
                <w:szCs w:val="20"/>
              </w:rPr>
            </w:pPr>
            <w:r w:rsidRPr="00287BCC">
              <w:rPr>
                <w:rFonts w:cs="Times New Roman"/>
                <w:sz w:val="20"/>
                <w:szCs w:val="20"/>
                <w:lang w:val="da"/>
              </w:rPr>
              <w:t>UDI-DI</w:t>
            </w:r>
          </w:p>
        </w:tc>
      </w:tr>
      <w:tr w:rsidR="00FE65F7" w:rsidRPr="00287BCC" w14:paraId="3D2300E1" w14:textId="77777777" w:rsidTr="009C1E15">
        <w:trPr>
          <w:trHeight w:val="908"/>
          <w:jc w:val="left"/>
        </w:trPr>
        <w:tc>
          <w:tcPr>
            <w:tcW w:w="936" w:type="pct"/>
            <w:vAlign w:val="center"/>
          </w:tcPr>
          <w:p w14:paraId="0DA3386D" w14:textId="53E89BD0" w:rsidR="00FE65F7" w:rsidRPr="00287BCC" w:rsidRDefault="00FE65F7" w:rsidP="005801F4">
            <w:pPr>
              <w:spacing w:after="0" w:afterAutospacing="0"/>
              <w:rPr>
                <w:rFonts w:cs="Times New Roman"/>
                <w:sz w:val="20"/>
                <w:szCs w:val="20"/>
                <w:lang w:val="it-IT"/>
              </w:rPr>
            </w:pPr>
            <w:r w:rsidRPr="00287BCC">
              <w:rPr>
                <w:rFonts w:cs="Times New Roman"/>
                <w:sz w:val="20"/>
                <w:szCs w:val="20"/>
                <w:lang w:val="da"/>
              </w:rPr>
              <w:t xml:space="preserve">Option Elite </w:t>
            </w:r>
            <w:r w:rsidR="005C10CD" w:rsidRPr="00287BCC">
              <w:rPr>
                <w:rFonts w:cs="Times New Roman"/>
                <w:sz w:val="20"/>
                <w:szCs w:val="20"/>
                <w:lang w:val="da"/>
              </w:rPr>
              <w:t>fjernbart vena cava-filtersystem</w:t>
            </w:r>
          </w:p>
          <w:p w14:paraId="49B85A54" w14:textId="77777777" w:rsidR="00FE65F7" w:rsidRPr="00287BCC" w:rsidRDefault="00FE65F7" w:rsidP="005801F4">
            <w:pPr>
              <w:spacing w:after="0" w:afterAutospacing="0"/>
              <w:rPr>
                <w:rFonts w:cs="Times New Roman"/>
                <w:sz w:val="20"/>
                <w:szCs w:val="20"/>
                <w:lang w:val="da-DK"/>
              </w:rPr>
            </w:pPr>
            <w:r w:rsidRPr="00287BCC">
              <w:rPr>
                <w:rFonts w:cs="Times New Roman"/>
                <w:sz w:val="20"/>
                <w:szCs w:val="20"/>
                <w:lang w:val="da"/>
              </w:rPr>
              <w:t>(70 cm)</w:t>
            </w:r>
          </w:p>
        </w:tc>
        <w:tc>
          <w:tcPr>
            <w:tcW w:w="707" w:type="pct"/>
            <w:vAlign w:val="center"/>
          </w:tcPr>
          <w:p w14:paraId="406E3337" w14:textId="77777777" w:rsidR="00FE65F7" w:rsidRPr="00287BCC" w:rsidRDefault="00FE65F7" w:rsidP="005801F4">
            <w:pPr>
              <w:spacing w:after="0" w:afterAutospacing="0"/>
              <w:rPr>
                <w:rFonts w:cs="Times New Roman"/>
                <w:sz w:val="20"/>
                <w:szCs w:val="20"/>
                <w:lang w:val="da-DK"/>
              </w:rPr>
            </w:pPr>
            <w:r w:rsidRPr="00287BCC">
              <w:rPr>
                <w:rFonts w:cs="Times New Roman"/>
                <w:sz w:val="20"/>
                <w:szCs w:val="20"/>
                <w:lang w:val="da-DK"/>
              </w:rPr>
              <w:t>352506070E</w:t>
            </w:r>
          </w:p>
        </w:tc>
        <w:tc>
          <w:tcPr>
            <w:tcW w:w="423" w:type="pct"/>
            <w:vMerge w:val="restart"/>
            <w:vAlign w:val="center"/>
          </w:tcPr>
          <w:p w14:paraId="5EAF91A1" w14:textId="77777777" w:rsidR="00FE65F7" w:rsidRPr="00287BCC" w:rsidRDefault="00FE65F7" w:rsidP="005801F4">
            <w:pPr>
              <w:spacing w:after="0" w:afterAutospacing="0"/>
              <w:rPr>
                <w:rFonts w:cs="Times New Roman"/>
                <w:sz w:val="20"/>
                <w:szCs w:val="20"/>
                <w:lang w:val="da-DK"/>
              </w:rPr>
            </w:pPr>
          </w:p>
          <w:p w14:paraId="1072C6BA" w14:textId="77777777" w:rsidR="00FE65F7" w:rsidRPr="00287BCC" w:rsidRDefault="00FE65F7" w:rsidP="005801F4">
            <w:pPr>
              <w:spacing w:after="0" w:afterAutospacing="0"/>
              <w:rPr>
                <w:rFonts w:cs="Times New Roman"/>
                <w:sz w:val="20"/>
                <w:szCs w:val="20"/>
                <w:lang w:val="da-DK"/>
              </w:rPr>
            </w:pPr>
            <w:r w:rsidRPr="00287BCC">
              <w:rPr>
                <w:rFonts w:cs="Times New Roman"/>
                <w:sz w:val="20"/>
                <w:szCs w:val="20"/>
                <w:lang w:val="da-DK"/>
              </w:rPr>
              <w:t>44864</w:t>
            </w:r>
          </w:p>
          <w:p w14:paraId="1E3E7D01" w14:textId="77777777" w:rsidR="00FE65F7" w:rsidRPr="00287BCC" w:rsidRDefault="00FE65F7" w:rsidP="005801F4">
            <w:pPr>
              <w:spacing w:after="0" w:afterAutospacing="0"/>
              <w:rPr>
                <w:rFonts w:cs="Times New Roman"/>
                <w:sz w:val="20"/>
                <w:szCs w:val="20"/>
                <w:lang w:val="da-DK"/>
              </w:rPr>
            </w:pPr>
          </w:p>
          <w:p w14:paraId="5E4E4203" w14:textId="77777777" w:rsidR="00FE65F7" w:rsidRPr="00287BCC" w:rsidRDefault="00FE65F7" w:rsidP="005801F4">
            <w:pPr>
              <w:spacing w:after="0" w:afterAutospacing="0"/>
              <w:rPr>
                <w:rFonts w:cs="Times New Roman"/>
                <w:sz w:val="20"/>
                <w:szCs w:val="20"/>
                <w:lang w:val="da-DK"/>
              </w:rPr>
            </w:pPr>
          </w:p>
        </w:tc>
        <w:tc>
          <w:tcPr>
            <w:tcW w:w="575" w:type="pct"/>
            <w:vMerge w:val="restart"/>
            <w:vAlign w:val="center"/>
          </w:tcPr>
          <w:p w14:paraId="7B476532" w14:textId="77777777" w:rsidR="00FE65F7" w:rsidRPr="00287BCC" w:rsidRDefault="00FE65F7" w:rsidP="005801F4">
            <w:pPr>
              <w:spacing w:after="0" w:afterAutospacing="0"/>
              <w:rPr>
                <w:rFonts w:cs="Times New Roman"/>
                <w:sz w:val="20"/>
                <w:szCs w:val="20"/>
                <w:lang w:val="da-DK"/>
              </w:rPr>
            </w:pPr>
          </w:p>
          <w:p w14:paraId="7D0235E2" w14:textId="77777777" w:rsidR="00FE65F7" w:rsidRPr="00287BCC" w:rsidRDefault="00FE65F7" w:rsidP="005801F4">
            <w:pPr>
              <w:spacing w:after="0" w:afterAutospacing="0"/>
              <w:rPr>
                <w:rFonts w:cs="Times New Roman"/>
                <w:sz w:val="20"/>
                <w:szCs w:val="20"/>
                <w:lang w:val="da-DK"/>
              </w:rPr>
            </w:pPr>
            <w:r w:rsidRPr="00287BCC">
              <w:rPr>
                <w:rFonts w:cs="Times New Roman"/>
                <w:sz w:val="20"/>
                <w:szCs w:val="20"/>
                <w:lang w:val="da-DK"/>
              </w:rPr>
              <w:t>C01050101</w:t>
            </w:r>
          </w:p>
          <w:p w14:paraId="58DA0FB8" w14:textId="77777777" w:rsidR="00FE65F7" w:rsidRPr="00287BCC" w:rsidRDefault="00FE65F7" w:rsidP="005801F4">
            <w:pPr>
              <w:spacing w:after="0" w:afterAutospacing="0"/>
              <w:rPr>
                <w:rFonts w:cs="Times New Roman"/>
                <w:sz w:val="20"/>
                <w:szCs w:val="20"/>
                <w:lang w:val="da-DK"/>
              </w:rPr>
            </w:pPr>
          </w:p>
          <w:p w14:paraId="4099DFFC" w14:textId="77777777" w:rsidR="00FE65F7" w:rsidRPr="00287BCC" w:rsidRDefault="00FE65F7" w:rsidP="005801F4">
            <w:pPr>
              <w:spacing w:after="0" w:afterAutospacing="0"/>
              <w:rPr>
                <w:rFonts w:cs="Times New Roman"/>
                <w:sz w:val="20"/>
                <w:szCs w:val="20"/>
                <w:lang w:val="da-DK"/>
              </w:rPr>
            </w:pPr>
          </w:p>
        </w:tc>
        <w:tc>
          <w:tcPr>
            <w:tcW w:w="586" w:type="pct"/>
            <w:vMerge w:val="restart"/>
            <w:vAlign w:val="center"/>
          </w:tcPr>
          <w:p w14:paraId="6A328DBA" w14:textId="77777777" w:rsidR="00FE65F7" w:rsidRPr="00287BCC" w:rsidRDefault="00FE65F7" w:rsidP="005801F4">
            <w:pPr>
              <w:spacing w:after="0" w:afterAutospacing="0"/>
              <w:rPr>
                <w:rFonts w:cs="Times New Roman"/>
                <w:sz w:val="20"/>
                <w:szCs w:val="20"/>
              </w:rPr>
            </w:pPr>
            <w:r w:rsidRPr="00287BCC">
              <w:rPr>
                <w:rFonts w:cs="Times New Roman"/>
                <w:sz w:val="20"/>
                <w:szCs w:val="20"/>
                <w:lang w:val="da"/>
              </w:rPr>
              <w:t xml:space="preserve">III/Regel 8 </w:t>
            </w:r>
          </w:p>
          <w:p w14:paraId="307407D7" w14:textId="77777777" w:rsidR="00FE65F7" w:rsidRPr="00287BCC" w:rsidRDefault="00FE65F7" w:rsidP="005801F4">
            <w:pPr>
              <w:spacing w:after="0" w:afterAutospacing="0"/>
              <w:rPr>
                <w:rFonts w:cs="Times New Roman"/>
                <w:sz w:val="20"/>
                <w:szCs w:val="20"/>
              </w:rPr>
            </w:pPr>
          </w:p>
        </w:tc>
        <w:tc>
          <w:tcPr>
            <w:tcW w:w="828" w:type="pct"/>
            <w:vMerge w:val="restart"/>
            <w:vAlign w:val="center"/>
          </w:tcPr>
          <w:p w14:paraId="6E5D92D4" w14:textId="77777777" w:rsidR="00FE65F7" w:rsidRPr="00287BCC" w:rsidRDefault="00FE65F7" w:rsidP="005801F4">
            <w:pPr>
              <w:spacing w:after="0" w:afterAutospacing="0"/>
              <w:rPr>
                <w:rFonts w:cs="Times New Roman"/>
                <w:sz w:val="20"/>
                <w:szCs w:val="20"/>
              </w:rPr>
            </w:pPr>
            <w:r w:rsidRPr="00287BCC">
              <w:rPr>
                <w:rFonts w:cs="Times New Roman"/>
                <w:sz w:val="20"/>
                <w:szCs w:val="20"/>
              </w:rPr>
              <w:t>08863332800012P</w:t>
            </w:r>
          </w:p>
          <w:p w14:paraId="16D6B30C" w14:textId="77777777" w:rsidR="00FE65F7" w:rsidRPr="00287BCC" w:rsidRDefault="00FE65F7" w:rsidP="005801F4">
            <w:pPr>
              <w:spacing w:after="0" w:afterAutospacing="0"/>
              <w:rPr>
                <w:rFonts w:cs="Times New Roman"/>
                <w:sz w:val="20"/>
                <w:szCs w:val="20"/>
              </w:rPr>
            </w:pPr>
          </w:p>
        </w:tc>
        <w:tc>
          <w:tcPr>
            <w:tcW w:w="946" w:type="pct"/>
          </w:tcPr>
          <w:p w14:paraId="459F99B8" w14:textId="77777777" w:rsidR="00FE65F7" w:rsidRPr="00287BCC" w:rsidRDefault="00FE65F7" w:rsidP="005801F4">
            <w:pPr>
              <w:spacing w:after="0" w:afterAutospacing="0"/>
              <w:rPr>
                <w:rFonts w:cs="Times New Roman"/>
                <w:sz w:val="20"/>
                <w:szCs w:val="20"/>
              </w:rPr>
            </w:pPr>
          </w:p>
          <w:p w14:paraId="16D8F0D4" w14:textId="77777777" w:rsidR="00FE65F7" w:rsidRPr="00287BCC" w:rsidRDefault="00FE65F7" w:rsidP="005801F4">
            <w:pPr>
              <w:spacing w:after="0" w:afterAutospacing="0"/>
              <w:rPr>
                <w:rFonts w:cs="Times New Roman"/>
                <w:sz w:val="20"/>
                <w:szCs w:val="20"/>
              </w:rPr>
            </w:pPr>
            <w:r w:rsidRPr="00287BCC">
              <w:rPr>
                <w:rFonts w:cs="Times New Roman"/>
                <w:sz w:val="20"/>
                <w:szCs w:val="20"/>
              </w:rPr>
              <w:t>00886333217151</w:t>
            </w:r>
          </w:p>
          <w:p w14:paraId="1B9BA559" w14:textId="77777777" w:rsidR="00FE65F7" w:rsidRPr="00287BCC" w:rsidRDefault="00FE65F7" w:rsidP="005801F4">
            <w:pPr>
              <w:spacing w:after="0" w:afterAutospacing="0"/>
              <w:rPr>
                <w:rFonts w:cs="Times New Roman"/>
                <w:sz w:val="20"/>
                <w:szCs w:val="20"/>
              </w:rPr>
            </w:pPr>
          </w:p>
        </w:tc>
      </w:tr>
      <w:tr w:rsidR="00FE65F7" w:rsidRPr="00287BCC" w14:paraId="0AD5CB9D" w14:textId="77777777" w:rsidTr="009C1E15">
        <w:trPr>
          <w:jc w:val="left"/>
        </w:trPr>
        <w:tc>
          <w:tcPr>
            <w:tcW w:w="936" w:type="pct"/>
            <w:vAlign w:val="center"/>
          </w:tcPr>
          <w:p w14:paraId="02E57E66" w14:textId="1DAE6929" w:rsidR="00FE65F7" w:rsidRPr="00287BCC" w:rsidRDefault="00FE65F7" w:rsidP="005801F4">
            <w:pPr>
              <w:spacing w:after="0" w:afterAutospacing="0"/>
              <w:rPr>
                <w:rFonts w:cs="Times New Roman"/>
                <w:sz w:val="20"/>
                <w:szCs w:val="20"/>
                <w:lang w:val="it-IT"/>
              </w:rPr>
            </w:pPr>
            <w:r w:rsidRPr="00287BCC">
              <w:rPr>
                <w:rFonts w:cs="Times New Roman"/>
                <w:sz w:val="20"/>
                <w:szCs w:val="20"/>
                <w:lang w:val="da"/>
              </w:rPr>
              <w:t xml:space="preserve">Option Elite </w:t>
            </w:r>
            <w:r w:rsidR="005C10CD" w:rsidRPr="00287BCC">
              <w:rPr>
                <w:rFonts w:cs="Times New Roman"/>
                <w:sz w:val="20"/>
                <w:szCs w:val="20"/>
                <w:lang w:val="da"/>
              </w:rPr>
              <w:t>fjernbart vena cava-filtersystem</w:t>
            </w:r>
            <w:r w:rsidRPr="00287BCC">
              <w:rPr>
                <w:rFonts w:cs="Times New Roman"/>
                <w:sz w:val="20"/>
                <w:szCs w:val="20"/>
                <w:lang w:val="da"/>
              </w:rPr>
              <w:t xml:space="preserve"> (100 cm)</w:t>
            </w:r>
          </w:p>
        </w:tc>
        <w:tc>
          <w:tcPr>
            <w:tcW w:w="707" w:type="pct"/>
            <w:vAlign w:val="center"/>
          </w:tcPr>
          <w:p w14:paraId="392ECD8C" w14:textId="77777777" w:rsidR="00FE65F7" w:rsidRPr="00287BCC" w:rsidRDefault="00FE65F7" w:rsidP="005801F4">
            <w:pPr>
              <w:spacing w:after="0" w:afterAutospacing="0"/>
              <w:rPr>
                <w:rFonts w:cs="Times New Roman"/>
                <w:sz w:val="20"/>
                <w:szCs w:val="20"/>
                <w:lang w:val="da-DK"/>
              </w:rPr>
            </w:pPr>
            <w:r w:rsidRPr="00287BCC">
              <w:rPr>
                <w:rFonts w:cs="Times New Roman"/>
                <w:sz w:val="20"/>
                <w:szCs w:val="20"/>
                <w:lang w:val="da-DK"/>
              </w:rPr>
              <w:t>352506100E</w:t>
            </w:r>
          </w:p>
        </w:tc>
        <w:tc>
          <w:tcPr>
            <w:tcW w:w="423" w:type="pct"/>
            <w:vMerge/>
            <w:vAlign w:val="center"/>
          </w:tcPr>
          <w:p w14:paraId="53903A12" w14:textId="77777777" w:rsidR="00FE65F7" w:rsidRPr="00287BCC" w:rsidRDefault="00FE65F7" w:rsidP="005801F4">
            <w:pPr>
              <w:spacing w:after="0" w:afterAutospacing="0"/>
              <w:rPr>
                <w:rFonts w:cs="Times New Roman"/>
                <w:sz w:val="20"/>
                <w:szCs w:val="20"/>
                <w:lang w:val="da-DK"/>
              </w:rPr>
            </w:pPr>
          </w:p>
        </w:tc>
        <w:tc>
          <w:tcPr>
            <w:tcW w:w="575" w:type="pct"/>
            <w:vMerge/>
            <w:vAlign w:val="center"/>
          </w:tcPr>
          <w:p w14:paraId="5F109695" w14:textId="77777777" w:rsidR="00FE65F7" w:rsidRPr="00287BCC" w:rsidRDefault="00FE65F7" w:rsidP="005801F4">
            <w:pPr>
              <w:spacing w:after="0" w:afterAutospacing="0"/>
              <w:rPr>
                <w:rFonts w:cs="Times New Roman"/>
                <w:sz w:val="20"/>
                <w:szCs w:val="20"/>
                <w:lang w:val="da-DK"/>
              </w:rPr>
            </w:pPr>
          </w:p>
        </w:tc>
        <w:tc>
          <w:tcPr>
            <w:tcW w:w="586" w:type="pct"/>
            <w:vMerge/>
            <w:vAlign w:val="center"/>
          </w:tcPr>
          <w:p w14:paraId="1A6DCE5D" w14:textId="77777777" w:rsidR="00FE65F7" w:rsidRPr="00287BCC" w:rsidRDefault="00FE65F7" w:rsidP="005801F4">
            <w:pPr>
              <w:spacing w:after="0" w:afterAutospacing="0"/>
              <w:rPr>
                <w:rFonts w:cs="Times New Roman"/>
                <w:sz w:val="20"/>
                <w:szCs w:val="20"/>
                <w:lang w:val="da-DK"/>
              </w:rPr>
            </w:pPr>
          </w:p>
        </w:tc>
        <w:tc>
          <w:tcPr>
            <w:tcW w:w="828" w:type="pct"/>
            <w:vMerge/>
            <w:vAlign w:val="center"/>
          </w:tcPr>
          <w:p w14:paraId="01927F69" w14:textId="77777777" w:rsidR="00FE65F7" w:rsidRPr="00287BCC" w:rsidRDefault="00FE65F7" w:rsidP="005801F4">
            <w:pPr>
              <w:spacing w:after="0" w:afterAutospacing="0"/>
              <w:rPr>
                <w:rFonts w:cs="Times New Roman"/>
                <w:sz w:val="20"/>
                <w:szCs w:val="20"/>
                <w:lang w:val="da-DK"/>
              </w:rPr>
            </w:pPr>
          </w:p>
        </w:tc>
        <w:tc>
          <w:tcPr>
            <w:tcW w:w="946" w:type="pct"/>
          </w:tcPr>
          <w:p w14:paraId="6C2E8668" w14:textId="77777777" w:rsidR="00FE65F7" w:rsidRPr="00287BCC" w:rsidRDefault="00FE65F7" w:rsidP="005801F4">
            <w:pPr>
              <w:spacing w:after="0" w:afterAutospacing="0"/>
              <w:rPr>
                <w:rFonts w:cs="Times New Roman"/>
                <w:sz w:val="20"/>
                <w:szCs w:val="20"/>
                <w:lang w:val="da-DK"/>
              </w:rPr>
            </w:pPr>
          </w:p>
          <w:p w14:paraId="4FE72484" w14:textId="77777777" w:rsidR="00FE65F7" w:rsidRPr="00287BCC" w:rsidRDefault="00FE65F7" w:rsidP="005801F4">
            <w:pPr>
              <w:spacing w:after="0" w:afterAutospacing="0"/>
              <w:rPr>
                <w:rFonts w:cs="Times New Roman"/>
                <w:sz w:val="20"/>
                <w:szCs w:val="20"/>
                <w:lang w:val="da-DK"/>
              </w:rPr>
            </w:pPr>
            <w:r w:rsidRPr="00287BCC">
              <w:rPr>
                <w:rFonts w:cs="Times New Roman"/>
                <w:sz w:val="20"/>
                <w:szCs w:val="20"/>
                <w:lang w:val="da-DK"/>
              </w:rPr>
              <w:t>00886333222346</w:t>
            </w:r>
          </w:p>
          <w:p w14:paraId="7170AE26" w14:textId="77777777" w:rsidR="00FE65F7" w:rsidRPr="00287BCC" w:rsidRDefault="00FE65F7" w:rsidP="005801F4">
            <w:pPr>
              <w:spacing w:after="0" w:afterAutospacing="0"/>
              <w:rPr>
                <w:rFonts w:cs="Times New Roman"/>
                <w:sz w:val="20"/>
                <w:szCs w:val="20"/>
                <w:lang w:val="da-DK"/>
              </w:rPr>
            </w:pPr>
          </w:p>
        </w:tc>
      </w:tr>
    </w:tbl>
    <w:p w14:paraId="4E6A03CC" w14:textId="56D349FE" w:rsidR="00662711" w:rsidRPr="00287BCC" w:rsidRDefault="00662711" w:rsidP="00662711">
      <w:pPr>
        <w:spacing w:after="0" w:afterAutospacing="0" w:line="240" w:lineRule="auto"/>
        <w:rPr>
          <w:rFonts w:eastAsia="Times New Roman" w:cs="Times New Roman"/>
          <w:szCs w:val="24"/>
          <w:lang w:val="da-DK"/>
        </w:rPr>
      </w:pPr>
    </w:p>
    <w:p w14:paraId="06F9CA56" w14:textId="77777777" w:rsidR="00FE65F7" w:rsidRPr="00287BCC" w:rsidRDefault="00FE65F7" w:rsidP="00662711">
      <w:pPr>
        <w:spacing w:after="0" w:afterAutospacing="0" w:line="240" w:lineRule="auto"/>
        <w:rPr>
          <w:rFonts w:eastAsia="Times New Roman" w:cs="Times New Roman"/>
          <w:szCs w:val="24"/>
          <w:lang w:val="da-DK"/>
        </w:rPr>
      </w:pPr>
    </w:p>
    <w:p w14:paraId="54208E56" w14:textId="77777777" w:rsidR="00662711" w:rsidRPr="00287BCC" w:rsidRDefault="00662711" w:rsidP="00657878">
      <w:pPr>
        <w:spacing w:after="0" w:afterAutospacing="0" w:line="240" w:lineRule="auto"/>
        <w:rPr>
          <w:rFonts w:eastAsia="Times New Roman" w:cs="Times New Roman"/>
          <w:b/>
          <w:bCs/>
          <w:szCs w:val="24"/>
          <w:lang w:val="da-DK"/>
        </w:rPr>
      </w:pPr>
      <w:r w:rsidRPr="00287BCC">
        <w:rPr>
          <w:rFonts w:eastAsia="Times New Roman" w:cs="Times New Roman"/>
          <w:b/>
          <w:bCs/>
          <w:szCs w:val="24"/>
          <w:lang w:val="da"/>
        </w:rPr>
        <w:t>Hvad bruges enheden til?</w:t>
      </w:r>
    </w:p>
    <w:p w14:paraId="115BE919" w14:textId="77777777" w:rsidR="00657878" w:rsidRPr="00287BCC" w:rsidRDefault="00657878" w:rsidP="00657878">
      <w:pPr>
        <w:spacing w:after="0" w:afterAutospacing="0" w:line="240" w:lineRule="auto"/>
        <w:rPr>
          <w:rFonts w:eastAsia="Times New Roman" w:cs="Times New Roman"/>
          <w:b/>
          <w:bCs/>
          <w:szCs w:val="24"/>
          <w:lang w:val="da-DK"/>
        </w:rPr>
      </w:pPr>
    </w:p>
    <w:p w14:paraId="4684C39B" w14:textId="6D1DEE5A"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Option ELITE-filteret hjælper med at mindske risikoen for, at en blodprop rejser til lungerne. En blodprop i lungerne kaldes en lungeemboli eller PE. PE kan være meget alvorligt.</w:t>
      </w:r>
    </w:p>
    <w:p w14:paraId="5613169E"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Filteret placeres i en stor vene i maven. Denne vene kaldes den inferiore hulvene eller IVC. IVC'en transporterer blod fra benene tilbage til hjertet.</w:t>
      </w:r>
    </w:p>
    <w:p w14:paraId="3912C9BD"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Filteret fungerer som et lille net. Den fanger blodpropper, men lader stadig blodet flyde gennem venen.</w:t>
      </w:r>
    </w:p>
    <w:p w14:paraId="72EEEA08" w14:textId="0E0A263F" w:rsidR="00662711" w:rsidRPr="00287BCC" w:rsidRDefault="00662711" w:rsidP="00662711">
      <w:pPr>
        <w:spacing w:after="0" w:afterAutospacing="0" w:line="240" w:lineRule="auto"/>
        <w:rPr>
          <w:rFonts w:eastAsia="Times New Roman" w:cs="Times New Roman"/>
          <w:szCs w:val="24"/>
          <w:lang w:val="de-DE"/>
        </w:rPr>
      </w:pPr>
    </w:p>
    <w:p w14:paraId="529525D3" w14:textId="77777777" w:rsidR="00662711" w:rsidRPr="00287BCC" w:rsidRDefault="00662711" w:rsidP="00657878">
      <w:pPr>
        <w:spacing w:after="0" w:afterAutospacing="0" w:line="240" w:lineRule="auto"/>
        <w:rPr>
          <w:rFonts w:eastAsia="Times New Roman" w:cs="Times New Roman"/>
          <w:b/>
          <w:bCs/>
          <w:szCs w:val="24"/>
          <w:lang w:val="de-DE"/>
        </w:rPr>
      </w:pPr>
      <w:r w:rsidRPr="00287BCC">
        <w:rPr>
          <w:rFonts w:eastAsia="Times New Roman" w:cs="Times New Roman"/>
          <w:b/>
          <w:bCs/>
          <w:szCs w:val="24"/>
          <w:lang w:val="da"/>
        </w:rPr>
        <w:lastRenderedPageBreak/>
        <w:t>Hvornår bruges enheden?</w:t>
      </w:r>
    </w:p>
    <w:p w14:paraId="2D78018E" w14:textId="1C9483B0"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Filteret kan anvendes, når blodfortyndende medicin ikke kan anvendes sikkert, ikke virker som forventet eller skal seponeres af medicinske årsager. Det kan også anvendes, når der er behov for akut behandling efter massiv lungeemboli, og den forventede fordel ved standardbehandling er reduceret.</w:t>
      </w:r>
    </w:p>
    <w:p w14:paraId="5B0E599B"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Kun en læge kan afgøre, om dette filter skal anvendes.</w:t>
      </w:r>
    </w:p>
    <w:p w14:paraId="12F51B61" w14:textId="366A0146" w:rsidR="00662711" w:rsidRPr="00287BCC" w:rsidRDefault="00662711" w:rsidP="00662711">
      <w:pPr>
        <w:spacing w:after="0" w:afterAutospacing="0" w:line="240" w:lineRule="auto"/>
        <w:rPr>
          <w:rFonts w:eastAsia="Times New Roman" w:cs="Times New Roman"/>
          <w:szCs w:val="24"/>
          <w:lang w:val="de-DE"/>
        </w:rPr>
      </w:pPr>
    </w:p>
    <w:p w14:paraId="602820B1" w14:textId="77777777" w:rsidR="00662711" w:rsidRPr="00287BCC" w:rsidRDefault="00662711" w:rsidP="00657878">
      <w:pPr>
        <w:spacing w:after="0" w:afterAutospacing="0" w:line="240" w:lineRule="auto"/>
        <w:rPr>
          <w:rFonts w:eastAsia="Times New Roman" w:cs="Times New Roman"/>
          <w:b/>
          <w:bCs/>
          <w:szCs w:val="24"/>
          <w:lang w:val="de-DE"/>
        </w:rPr>
      </w:pPr>
      <w:r w:rsidRPr="00287BCC">
        <w:rPr>
          <w:rFonts w:eastAsia="Times New Roman" w:cs="Times New Roman"/>
          <w:b/>
          <w:bCs/>
          <w:szCs w:val="24"/>
          <w:lang w:val="da"/>
        </w:rPr>
        <w:t>Hvem er enheden til?</w:t>
      </w:r>
    </w:p>
    <w:p w14:paraId="4DDC6C83" w14:textId="77777777" w:rsidR="00992327" w:rsidRPr="00287BCC" w:rsidRDefault="00992327">
      <w:pPr>
        <w:spacing w:after="0" w:afterAutospacing="0"/>
        <w:rPr>
          <w:rFonts w:cs="Times New Roman"/>
          <w:kern w:val="2"/>
          <w:szCs w:val="24"/>
          <w:lang w:val="da"/>
          <w14:ligatures w14:val="standardContextual"/>
        </w:rPr>
      </w:pPr>
      <w:r w:rsidRPr="00287BCC">
        <w:rPr>
          <w:rFonts w:cs="Times New Roman"/>
          <w:lang w:val="da"/>
        </w:rPr>
        <w:t>Option ELITE-filteret kan anvendes til voksne, der har blodpropper, der kan sprede sig til lungerne. Det kan anvendes, når blodfortyndende medicin ikke kan anvendes sikkert, ikke virker godt nok eller skal seponeres. Det kan også anvendes i en nødsituation efter at en stor blodprop har nået lungerne, når sædvanlig behandling muligvis ikke virker godt nok.</w:t>
      </w:r>
    </w:p>
    <w:p w14:paraId="5378ABF1" w14:textId="2411D123" w:rsidR="00662711" w:rsidRPr="00287BCC" w:rsidRDefault="00662711" w:rsidP="00662711">
      <w:pPr>
        <w:spacing w:after="0" w:afterAutospacing="0" w:line="240" w:lineRule="auto"/>
        <w:rPr>
          <w:rFonts w:eastAsia="Times New Roman" w:cs="Times New Roman"/>
          <w:szCs w:val="24"/>
          <w:lang w:val="da"/>
        </w:rPr>
      </w:pPr>
    </w:p>
    <w:p w14:paraId="57692706" w14:textId="77777777" w:rsidR="00662711" w:rsidRPr="00287BCC" w:rsidRDefault="00662711" w:rsidP="00657878">
      <w:pPr>
        <w:spacing w:after="0" w:afterAutospacing="0" w:line="240" w:lineRule="auto"/>
        <w:rPr>
          <w:rFonts w:eastAsia="Times New Roman" w:cs="Times New Roman"/>
          <w:b/>
          <w:bCs/>
          <w:szCs w:val="24"/>
          <w:lang w:val="de-DE"/>
        </w:rPr>
      </w:pPr>
      <w:r w:rsidRPr="00287BCC">
        <w:rPr>
          <w:rFonts w:eastAsia="Times New Roman" w:cs="Times New Roman"/>
          <w:b/>
          <w:bCs/>
          <w:szCs w:val="24"/>
          <w:lang w:val="da"/>
        </w:rPr>
        <w:t>Hvornår bør enheden ikke bruges?</w:t>
      </w:r>
    </w:p>
    <w:p w14:paraId="6EE148F6" w14:textId="77777777" w:rsidR="00992327" w:rsidRPr="00287BCC" w:rsidRDefault="00992327">
      <w:pPr>
        <w:spacing w:after="0" w:afterAutospacing="0"/>
        <w:rPr>
          <w:rFonts w:cs="Times New Roman"/>
          <w:kern w:val="2"/>
          <w:szCs w:val="24"/>
          <w:lang w:val="da-DK"/>
          <w14:ligatures w14:val="standardContextual"/>
        </w:rPr>
      </w:pPr>
      <w:r w:rsidRPr="00287BCC">
        <w:rPr>
          <w:rFonts w:cs="Times New Roman"/>
          <w:lang w:val="da"/>
        </w:rPr>
        <w:t>Filteret bør ikke anvendes, hvis:</w:t>
      </w:r>
    </w:p>
    <w:p w14:paraId="21050D13" w14:textId="77777777" w:rsidR="00992327" w:rsidRPr="00287BCC" w:rsidRDefault="00992327" w:rsidP="00992327">
      <w:pPr>
        <w:pStyle w:val="ListParagraph"/>
        <w:numPr>
          <w:ilvl w:val="0"/>
          <w:numId w:val="12"/>
        </w:numPr>
        <w:rPr>
          <w:rFonts w:cs="Times New Roman"/>
          <w:kern w:val="2"/>
          <w:szCs w:val="24"/>
          <w:lang w:val="de-DE"/>
          <w14:ligatures w14:val="standardContextual"/>
        </w:rPr>
      </w:pPr>
      <w:r w:rsidRPr="00287BCC">
        <w:rPr>
          <w:rFonts w:cs="Times New Roman"/>
          <w:lang w:val="da"/>
        </w:rPr>
        <w:t>Den store vene, kaldet IVC, er for bred til at filteret kan passe sikkert</w:t>
      </w:r>
    </w:p>
    <w:p w14:paraId="065C5C58" w14:textId="77777777" w:rsidR="00992327" w:rsidRPr="00287BCC" w:rsidRDefault="00992327" w:rsidP="00992327">
      <w:pPr>
        <w:pStyle w:val="ListParagraph"/>
        <w:numPr>
          <w:ilvl w:val="0"/>
          <w:numId w:val="12"/>
        </w:numPr>
        <w:rPr>
          <w:rFonts w:cs="Times New Roman"/>
          <w:kern w:val="2"/>
          <w:szCs w:val="24"/>
          <w:lang w:val="de-DE"/>
          <w14:ligatures w14:val="standardContextual"/>
        </w:rPr>
      </w:pPr>
      <w:r w:rsidRPr="00287BCC">
        <w:rPr>
          <w:rFonts w:cs="Times New Roman"/>
          <w:lang w:val="da"/>
        </w:rPr>
        <w:t>Patienten har en blodinfektion eller er i risiko for at inficerede blodpropper spredes i blodet</w:t>
      </w:r>
    </w:p>
    <w:p w14:paraId="3C6F1540" w14:textId="77777777" w:rsidR="00992327" w:rsidRPr="00287BCC" w:rsidRDefault="00992327" w:rsidP="00992327">
      <w:pPr>
        <w:pStyle w:val="ListParagraph"/>
        <w:numPr>
          <w:ilvl w:val="0"/>
          <w:numId w:val="12"/>
        </w:numPr>
        <w:rPr>
          <w:rFonts w:cs="Times New Roman"/>
          <w:kern w:val="2"/>
          <w:szCs w:val="24"/>
          <w:lang w:val="de-DE"/>
          <w14:ligatures w14:val="standardContextual"/>
        </w:rPr>
      </w:pPr>
      <w:r w:rsidRPr="00287BCC">
        <w:rPr>
          <w:rFonts w:cs="Times New Roman"/>
          <w:lang w:val="da"/>
        </w:rPr>
        <w:t>Patienten er allergisk over for nikkel eller titanium, som er metaller i filteret</w:t>
      </w:r>
    </w:p>
    <w:p w14:paraId="60A4AB85" w14:textId="77777777" w:rsidR="00992327" w:rsidRPr="00287BCC" w:rsidRDefault="00992327" w:rsidP="00992327">
      <w:pPr>
        <w:pStyle w:val="ListParagraph"/>
        <w:numPr>
          <w:ilvl w:val="0"/>
          <w:numId w:val="12"/>
        </w:numPr>
        <w:rPr>
          <w:rFonts w:cs="Times New Roman"/>
          <w:kern w:val="2"/>
          <w:lang w:val="de-DE"/>
          <w14:ligatures w14:val="standardContextual"/>
        </w:rPr>
      </w:pPr>
      <w:r w:rsidRPr="00287BCC">
        <w:rPr>
          <w:rFonts w:cs="Times New Roman"/>
          <w:lang w:val="da"/>
        </w:rPr>
        <w:t>Patienten er gravid, og røntgenbilleder kan skade det ufødte barn</w:t>
      </w:r>
    </w:p>
    <w:p w14:paraId="33F6A52B"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Din læge vil afgøre, om denne enhed er den rette for dig.</w:t>
      </w:r>
    </w:p>
    <w:p w14:paraId="47B0ABE8" w14:textId="43F9A0C1" w:rsidR="00662711" w:rsidRPr="00287BCC" w:rsidRDefault="00662711" w:rsidP="00662711">
      <w:pPr>
        <w:spacing w:after="0" w:afterAutospacing="0" w:line="240" w:lineRule="auto"/>
        <w:rPr>
          <w:rFonts w:eastAsia="Times New Roman" w:cs="Times New Roman"/>
          <w:szCs w:val="24"/>
          <w:lang w:val="de-DE"/>
        </w:rPr>
      </w:pPr>
    </w:p>
    <w:p w14:paraId="5FBFC356" w14:textId="77777777" w:rsidR="00662711" w:rsidRPr="00287BCC" w:rsidRDefault="00662711" w:rsidP="0042251D">
      <w:pPr>
        <w:spacing w:after="0" w:afterAutospacing="0" w:line="240" w:lineRule="auto"/>
        <w:rPr>
          <w:rFonts w:eastAsia="Times New Roman" w:cs="Times New Roman"/>
          <w:b/>
          <w:bCs/>
          <w:szCs w:val="24"/>
          <w:lang w:val="de-DE"/>
        </w:rPr>
      </w:pPr>
      <w:r w:rsidRPr="00287BCC">
        <w:rPr>
          <w:rFonts w:eastAsia="Times New Roman" w:cs="Times New Roman"/>
          <w:b/>
          <w:bCs/>
          <w:szCs w:val="24"/>
          <w:lang w:val="da"/>
        </w:rPr>
        <w:t>Hvad er enheden, og hvordan fungerer den?</w:t>
      </w:r>
    </w:p>
    <w:p w14:paraId="76BCE32D"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Option ELITE-filteret er en lille metalenhed. Den placeres i en stor vene ved hjælp af et lille rør. Kirurgi er ikke nødvendig.</w:t>
      </w:r>
    </w:p>
    <w:p w14:paraId="025691BB" w14:textId="77777777" w:rsidR="00992327" w:rsidRPr="00287BCC" w:rsidRDefault="00992327">
      <w:pPr>
        <w:spacing w:after="0" w:afterAutospacing="0"/>
        <w:rPr>
          <w:rFonts w:cs="Times New Roman"/>
          <w:kern w:val="2"/>
          <w:szCs w:val="24"/>
          <w:lang w:val="da-DK"/>
          <w14:ligatures w14:val="standardContextual"/>
        </w:rPr>
      </w:pPr>
      <w:r w:rsidRPr="00287BCC">
        <w:rPr>
          <w:rFonts w:cs="Times New Roman"/>
          <w:lang w:val="da"/>
        </w:rPr>
        <w:t>Den er lavet af et fleksibelt metal kaldet nikkel-titanium. Dette hjælper filteret med at åbne sig og holde sig på plads inde i venen.</w:t>
      </w:r>
    </w:p>
    <w:p w14:paraId="4512A3A6" w14:textId="77777777" w:rsidR="00992327" w:rsidRPr="00287BCC" w:rsidRDefault="00992327">
      <w:pPr>
        <w:spacing w:after="0" w:afterAutospacing="0"/>
        <w:rPr>
          <w:rFonts w:cs="Times New Roman"/>
          <w:kern w:val="2"/>
          <w:szCs w:val="24"/>
          <w:lang w:val="da"/>
          <w14:ligatures w14:val="standardContextual"/>
        </w:rPr>
      </w:pPr>
      <w:r w:rsidRPr="00287BCC">
        <w:rPr>
          <w:rFonts w:cs="Times New Roman"/>
          <w:lang w:val="da"/>
        </w:rPr>
        <w:t>Filteret opfanger blodpropper, så de ikke når lungerne. Hos nogle patienter kan filteret fjernes senere, når det ikke længere er nødvendigt. Hvis filteret ikke længere er nødvendigt, og fjernelse er sikker og passende, bør læger overveje at fjerne det inden for den anbefalede udtagningsperiode, der er beskrevet i brugsanvisningen.</w:t>
      </w:r>
    </w:p>
    <w:p w14:paraId="0231F5F9" w14:textId="77777777" w:rsidR="00992327" w:rsidRPr="00287BCC" w:rsidRDefault="00992327">
      <w:pPr>
        <w:spacing w:after="0" w:afterAutospacing="0"/>
        <w:rPr>
          <w:rFonts w:cs="Times New Roman"/>
          <w:kern w:val="2"/>
          <w:szCs w:val="24"/>
          <w:lang w:val="da"/>
          <w14:ligatures w14:val="standardContextual"/>
        </w:rPr>
      </w:pPr>
      <w:r w:rsidRPr="00287BCC">
        <w:rPr>
          <w:rFonts w:cs="Times New Roman"/>
          <w:lang w:val="da"/>
        </w:rPr>
        <w:t>Enheden indeholder ikke medicin. Det virker ved fysisk at stoppe blodpropper.</w:t>
      </w:r>
    </w:p>
    <w:p w14:paraId="33FA7FF1" w14:textId="5A98EB32" w:rsidR="00662711" w:rsidRPr="00287BCC" w:rsidRDefault="00662711" w:rsidP="00662711">
      <w:pPr>
        <w:spacing w:after="0" w:afterAutospacing="0" w:line="240" w:lineRule="auto"/>
        <w:rPr>
          <w:rFonts w:eastAsia="Times New Roman" w:cs="Times New Roman"/>
          <w:szCs w:val="24"/>
          <w:lang w:val="da"/>
        </w:rPr>
      </w:pPr>
    </w:p>
    <w:p w14:paraId="2C0AFD18" w14:textId="77777777" w:rsidR="00662711" w:rsidRPr="00287BCC" w:rsidRDefault="00662711" w:rsidP="0042251D">
      <w:pPr>
        <w:spacing w:after="0" w:afterAutospacing="0" w:line="240" w:lineRule="auto"/>
        <w:rPr>
          <w:rFonts w:eastAsia="Times New Roman" w:cs="Times New Roman"/>
          <w:b/>
          <w:bCs/>
          <w:szCs w:val="24"/>
          <w:lang w:val="da"/>
        </w:rPr>
      </w:pPr>
      <w:r w:rsidRPr="00287BCC">
        <w:rPr>
          <w:rFonts w:eastAsia="Times New Roman" w:cs="Times New Roman"/>
          <w:b/>
          <w:bCs/>
          <w:szCs w:val="24"/>
          <w:lang w:val="da"/>
        </w:rPr>
        <w:t>Hvilke materialer berører kroppen?</w:t>
      </w:r>
    </w:p>
    <w:p w14:paraId="6B69077D"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Filteret er lavet af nikkel-titaniummetal. Den har også dele, der hjælper læger med at se den på røntgenbilleder.</w:t>
      </w:r>
    </w:p>
    <w:p w14:paraId="48CA1E4E" w14:textId="77777777" w:rsidR="00CD4BCD" w:rsidRPr="00287BCC" w:rsidRDefault="00CD4BCD" w:rsidP="00662711">
      <w:pPr>
        <w:spacing w:after="0" w:afterAutospacing="0" w:line="240" w:lineRule="auto"/>
        <w:rPr>
          <w:rFonts w:eastAsia="Times New Roman" w:cs="Times New Roman"/>
          <w:szCs w:val="24"/>
          <w:lang w:val="de-DE"/>
        </w:rPr>
      </w:pPr>
    </w:p>
    <w:p w14:paraId="45E06046" w14:textId="77777777" w:rsidR="00662711" w:rsidRPr="00287BCC" w:rsidRDefault="00662711" w:rsidP="00A07827">
      <w:pPr>
        <w:spacing w:after="0" w:afterAutospacing="0" w:line="240" w:lineRule="auto"/>
        <w:rPr>
          <w:rFonts w:eastAsia="Times New Roman" w:cs="Times New Roman"/>
          <w:b/>
          <w:bCs/>
          <w:szCs w:val="24"/>
          <w:lang w:val="de-DE"/>
        </w:rPr>
      </w:pPr>
      <w:r w:rsidRPr="00287BCC">
        <w:rPr>
          <w:rFonts w:eastAsia="Times New Roman" w:cs="Times New Roman"/>
          <w:b/>
          <w:bCs/>
          <w:szCs w:val="24"/>
          <w:lang w:val="da"/>
        </w:rPr>
        <w:t>Hvordan bruges enheden sikkert?</w:t>
      </w:r>
    </w:p>
    <w:p w14:paraId="3BF55C17"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Kun uddannede læger må placere og fjerne filteret.</w:t>
      </w:r>
    </w:p>
    <w:p w14:paraId="5BC7AAAB"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Læger bruger specielt røntgenudstyr til at styre filteret til det rigtige sted.</w:t>
      </w:r>
    </w:p>
    <w:p w14:paraId="75337366"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Patienterne behøver ikke at medbringe noget udstyr. Følg din læges anvisninger før og efter proceduren.</w:t>
      </w:r>
    </w:p>
    <w:p w14:paraId="750D16AC" w14:textId="505F9AA8" w:rsidR="00662711" w:rsidRPr="00287BCC" w:rsidRDefault="00662711" w:rsidP="00662711">
      <w:pPr>
        <w:spacing w:after="0" w:afterAutospacing="0" w:line="240" w:lineRule="auto"/>
        <w:rPr>
          <w:rFonts w:eastAsia="Times New Roman" w:cs="Times New Roman"/>
          <w:szCs w:val="24"/>
          <w:lang w:val="de-DE"/>
        </w:rPr>
      </w:pPr>
    </w:p>
    <w:p w14:paraId="122BC25E" w14:textId="77777777" w:rsidR="00662711" w:rsidRPr="00287BCC" w:rsidRDefault="00662711" w:rsidP="00A07827">
      <w:pPr>
        <w:spacing w:after="0" w:afterAutospacing="0" w:line="240" w:lineRule="auto"/>
        <w:rPr>
          <w:rFonts w:eastAsia="Times New Roman" w:cs="Times New Roman"/>
          <w:b/>
          <w:bCs/>
          <w:szCs w:val="24"/>
          <w:lang w:val="de-DE"/>
        </w:rPr>
      </w:pPr>
      <w:r w:rsidRPr="00287BCC">
        <w:rPr>
          <w:rFonts w:eastAsia="Times New Roman" w:cs="Times New Roman"/>
          <w:b/>
          <w:bCs/>
          <w:szCs w:val="24"/>
          <w:lang w:val="da"/>
        </w:rPr>
        <w:t>Risici og advarsler</w:t>
      </w:r>
    </w:p>
    <w:p w14:paraId="21BDD86C"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lastRenderedPageBreak/>
        <w:t>Alle medicinske behandlinger har nogle risici. Mulige problemer med vena cava-filtre kan omfatte:</w:t>
      </w:r>
    </w:p>
    <w:p w14:paraId="75F99473" w14:textId="77777777" w:rsidR="00A44350" w:rsidRPr="00287BCC" w:rsidRDefault="00A44350">
      <w:pPr>
        <w:pStyle w:val="ListParagraph"/>
        <w:numPr>
          <w:ilvl w:val="0"/>
          <w:numId w:val="13"/>
        </w:numPr>
        <w:rPr>
          <w:rFonts w:cs="Times New Roman"/>
          <w:kern w:val="2"/>
          <w:lang w:val="de-DE"/>
          <w14:ligatures w14:val="standardContextual"/>
        </w:rPr>
      </w:pPr>
      <w:r w:rsidRPr="00287BCC">
        <w:rPr>
          <w:rFonts w:cs="Times New Roman"/>
          <w:lang w:val="da"/>
        </w:rPr>
        <w:t>Filteret bevæger sig, vipper eller er placeret forkert</w:t>
      </w:r>
    </w:p>
    <w:p w14:paraId="6455657C" w14:textId="77777777" w:rsidR="00992327" w:rsidRPr="00287BCC" w:rsidRDefault="00992327" w:rsidP="00992327">
      <w:pPr>
        <w:pStyle w:val="ListParagraph"/>
        <w:numPr>
          <w:ilvl w:val="0"/>
          <w:numId w:val="13"/>
        </w:numPr>
        <w:rPr>
          <w:rFonts w:cs="Times New Roman"/>
          <w:kern w:val="2"/>
          <w:lang w:val="de-DE"/>
          <w14:ligatures w14:val="standardContextual"/>
        </w:rPr>
      </w:pPr>
      <w:r w:rsidRPr="00287BCC">
        <w:rPr>
          <w:rFonts w:cs="Times New Roman"/>
          <w:lang w:val="da"/>
        </w:rPr>
        <w:t>Skade på filteret, herunder brud, formændring eller problemer med at fjerne det</w:t>
      </w:r>
    </w:p>
    <w:p w14:paraId="6D311370" w14:textId="77777777" w:rsidR="00992327" w:rsidRPr="00287BCC" w:rsidRDefault="00992327" w:rsidP="00992327">
      <w:pPr>
        <w:pStyle w:val="ListParagraph"/>
        <w:numPr>
          <w:ilvl w:val="0"/>
          <w:numId w:val="13"/>
        </w:numPr>
        <w:rPr>
          <w:rFonts w:cs="Times New Roman"/>
          <w:kern w:val="2"/>
          <w:lang w:val="de-DE"/>
          <w14:ligatures w14:val="standardContextual"/>
        </w:rPr>
      </w:pPr>
      <w:r w:rsidRPr="00287BCC">
        <w:rPr>
          <w:rFonts w:cs="Times New Roman"/>
          <w:lang w:val="da"/>
        </w:rPr>
        <w:t>Blodpropper, der dannes i eller omkring filteret, i benene eller i den store vene, hvor filteret er placeret</w:t>
      </w:r>
    </w:p>
    <w:p w14:paraId="201A642B" w14:textId="77777777" w:rsidR="00A44350" w:rsidRPr="00287BCC" w:rsidRDefault="00A44350">
      <w:pPr>
        <w:pStyle w:val="ListParagraph"/>
        <w:numPr>
          <w:ilvl w:val="0"/>
          <w:numId w:val="13"/>
        </w:numPr>
        <w:rPr>
          <w:rFonts w:cs="Times New Roman"/>
          <w:kern w:val="2"/>
          <w:lang w:val="de-DE"/>
          <w14:ligatures w14:val="standardContextual"/>
        </w:rPr>
      </w:pPr>
      <w:r w:rsidRPr="00287BCC">
        <w:rPr>
          <w:rFonts w:cs="Times New Roman"/>
          <w:lang w:val="da"/>
        </w:rPr>
        <w:t>Smerter, blå mærker, blødning eller infektion, hvor filteret er placeret eller fjernet</w:t>
      </w:r>
    </w:p>
    <w:p w14:paraId="5FD556A9" w14:textId="77777777" w:rsidR="00992327" w:rsidRPr="00287BCC" w:rsidRDefault="00992327" w:rsidP="00992327">
      <w:pPr>
        <w:pStyle w:val="ListParagraph"/>
        <w:numPr>
          <w:ilvl w:val="0"/>
          <w:numId w:val="13"/>
        </w:numPr>
        <w:rPr>
          <w:rFonts w:cs="Times New Roman"/>
          <w:kern w:val="2"/>
          <w:lang w:val="de-DE"/>
          <w14:ligatures w14:val="standardContextual"/>
        </w:rPr>
      </w:pPr>
      <w:r w:rsidRPr="00287BCC">
        <w:rPr>
          <w:rFonts w:cs="Times New Roman"/>
          <w:lang w:val="da"/>
        </w:rPr>
        <w:t>Skade på venen eller nærliggende organer, som kan kræve medicinsk behandling, kirurgi eller en anden procedure</w:t>
      </w:r>
    </w:p>
    <w:p w14:paraId="2395E33A" w14:textId="77777777" w:rsidR="00992327" w:rsidRPr="00287BCC" w:rsidRDefault="00992327" w:rsidP="00992327">
      <w:pPr>
        <w:pStyle w:val="ListParagraph"/>
        <w:numPr>
          <w:ilvl w:val="0"/>
          <w:numId w:val="13"/>
        </w:numPr>
        <w:rPr>
          <w:rFonts w:cs="Times New Roman"/>
          <w:kern w:val="2"/>
          <w:lang w:val="de-DE"/>
          <w14:ligatures w14:val="standardContextual"/>
        </w:rPr>
      </w:pPr>
      <w:r w:rsidRPr="00287BCC">
        <w:rPr>
          <w:rFonts w:cs="Times New Roman"/>
          <w:lang w:val="da"/>
        </w:rPr>
        <w:t>Allergisk reaktion på kontrastvæske, medicin, anæstesi, nikkel eller titanium</w:t>
      </w:r>
    </w:p>
    <w:p w14:paraId="35B80E99" w14:textId="77777777" w:rsidR="00992327" w:rsidRPr="00287BCC" w:rsidRDefault="00992327" w:rsidP="00992327">
      <w:pPr>
        <w:pStyle w:val="ListParagraph"/>
        <w:numPr>
          <w:ilvl w:val="0"/>
          <w:numId w:val="13"/>
        </w:numPr>
        <w:rPr>
          <w:rFonts w:cs="Times New Roman"/>
          <w:kern w:val="2"/>
          <w:lang w:val="de-DE"/>
          <w14:ligatures w14:val="standardContextual"/>
        </w:rPr>
      </w:pPr>
      <w:r w:rsidRPr="00287BCC">
        <w:rPr>
          <w:rFonts w:cs="Times New Roman"/>
          <w:lang w:val="da"/>
        </w:rPr>
        <w:t>Alvorlige hændelser, såsom vejrtrækningsproblemer, hjerteproblemer, slagtilfældelignende symptomer, nyreproblemer eller død</w:t>
      </w:r>
    </w:p>
    <w:p w14:paraId="39A0ACCE" w14:textId="77777777" w:rsidR="00992327" w:rsidRPr="00287BCC" w:rsidRDefault="00992327">
      <w:pPr>
        <w:spacing w:after="0" w:afterAutospacing="0"/>
        <w:rPr>
          <w:rFonts w:cs="Times New Roman"/>
          <w:kern w:val="2"/>
          <w:szCs w:val="24"/>
          <w:lang w:val="da"/>
          <w14:ligatures w14:val="standardContextual"/>
        </w:rPr>
      </w:pPr>
      <w:r w:rsidRPr="00287BCC">
        <w:rPr>
          <w:rFonts w:cs="Times New Roman"/>
          <w:lang w:val="da"/>
        </w:rPr>
        <w:t>Ikke alle patienter vil have disse problemer. Nogle problemer kan være alvorlige. Din læge vil holde øje med dem og hjælpe om nødvendigt.</w:t>
      </w:r>
    </w:p>
    <w:p w14:paraId="1ECC1A61" w14:textId="77777777" w:rsidR="00992327" w:rsidRPr="00287BCC" w:rsidRDefault="00992327">
      <w:pPr>
        <w:spacing w:after="0" w:afterAutospacing="0"/>
        <w:rPr>
          <w:rFonts w:cs="Times New Roman"/>
          <w:kern w:val="2"/>
          <w:szCs w:val="24"/>
          <w:lang w:val="da"/>
          <w14:ligatures w14:val="standardContextual"/>
        </w:rPr>
      </w:pPr>
      <w:r w:rsidRPr="00287BCC">
        <w:rPr>
          <w:rFonts w:cs="Times New Roman"/>
          <w:lang w:val="da"/>
        </w:rPr>
        <w:t>Ring til din læge, hvis du bemærker usædvanlige symptomer eller føler dig utilpas efter proceduren.</w:t>
      </w:r>
    </w:p>
    <w:p w14:paraId="077BE320" w14:textId="0024DAB0" w:rsidR="00662711" w:rsidRPr="00287BCC" w:rsidRDefault="00662711" w:rsidP="00662711">
      <w:pPr>
        <w:spacing w:after="0" w:afterAutospacing="0" w:line="240" w:lineRule="auto"/>
        <w:rPr>
          <w:rFonts w:eastAsia="Times New Roman" w:cs="Times New Roman"/>
          <w:szCs w:val="24"/>
          <w:lang w:val="da"/>
        </w:rPr>
      </w:pPr>
    </w:p>
    <w:p w14:paraId="36C4EFA8" w14:textId="77777777" w:rsidR="00662711" w:rsidRPr="00287BCC" w:rsidRDefault="00662711" w:rsidP="00192173">
      <w:pPr>
        <w:spacing w:after="0" w:afterAutospacing="0" w:line="240" w:lineRule="auto"/>
        <w:rPr>
          <w:rFonts w:eastAsia="Times New Roman" w:cs="Times New Roman"/>
          <w:b/>
          <w:bCs/>
          <w:szCs w:val="24"/>
          <w:lang w:val="de-DE"/>
        </w:rPr>
      </w:pPr>
      <w:r w:rsidRPr="00287BCC">
        <w:rPr>
          <w:rFonts w:eastAsia="Times New Roman" w:cs="Times New Roman"/>
          <w:b/>
          <w:bCs/>
          <w:szCs w:val="24"/>
          <w:lang w:val="da"/>
        </w:rPr>
        <w:t>Vigtig sikkerhedsinformation</w:t>
      </w:r>
    </w:p>
    <w:p w14:paraId="3C2AE03D" w14:textId="77777777" w:rsidR="00662711" w:rsidRPr="00287BCC" w:rsidRDefault="00662711" w:rsidP="00662711">
      <w:pPr>
        <w:spacing w:after="0" w:afterAutospacing="0" w:line="240" w:lineRule="auto"/>
        <w:rPr>
          <w:rFonts w:eastAsia="Times New Roman" w:cs="Times New Roman"/>
          <w:szCs w:val="24"/>
          <w:lang w:val="de-DE"/>
        </w:rPr>
      </w:pPr>
      <w:r w:rsidRPr="00287BCC">
        <w:rPr>
          <w:rFonts w:eastAsia="Times New Roman" w:cs="Times New Roman"/>
          <w:szCs w:val="24"/>
          <w:lang w:val="da"/>
        </w:rPr>
        <w:t>Fortæl det til din læge, hvis:</w:t>
      </w:r>
    </w:p>
    <w:p w14:paraId="53E966B1" w14:textId="77777777" w:rsidR="00662711" w:rsidRPr="00287BCC" w:rsidRDefault="00662711">
      <w:pPr>
        <w:numPr>
          <w:ilvl w:val="0"/>
          <w:numId w:val="14"/>
        </w:numPr>
        <w:spacing w:after="0" w:afterAutospacing="0" w:line="240" w:lineRule="auto"/>
        <w:rPr>
          <w:rFonts w:eastAsia="Times New Roman" w:cs="Times New Roman"/>
          <w:szCs w:val="24"/>
          <w:lang w:val="de-DE"/>
        </w:rPr>
      </w:pPr>
      <w:r w:rsidRPr="00287BCC">
        <w:rPr>
          <w:rFonts w:eastAsia="Times New Roman" w:cs="Times New Roman"/>
          <w:szCs w:val="24"/>
          <w:lang w:val="da"/>
        </w:rPr>
        <w:t>Du er allergisk over for metaller som nikkel eller titanium</w:t>
      </w:r>
    </w:p>
    <w:p w14:paraId="3C1568AC" w14:textId="77777777" w:rsidR="00662711" w:rsidRPr="00287BCC" w:rsidRDefault="00662711">
      <w:pPr>
        <w:numPr>
          <w:ilvl w:val="0"/>
          <w:numId w:val="14"/>
        </w:numPr>
        <w:spacing w:after="0" w:afterAutospacing="0" w:line="240" w:lineRule="auto"/>
        <w:rPr>
          <w:rFonts w:eastAsia="Times New Roman" w:cs="Times New Roman"/>
          <w:szCs w:val="24"/>
        </w:rPr>
      </w:pPr>
      <w:r w:rsidRPr="00287BCC">
        <w:rPr>
          <w:rFonts w:eastAsia="Times New Roman" w:cs="Times New Roman"/>
          <w:szCs w:val="24"/>
          <w:lang w:val="da"/>
        </w:rPr>
        <w:t>Du har en blodinfektion</w:t>
      </w:r>
    </w:p>
    <w:p w14:paraId="1C5D5631" w14:textId="77777777" w:rsidR="00662711" w:rsidRPr="00287BCC" w:rsidRDefault="00662711">
      <w:pPr>
        <w:numPr>
          <w:ilvl w:val="0"/>
          <w:numId w:val="14"/>
        </w:numPr>
        <w:spacing w:after="0" w:afterAutospacing="0" w:line="240" w:lineRule="auto"/>
        <w:rPr>
          <w:rFonts w:eastAsia="Times New Roman" w:cs="Times New Roman"/>
          <w:szCs w:val="24"/>
          <w:lang w:val="de-DE"/>
        </w:rPr>
      </w:pPr>
      <w:r w:rsidRPr="00287BCC">
        <w:rPr>
          <w:rFonts w:eastAsia="Times New Roman" w:cs="Times New Roman"/>
          <w:szCs w:val="24"/>
          <w:lang w:val="da"/>
        </w:rPr>
        <w:t>Du er gravid eller tror, du måske er gravid</w:t>
      </w:r>
    </w:p>
    <w:p w14:paraId="09A3B476"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Din læge kan bede dig om at begrænse nogle aktiviteter i en kort periode efter filteret er placeret.</w:t>
      </w:r>
    </w:p>
    <w:p w14:paraId="74EBA469" w14:textId="77777777" w:rsidR="003C1652" w:rsidRPr="00287BCC" w:rsidRDefault="003C1652">
      <w:pPr>
        <w:spacing w:after="0" w:afterAutospacing="0"/>
        <w:rPr>
          <w:rFonts w:cs="Times New Roman"/>
          <w:kern w:val="2"/>
          <w:szCs w:val="24"/>
          <w:lang w:val="fr-FR"/>
          <w14:ligatures w14:val="standardContextual"/>
        </w:rPr>
      </w:pPr>
      <w:r w:rsidRPr="00287BCC">
        <w:rPr>
          <w:rFonts w:cs="Times New Roman"/>
          <w:lang w:val="da"/>
        </w:rPr>
        <w:t>Du kan muligvis få foretaget en magnetisk resonansbilleddannelsesscanning, også kaldet en MR-scanning, med dette filter, men kun hvis visse sikkerhedsregler følges. Før enhver MR-scanning skal du fortælle din læge eller MR-personalet, at du har et Option ELITE-filter.</w:t>
      </w:r>
    </w:p>
    <w:p w14:paraId="478DA380" w14:textId="734F2959" w:rsidR="00662711" w:rsidRPr="00287BCC" w:rsidRDefault="00662711" w:rsidP="00662711">
      <w:pPr>
        <w:spacing w:after="0" w:afterAutospacing="0" w:line="240" w:lineRule="auto"/>
        <w:rPr>
          <w:rFonts w:eastAsia="Times New Roman" w:cs="Times New Roman"/>
          <w:szCs w:val="24"/>
          <w:lang w:val="fr-FR"/>
        </w:rPr>
      </w:pPr>
    </w:p>
    <w:p w14:paraId="1FC64C27" w14:textId="77777777" w:rsidR="00662711" w:rsidRPr="00287BCC" w:rsidRDefault="00662711" w:rsidP="00192173">
      <w:pPr>
        <w:spacing w:after="0" w:afterAutospacing="0" w:line="240" w:lineRule="auto"/>
        <w:rPr>
          <w:rFonts w:eastAsia="Times New Roman" w:cs="Times New Roman"/>
          <w:b/>
          <w:bCs/>
          <w:szCs w:val="24"/>
          <w:lang w:val="de-DE"/>
        </w:rPr>
      </w:pPr>
      <w:r w:rsidRPr="00287BCC">
        <w:rPr>
          <w:rFonts w:eastAsia="Times New Roman" w:cs="Times New Roman"/>
          <w:b/>
          <w:bCs/>
          <w:szCs w:val="24"/>
          <w:lang w:val="da"/>
        </w:rPr>
        <w:t>Har der været en sikkerhedsforanstaltning?</w:t>
      </w:r>
    </w:p>
    <w:p w14:paraId="11F641C1" w14:textId="77777777" w:rsidR="00992327" w:rsidRPr="00287BCC" w:rsidRDefault="00992327">
      <w:pPr>
        <w:spacing w:after="0" w:afterAutospacing="0"/>
        <w:rPr>
          <w:rFonts w:cs="Times New Roman"/>
          <w:kern w:val="2"/>
          <w:szCs w:val="24"/>
          <w:lang w:val="da"/>
          <w14:ligatures w14:val="standardContextual"/>
        </w:rPr>
      </w:pPr>
      <w:r w:rsidRPr="00287BCC">
        <w:rPr>
          <w:rFonts w:cs="Times New Roman"/>
          <w:lang w:val="da"/>
        </w:rPr>
        <w:t>Ja. I 2023 traf virksomheden en sikkerhedsforanstaltning, fordi et muligt problem med enhedens ydeevne kunne påvirke filterets funktion som tilsigtet og øge risikoen for, at en blodprop bevæger sig til lungerne. Virksomheden har gennemgået problemet og fortsætter med at overvåge sikkerhedsoplysningerne, efter at enheden er solgt. Baseret på de oplysninger, der er gennemgået til dato, blev der ikke fundet nye sikkerhedsproblemer.</w:t>
      </w:r>
    </w:p>
    <w:p w14:paraId="0AC8610C" w14:textId="77777777" w:rsidR="00DA3EF1" w:rsidRPr="00287BCC" w:rsidRDefault="00DA3EF1" w:rsidP="00DA3EF1">
      <w:pPr>
        <w:spacing w:after="0" w:afterAutospacing="0" w:line="240" w:lineRule="auto"/>
        <w:rPr>
          <w:rFonts w:eastAsia="Times New Roman" w:cs="Times New Roman"/>
          <w:szCs w:val="24"/>
          <w:lang w:val="da"/>
        </w:rPr>
      </w:pPr>
    </w:p>
    <w:p w14:paraId="42488257" w14:textId="77777777" w:rsidR="00992327" w:rsidRPr="00287BCC" w:rsidRDefault="00992327">
      <w:pPr>
        <w:spacing w:after="0" w:afterAutospacing="0"/>
        <w:rPr>
          <w:rFonts w:cs="Times New Roman"/>
          <w:kern w:val="2"/>
          <w:szCs w:val="24"/>
          <w:lang w:val="da"/>
          <w14:ligatures w14:val="standardContextual"/>
        </w:rPr>
      </w:pPr>
      <w:r w:rsidRPr="00287BCC">
        <w:rPr>
          <w:rFonts w:cs="Times New Roman"/>
          <w:lang w:val="da"/>
        </w:rPr>
        <w:t>Denne hændelse er blevet gennemgået som en del af den løbende sikkerhedsovervågning. Baseret på de tilgængelige oplysninger er fordelene og risiciene ved Option ELITE-filteret fortsat acceptable, når det anvendes som tilsigtet.</w:t>
      </w:r>
    </w:p>
    <w:p w14:paraId="5A14483E" w14:textId="77777777" w:rsidR="00DA3EF1" w:rsidRPr="00287BCC" w:rsidRDefault="00DA3EF1" w:rsidP="00DA3EF1">
      <w:pPr>
        <w:spacing w:after="0" w:afterAutospacing="0" w:line="240" w:lineRule="auto"/>
        <w:rPr>
          <w:rFonts w:eastAsia="Times New Roman" w:cs="Times New Roman"/>
          <w:szCs w:val="24"/>
          <w:lang w:val="da"/>
        </w:rPr>
      </w:pPr>
    </w:p>
    <w:p w14:paraId="4941305C"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Din læge kan give dig flere oplysninger, hvis det er nødvendigt.</w:t>
      </w:r>
    </w:p>
    <w:p w14:paraId="6385239E" w14:textId="77777777" w:rsidR="00BA3A00" w:rsidRPr="00287BCC" w:rsidRDefault="00BA3A00">
      <w:pPr>
        <w:spacing w:after="0" w:afterAutospacing="0"/>
        <w:rPr>
          <w:rFonts w:cs="Times New Roman"/>
          <w:b/>
          <w:bCs/>
          <w:lang w:val="de-DE"/>
        </w:rPr>
      </w:pPr>
    </w:p>
    <w:p w14:paraId="40384B10" w14:textId="530E37F2" w:rsidR="00A44350" w:rsidRPr="00287BCC" w:rsidRDefault="00A44350">
      <w:pPr>
        <w:spacing w:after="0" w:afterAutospacing="0"/>
        <w:rPr>
          <w:rFonts w:cs="Times New Roman"/>
          <w:kern w:val="2"/>
          <w:szCs w:val="24"/>
          <w:lang w:val="de-DE"/>
          <w14:ligatures w14:val="standardContextual"/>
        </w:rPr>
      </w:pPr>
      <w:r w:rsidRPr="00287BCC">
        <w:rPr>
          <w:rFonts w:cs="Times New Roman"/>
          <w:b/>
          <w:bCs/>
          <w:lang w:val="da"/>
        </w:rPr>
        <w:t>Hvordan ved vi, at enheden er sikker og fungerer?</w:t>
      </w:r>
    </w:p>
    <w:p w14:paraId="7AA2BA11"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Oplysninger om sikkerheden og brugen af Option ELITE-filteret stammer fra:</w:t>
      </w:r>
    </w:p>
    <w:p w14:paraId="40A87D6C" w14:textId="77777777" w:rsidR="00012C93" w:rsidRPr="00287BCC" w:rsidRDefault="00012C93" w:rsidP="00012C93">
      <w:pPr>
        <w:pStyle w:val="ListParagraph"/>
        <w:numPr>
          <w:ilvl w:val="0"/>
          <w:numId w:val="15"/>
        </w:numPr>
        <w:rPr>
          <w:rFonts w:cs="Times New Roman"/>
          <w:kern w:val="2"/>
          <w14:ligatures w14:val="standardContextual"/>
        </w:rPr>
      </w:pPr>
      <w:r w:rsidRPr="00287BCC">
        <w:rPr>
          <w:rFonts w:cs="Times New Roman"/>
          <w:lang w:val="da"/>
        </w:rPr>
        <w:t>Laboratorietestning</w:t>
      </w:r>
    </w:p>
    <w:p w14:paraId="1AE05C32" w14:textId="77777777" w:rsidR="00012C93" w:rsidRPr="00287BCC" w:rsidRDefault="00012C93" w:rsidP="00012C93">
      <w:pPr>
        <w:pStyle w:val="ListParagraph"/>
        <w:numPr>
          <w:ilvl w:val="0"/>
          <w:numId w:val="15"/>
        </w:numPr>
        <w:rPr>
          <w:rFonts w:cs="Times New Roman"/>
        </w:rPr>
      </w:pPr>
      <w:r w:rsidRPr="00287BCC">
        <w:rPr>
          <w:rFonts w:cs="Times New Roman"/>
          <w:lang w:val="da"/>
        </w:rPr>
        <w:lastRenderedPageBreak/>
        <w:t>Brug hos patienter</w:t>
      </w:r>
    </w:p>
    <w:p w14:paraId="53CBDB96" w14:textId="77777777" w:rsidR="00992327" w:rsidRPr="00287BCC" w:rsidRDefault="00992327" w:rsidP="00992327">
      <w:pPr>
        <w:pStyle w:val="ListParagraph"/>
        <w:numPr>
          <w:ilvl w:val="0"/>
          <w:numId w:val="15"/>
        </w:numPr>
        <w:rPr>
          <w:rFonts w:cs="Times New Roman"/>
          <w:lang w:val="de-DE"/>
        </w:rPr>
      </w:pPr>
      <w:r w:rsidRPr="00287BCC">
        <w:rPr>
          <w:rFonts w:cs="Times New Roman"/>
          <w:lang w:val="da"/>
        </w:rPr>
        <w:t>Medicinske undersøgelser af dette filter og lignende filtre</w:t>
      </w:r>
    </w:p>
    <w:p w14:paraId="3C404F94" w14:textId="77777777" w:rsidR="00992327" w:rsidRPr="00287BCC" w:rsidRDefault="00992327" w:rsidP="00992327">
      <w:pPr>
        <w:pStyle w:val="ListParagraph"/>
        <w:numPr>
          <w:ilvl w:val="0"/>
          <w:numId w:val="15"/>
        </w:numPr>
        <w:rPr>
          <w:rFonts w:cs="Times New Roman"/>
          <w:lang w:val="de-DE"/>
        </w:rPr>
      </w:pPr>
      <w:r w:rsidRPr="00287BCC">
        <w:rPr>
          <w:rFonts w:cs="Times New Roman"/>
          <w:lang w:val="da"/>
        </w:rPr>
        <w:t>Klager, rapporterede problemer og løbende sikkerhedskontroller efter enheden er solgt</w:t>
      </w:r>
    </w:p>
    <w:p w14:paraId="426AD6C1" w14:textId="77777777" w:rsidR="00992327" w:rsidRPr="00287BCC" w:rsidRDefault="00992327">
      <w:pPr>
        <w:spacing w:after="0" w:afterAutospacing="0"/>
        <w:rPr>
          <w:rFonts w:cs="Times New Roman"/>
          <w:kern w:val="2"/>
          <w:szCs w:val="24"/>
          <w:lang w:val="da"/>
          <w14:ligatures w14:val="standardContextual"/>
        </w:rPr>
      </w:pPr>
      <w:r w:rsidRPr="00287BCC">
        <w:rPr>
          <w:rFonts w:cs="Times New Roman"/>
          <w:lang w:val="da"/>
        </w:rPr>
        <w:t>Disse kilder viser, at enheden fungerer som forventet, når den bruges korrekt. Klinisk information viste stor succes med at placere og fjerne filteret. Klager, rapporterede problemer og løbende sikkerhedskontroller efter salg af enheden afslørede ingen nye sikkerhedsproblemer baseret på de oplysninger, der er gennemgået til dato.</w:t>
      </w:r>
    </w:p>
    <w:p w14:paraId="1C7EC8A3" w14:textId="2CFB834F" w:rsidR="00662711" w:rsidRPr="00287BCC" w:rsidRDefault="00662711" w:rsidP="00662711">
      <w:pPr>
        <w:spacing w:after="0" w:afterAutospacing="0" w:line="240" w:lineRule="auto"/>
        <w:rPr>
          <w:rFonts w:eastAsia="Times New Roman" w:cs="Times New Roman"/>
          <w:szCs w:val="24"/>
          <w:lang w:val="da"/>
        </w:rPr>
      </w:pPr>
    </w:p>
    <w:p w14:paraId="46E3D594" w14:textId="77777777" w:rsidR="00662711" w:rsidRPr="00287BCC" w:rsidRDefault="00662711" w:rsidP="00FD2091">
      <w:pPr>
        <w:spacing w:after="0" w:afterAutospacing="0" w:line="240" w:lineRule="auto"/>
        <w:rPr>
          <w:rFonts w:eastAsia="Times New Roman" w:cs="Times New Roman"/>
          <w:b/>
          <w:bCs/>
          <w:szCs w:val="24"/>
          <w:lang w:val="de-DE"/>
        </w:rPr>
      </w:pPr>
      <w:r w:rsidRPr="00287BCC">
        <w:rPr>
          <w:rFonts w:eastAsia="Times New Roman" w:cs="Times New Roman"/>
          <w:b/>
          <w:bCs/>
          <w:szCs w:val="24"/>
          <w:lang w:val="da"/>
        </w:rPr>
        <w:t>Hvordan kontrolleres sikkerheden over tid?</w:t>
      </w:r>
    </w:p>
    <w:p w14:paraId="0C6DC71B"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Producenten fortsætter med at overvåge enhedens sikkerhed, efter at den er solgt. Dette omfatter gennemgang af klager, rapporterede problemer, medicinske undersøgelser, sikkerhedsforanstaltninger og opfølgende oplysninger fra læger eller kliniske steder, når disse er tilgængelige.</w:t>
      </w:r>
    </w:p>
    <w:p w14:paraId="7235F20A" w14:textId="77777777" w:rsidR="00662711" w:rsidRPr="00287BCC" w:rsidRDefault="00662711">
      <w:pPr>
        <w:numPr>
          <w:ilvl w:val="0"/>
          <w:numId w:val="16"/>
        </w:numPr>
        <w:spacing w:after="0" w:afterAutospacing="0" w:line="240" w:lineRule="auto"/>
        <w:rPr>
          <w:rFonts w:eastAsia="Times New Roman" w:cs="Times New Roman"/>
          <w:szCs w:val="24"/>
          <w:lang w:val="de-DE"/>
        </w:rPr>
      </w:pPr>
      <w:r w:rsidRPr="00287BCC">
        <w:rPr>
          <w:rFonts w:eastAsia="Times New Roman" w:cs="Times New Roman"/>
          <w:szCs w:val="24"/>
          <w:lang w:val="da"/>
        </w:rPr>
        <w:t>Gennemgang af klager og rapporterede problemer</w:t>
      </w:r>
    </w:p>
    <w:p w14:paraId="1A9351F0" w14:textId="77777777" w:rsidR="00662711" w:rsidRPr="00287BCC" w:rsidRDefault="00662711">
      <w:pPr>
        <w:numPr>
          <w:ilvl w:val="0"/>
          <w:numId w:val="16"/>
        </w:numPr>
        <w:spacing w:after="0" w:afterAutospacing="0" w:line="240" w:lineRule="auto"/>
        <w:rPr>
          <w:rFonts w:eastAsia="Times New Roman" w:cs="Times New Roman"/>
          <w:szCs w:val="24"/>
        </w:rPr>
      </w:pPr>
      <w:r w:rsidRPr="00287BCC">
        <w:rPr>
          <w:rFonts w:eastAsia="Times New Roman" w:cs="Times New Roman"/>
          <w:szCs w:val="24"/>
          <w:lang w:val="da"/>
        </w:rPr>
        <w:t>Gennemgang af medicinske undersøgelser</w:t>
      </w:r>
    </w:p>
    <w:p w14:paraId="20BB11AC" w14:textId="77777777" w:rsidR="00662711" w:rsidRPr="00287BCC" w:rsidRDefault="00662711">
      <w:pPr>
        <w:numPr>
          <w:ilvl w:val="0"/>
          <w:numId w:val="16"/>
        </w:numPr>
        <w:spacing w:after="0" w:afterAutospacing="0" w:line="240" w:lineRule="auto"/>
        <w:rPr>
          <w:rFonts w:eastAsia="Times New Roman" w:cs="Times New Roman"/>
          <w:szCs w:val="24"/>
          <w:lang w:val="de-DE"/>
        </w:rPr>
      </w:pPr>
      <w:r w:rsidRPr="00287BCC">
        <w:rPr>
          <w:rFonts w:eastAsia="Times New Roman" w:cs="Times New Roman"/>
          <w:szCs w:val="24"/>
          <w:lang w:val="da"/>
        </w:rPr>
        <w:t>At træffe foranstaltninger, hvis der opstår sikkerhedsproblemer</w:t>
      </w:r>
    </w:p>
    <w:p w14:paraId="620C6D87" w14:textId="77777777" w:rsidR="00992327" w:rsidRPr="00287BCC" w:rsidRDefault="00992327" w:rsidP="00992327">
      <w:pPr>
        <w:pStyle w:val="ListParagraph"/>
        <w:numPr>
          <w:ilvl w:val="0"/>
          <w:numId w:val="16"/>
        </w:numPr>
        <w:rPr>
          <w:rFonts w:eastAsia="Times New Roman" w:cs="Times New Roman"/>
          <w:szCs w:val="24"/>
          <w:lang w:val="de-DE"/>
        </w:rPr>
      </w:pPr>
      <w:r w:rsidRPr="00287BCC">
        <w:rPr>
          <w:rFonts w:cs="Times New Roman"/>
          <w:lang w:val="da"/>
        </w:rPr>
        <w:t>Læger kan også give opfølgende oplysninger om patienter, der har modtaget filteret.</w:t>
      </w:r>
    </w:p>
    <w:p w14:paraId="680602FA"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Disse aktiviteter hjælper med at holde sikkerhedsoplysningerne opdaterede. De hjælper også med at bekræfte, at enheden fortsætter med at fungere som tilsigtet.</w:t>
      </w:r>
    </w:p>
    <w:p w14:paraId="2D078C19" w14:textId="47E92DFD" w:rsidR="00662711" w:rsidRPr="00287BCC" w:rsidRDefault="00662711" w:rsidP="00662711">
      <w:pPr>
        <w:spacing w:after="0" w:afterAutospacing="0" w:line="240" w:lineRule="auto"/>
        <w:rPr>
          <w:rFonts w:eastAsia="Times New Roman" w:cs="Times New Roman"/>
          <w:szCs w:val="24"/>
          <w:lang w:val="de-DE"/>
        </w:rPr>
      </w:pPr>
    </w:p>
    <w:p w14:paraId="159671B4" w14:textId="77777777" w:rsidR="00662711" w:rsidRPr="00287BCC" w:rsidRDefault="00662711" w:rsidP="00FD2091">
      <w:pPr>
        <w:spacing w:after="0" w:afterAutospacing="0" w:line="240" w:lineRule="auto"/>
        <w:rPr>
          <w:rFonts w:eastAsia="Times New Roman" w:cs="Times New Roman"/>
          <w:b/>
          <w:bCs/>
          <w:szCs w:val="24"/>
          <w:lang w:val="de-DE"/>
        </w:rPr>
      </w:pPr>
      <w:r w:rsidRPr="00287BCC">
        <w:rPr>
          <w:rFonts w:eastAsia="Times New Roman" w:cs="Times New Roman"/>
          <w:b/>
          <w:bCs/>
          <w:szCs w:val="24"/>
          <w:lang w:val="da"/>
        </w:rPr>
        <w:t>Hvilke andre behandlinger er tilgængelige?</w:t>
      </w:r>
    </w:p>
    <w:p w14:paraId="35F45681"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Læger forsøger normalt først blodfortyndende medicin for at behandle blodpropper.</w:t>
      </w:r>
    </w:p>
    <w:p w14:paraId="432A64C6"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Hvis blodfortyndende medicin ikke kan anvendes, kan andre muligheder omfatte:</w:t>
      </w:r>
    </w:p>
    <w:p w14:paraId="5FB08A80" w14:textId="77777777" w:rsidR="00662711" w:rsidRPr="00287BCC" w:rsidRDefault="00662711">
      <w:pPr>
        <w:numPr>
          <w:ilvl w:val="0"/>
          <w:numId w:val="17"/>
        </w:numPr>
        <w:spacing w:after="0" w:afterAutospacing="0" w:line="240" w:lineRule="auto"/>
        <w:rPr>
          <w:rFonts w:eastAsia="Times New Roman" w:cs="Times New Roman"/>
          <w:szCs w:val="24"/>
          <w:lang w:val="da-DK"/>
        </w:rPr>
      </w:pPr>
      <w:r w:rsidRPr="00287BCC">
        <w:rPr>
          <w:rFonts w:eastAsia="Times New Roman" w:cs="Times New Roman"/>
          <w:szCs w:val="24"/>
          <w:lang w:val="da"/>
        </w:rPr>
        <w:t>Medicin, der opløser blodpropper i nødstilfælde</w:t>
      </w:r>
    </w:p>
    <w:p w14:paraId="12BE4684" w14:textId="77777777" w:rsidR="00662711" w:rsidRPr="00287BCC" w:rsidRDefault="00662711">
      <w:pPr>
        <w:numPr>
          <w:ilvl w:val="0"/>
          <w:numId w:val="17"/>
        </w:numPr>
        <w:spacing w:after="0" w:afterAutospacing="0" w:line="240" w:lineRule="auto"/>
        <w:rPr>
          <w:rFonts w:eastAsia="Times New Roman" w:cs="Times New Roman"/>
          <w:szCs w:val="24"/>
          <w:lang w:val="da-DK"/>
        </w:rPr>
      </w:pPr>
      <w:r w:rsidRPr="00287BCC">
        <w:rPr>
          <w:rFonts w:eastAsia="Times New Roman" w:cs="Times New Roman"/>
          <w:szCs w:val="24"/>
          <w:lang w:val="da"/>
        </w:rPr>
        <w:t>Særlige procedurer eller kirurgi i nogle tilfælde</w:t>
      </w:r>
    </w:p>
    <w:p w14:paraId="76EF4AAE" w14:textId="77777777" w:rsidR="00992327" w:rsidRPr="00287BCC" w:rsidRDefault="00992327">
      <w:pPr>
        <w:spacing w:after="0" w:afterAutospacing="0"/>
        <w:rPr>
          <w:rFonts w:cs="Times New Roman"/>
          <w:kern w:val="2"/>
          <w:szCs w:val="24"/>
          <w:lang w:val="de-DE"/>
          <w14:ligatures w14:val="standardContextual"/>
        </w:rPr>
      </w:pPr>
      <w:r w:rsidRPr="00287BCC">
        <w:rPr>
          <w:rFonts w:cs="Times New Roman"/>
          <w:lang w:val="da"/>
        </w:rPr>
        <w:t>Din læge vil forklare, hvilken mulighed der er bedst for dig.</w:t>
      </w:r>
    </w:p>
    <w:p w14:paraId="33BA8D13" w14:textId="194796CB" w:rsidR="00662711" w:rsidRPr="00287BCC" w:rsidRDefault="00662711" w:rsidP="00662711">
      <w:pPr>
        <w:spacing w:after="0" w:afterAutospacing="0" w:line="240" w:lineRule="auto"/>
        <w:rPr>
          <w:rFonts w:eastAsia="Times New Roman" w:cs="Times New Roman"/>
          <w:szCs w:val="24"/>
          <w:lang w:val="de-DE"/>
        </w:rPr>
      </w:pPr>
    </w:p>
    <w:p w14:paraId="16C2D38B" w14:textId="77777777" w:rsidR="00662711" w:rsidRPr="00287BCC" w:rsidRDefault="00662711" w:rsidP="00FD2091">
      <w:pPr>
        <w:spacing w:after="0" w:afterAutospacing="0" w:line="240" w:lineRule="auto"/>
        <w:rPr>
          <w:rFonts w:eastAsia="Times New Roman" w:cs="Times New Roman"/>
          <w:b/>
          <w:bCs/>
          <w:szCs w:val="24"/>
          <w:lang w:val="de-DE"/>
        </w:rPr>
      </w:pPr>
      <w:r w:rsidRPr="00287BCC">
        <w:rPr>
          <w:rFonts w:eastAsia="Times New Roman" w:cs="Times New Roman"/>
          <w:b/>
          <w:bCs/>
          <w:szCs w:val="24"/>
          <w:lang w:val="da"/>
        </w:rPr>
        <w:t>Hvem bruger enheden?</w:t>
      </w:r>
    </w:p>
    <w:p w14:paraId="4CEB08E6" w14:textId="77777777" w:rsidR="00992327" w:rsidRPr="00287BCC" w:rsidRDefault="00992327">
      <w:pPr>
        <w:spacing w:after="0" w:afterAutospacing="0"/>
        <w:rPr>
          <w:rFonts w:cs="Times New Roman"/>
          <w:kern w:val="2"/>
          <w:szCs w:val="24"/>
          <w:lang w:val="da-DK"/>
          <w14:ligatures w14:val="standardContextual"/>
        </w:rPr>
      </w:pPr>
      <w:r w:rsidRPr="00287BCC">
        <w:rPr>
          <w:rFonts w:cs="Times New Roman"/>
          <w:lang w:val="da"/>
        </w:rPr>
        <w:t>Option ELITE-filteret bruges kun af uddannede læger. Patienterne placerer eller fjerner ikke selv filteret.</w:t>
      </w:r>
    </w:p>
    <w:p w14:paraId="1FE0B4A6" w14:textId="77777777" w:rsidR="004A3F32" w:rsidRPr="00287BCC" w:rsidRDefault="004A3F32" w:rsidP="00662711">
      <w:pPr>
        <w:spacing w:after="0" w:afterAutospacing="0" w:line="240" w:lineRule="auto"/>
        <w:rPr>
          <w:rFonts w:eastAsia="Times New Roman" w:cs="Times New Roman"/>
          <w:szCs w:val="24"/>
          <w:lang w:val="da-DK"/>
        </w:rPr>
      </w:pPr>
    </w:p>
    <w:p w14:paraId="727BDDA2" w14:textId="77777777" w:rsidR="003F3D5E" w:rsidRPr="00287BCC" w:rsidRDefault="003F3D5E" w:rsidP="00170FE5">
      <w:pPr>
        <w:pStyle w:val="Heading1"/>
        <w:numPr>
          <w:ilvl w:val="0"/>
          <w:numId w:val="2"/>
        </w:numPr>
        <w:rPr>
          <w:rFonts w:cs="Times New Roman"/>
          <w:color w:val="auto"/>
        </w:rPr>
      </w:pPr>
      <w:bookmarkStart w:id="35" w:name="_Toc240465838"/>
      <w:r w:rsidRPr="00287BCC">
        <w:rPr>
          <w:rFonts w:cs="Times New Roman"/>
          <w:bCs/>
          <w:color w:val="auto"/>
          <w:lang w:val="da"/>
        </w:rPr>
        <w:t>Revisionshistorik</w:t>
      </w:r>
      <w:bookmarkEnd w:id="35"/>
    </w:p>
    <w:p w14:paraId="4E5D0357" w14:textId="77777777" w:rsidR="003F3D5E" w:rsidRPr="00287BCC" w:rsidRDefault="003F3D5E" w:rsidP="003F3D5E">
      <w:pPr>
        <w:spacing w:after="0" w:afterAutospacing="0" w:line="240" w:lineRule="auto"/>
        <w:rPr>
          <w:rFonts w:cs="Times New Roman"/>
        </w:rPr>
      </w:pPr>
    </w:p>
    <w:tbl>
      <w:tblPr>
        <w:tblStyle w:val="TableGrid"/>
        <w:tblW w:w="5000" w:type="pct"/>
        <w:tblLook w:val="04A0" w:firstRow="1" w:lastRow="0" w:firstColumn="1" w:lastColumn="0" w:noHBand="0" w:noVBand="1"/>
      </w:tblPr>
      <w:tblGrid>
        <w:gridCol w:w="1173"/>
        <w:gridCol w:w="1583"/>
        <w:gridCol w:w="4793"/>
        <w:gridCol w:w="2881"/>
      </w:tblGrid>
      <w:tr w:rsidR="00AD0D23" w:rsidRPr="00287BCC" w14:paraId="2719B72D" w14:textId="77777777" w:rsidTr="00673978">
        <w:tc>
          <w:tcPr>
            <w:tcW w:w="575" w:type="pct"/>
          </w:tcPr>
          <w:p w14:paraId="4C271237" w14:textId="77777777" w:rsidR="00AD0D23" w:rsidRPr="00287BCC" w:rsidRDefault="00AD0D23" w:rsidP="00673978">
            <w:pPr>
              <w:spacing w:after="0" w:afterAutospacing="0"/>
              <w:rPr>
                <w:rFonts w:cs="Times New Roman"/>
                <w:b/>
                <w:sz w:val="20"/>
                <w:szCs w:val="20"/>
              </w:rPr>
            </w:pPr>
            <w:r w:rsidRPr="00287BCC">
              <w:rPr>
                <w:rFonts w:cs="Times New Roman"/>
                <w:b/>
                <w:bCs/>
                <w:sz w:val="20"/>
                <w:szCs w:val="20"/>
                <w:lang w:val="da"/>
              </w:rPr>
              <w:t>Revision</w:t>
            </w:r>
          </w:p>
        </w:tc>
        <w:tc>
          <w:tcPr>
            <w:tcW w:w="722" w:type="pct"/>
          </w:tcPr>
          <w:p w14:paraId="11F2AE8F" w14:textId="77777777" w:rsidR="00AD0D23" w:rsidRPr="00287BCC" w:rsidRDefault="00AD0D23" w:rsidP="00673978">
            <w:pPr>
              <w:spacing w:after="0" w:afterAutospacing="0"/>
              <w:rPr>
                <w:rFonts w:cs="Times New Roman"/>
                <w:b/>
                <w:sz w:val="20"/>
                <w:szCs w:val="20"/>
              </w:rPr>
            </w:pPr>
            <w:r w:rsidRPr="00287BCC">
              <w:rPr>
                <w:rFonts w:cs="Times New Roman"/>
                <w:b/>
                <w:bCs/>
                <w:sz w:val="20"/>
                <w:szCs w:val="20"/>
                <w:lang w:val="da"/>
              </w:rPr>
              <w:t>Udstedelsesdato</w:t>
            </w:r>
          </w:p>
        </w:tc>
        <w:tc>
          <w:tcPr>
            <w:tcW w:w="2310" w:type="pct"/>
          </w:tcPr>
          <w:p w14:paraId="261F70FA" w14:textId="77777777" w:rsidR="00AD0D23" w:rsidRPr="00287BCC" w:rsidRDefault="00AD0D23" w:rsidP="00673978">
            <w:pPr>
              <w:spacing w:after="0" w:afterAutospacing="0"/>
              <w:rPr>
                <w:rFonts w:cs="Times New Roman"/>
                <w:b/>
                <w:sz w:val="20"/>
                <w:szCs w:val="20"/>
              </w:rPr>
            </w:pPr>
            <w:r w:rsidRPr="00287BCC">
              <w:rPr>
                <w:rFonts w:cs="Times New Roman"/>
                <w:b/>
                <w:bCs/>
                <w:sz w:val="20"/>
                <w:szCs w:val="20"/>
                <w:lang w:val="da"/>
              </w:rPr>
              <w:t>Beskrivelse af ændring</w:t>
            </w:r>
          </w:p>
        </w:tc>
        <w:tc>
          <w:tcPr>
            <w:tcW w:w="1393" w:type="pct"/>
          </w:tcPr>
          <w:p w14:paraId="1F3DF62C" w14:textId="77777777" w:rsidR="00AD0D23" w:rsidRPr="00287BCC" w:rsidRDefault="00AD0D23" w:rsidP="00673978">
            <w:pPr>
              <w:spacing w:after="0" w:afterAutospacing="0"/>
              <w:rPr>
                <w:rFonts w:cs="Times New Roman"/>
                <w:b/>
                <w:sz w:val="20"/>
                <w:szCs w:val="20"/>
                <w:lang w:val="da-DK"/>
              </w:rPr>
            </w:pPr>
            <w:r w:rsidRPr="00287BCC">
              <w:rPr>
                <w:rFonts w:cs="Times New Roman"/>
                <w:b/>
                <w:bCs/>
                <w:sz w:val="20"/>
                <w:szCs w:val="20"/>
                <w:lang w:val="da"/>
              </w:rPr>
              <w:t>Revision valideret af det bemyndigede organ?</w:t>
            </w:r>
          </w:p>
        </w:tc>
      </w:tr>
      <w:tr w:rsidR="00AD0D23" w:rsidRPr="00287BCC" w14:paraId="4DDE5320" w14:textId="77777777" w:rsidTr="00673978">
        <w:tc>
          <w:tcPr>
            <w:tcW w:w="575" w:type="pct"/>
          </w:tcPr>
          <w:p w14:paraId="2094EDE0" w14:textId="77777777" w:rsidR="00AD0D23" w:rsidRPr="00287BCC" w:rsidRDefault="00AD0D23" w:rsidP="00673978">
            <w:pPr>
              <w:spacing w:after="0" w:afterAutospacing="0"/>
              <w:rPr>
                <w:rFonts w:cs="Times New Roman"/>
                <w:sz w:val="20"/>
                <w:szCs w:val="20"/>
              </w:rPr>
            </w:pPr>
            <w:r w:rsidRPr="00287BCC">
              <w:rPr>
                <w:rFonts w:cs="Times New Roman"/>
                <w:sz w:val="20"/>
                <w:szCs w:val="20"/>
                <w:lang w:val="da"/>
              </w:rPr>
              <w:t>A</w:t>
            </w:r>
          </w:p>
        </w:tc>
        <w:tc>
          <w:tcPr>
            <w:tcW w:w="722" w:type="pct"/>
          </w:tcPr>
          <w:p w14:paraId="0C766A84" w14:textId="30CDCCDB" w:rsidR="00AD0D23" w:rsidRPr="00287BCC" w:rsidRDefault="00440750" w:rsidP="00440750">
            <w:pPr>
              <w:spacing w:after="0" w:afterAutospacing="0"/>
              <w:rPr>
                <w:rFonts w:cs="Times New Roman"/>
                <w:iCs/>
                <w:kern w:val="2"/>
                <w:sz w:val="20"/>
                <w:szCs w:val="20"/>
                <w14:ligatures w14:val="standardContextual"/>
              </w:rPr>
            </w:pPr>
            <w:r w:rsidRPr="00287BCC">
              <w:rPr>
                <w:rFonts w:cs="Times New Roman"/>
                <w:sz w:val="20"/>
                <w:szCs w:val="20"/>
                <w:lang w:val="da"/>
              </w:rPr>
              <w:t>10. aug. 2021</w:t>
            </w:r>
          </w:p>
        </w:tc>
        <w:tc>
          <w:tcPr>
            <w:tcW w:w="2310" w:type="pct"/>
          </w:tcPr>
          <w:p w14:paraId="35E11003" w14:textId="3E6CA0B1" w:rsidR="00AD0D23" w:rsidRPr="00287BCC" w:rsidRDefault="00440750" w:rsidP="00440750">
            <w:pPr>
              <w:spacing w:after="0" w:afterAutospacing="0"/>
              <w:rPr>
                <w:rFonts w:cs="Times New Roman"/>
                <w:kern w:val="2"/>
                <w:sz w:val="20"/>
                <w:szCs w:val="20"/>
                <w14:ligatures w14:val="standardContextual"/>
              </w:rPr>
            </w:pPr>
            <w:r w:rsidRPr="00287BCC">
              <w:rPr>
                <w:rFonts w:cs="Times New Roman"/>
                <w:sz w:val="20"/>
                <w:szCs w:val="20"/>
                <w:lang w:val="da"/>
              </w:rPr>
              <w:t>Første SSCP-udgivelse.</w:t>
            </w:r>
          </w:p>
        </w:tc>
        <w:tc>
          <w:tcPr>
            <w:tcW w:w="1393" w:type="pct"/>
          </w:tcPr>
          <w:p w14:paraId="16301690" w14:textId="6CDF8764" w:rsidR="00AD0D23" w:rsidRPr="00287BCC" w:rsidRDefault="00440750" w:rsidP="00440750">
            <w:pPr>
              <w:spacing w:after="0" w:afterAutospacing="0"/>
              <w:rPr>
                <w:rFonts w:cs="Times New Roman"/>
                <w:kern w:val="2"/>
                <w:sz w:val="20"/>
                <w:szCs w:val="20"/>
                <w:lang w:val="da-DK"/>
                <w14:ligatures w14:val="standardContextual"/>
              </w:rPr>
            </w:pPr>
            <w:r w:rsidRPr="00287BCC">
              <w:rPr>
                <w:rFonts w:cs="Times New Roman"/>
                <w:sz w:val="20"/>
                <w:szCs w:val="20"/>
                <w:lang w:val="da"/>
              </w:rPr>
              <w:t>Nej; første udgivelse før validering af bemyndiget organ.</w:t>
            </w:r>
          </w:p>
        </w:tc>
      </w:tr>
      <w:tr w:rsidR="00AD0D23" w:rsidRPr="00287BCC" w14:paraId="6FEF5218" w14:textId="77777777" w:rsidTr="00673978">
        <w:tc>
          <w:tcPr>
            <w:tcW w:w="575" w:type="pct"/>
          </w:tcPr>
          <w:p w14:paraId="6527D108" w14:textId="77777777" w:rsidR="00AD0D23" w:rsidRPr="00287BCC" w:rsidRDefault="00AD0D23" w:rsidP="00673978">
            <w:pPr>
              <w:spacing w:after="0" w:afterAutospacing="0"/>
              <w:rPr>
                <w:rFonts w:cs="Times New Roman"/>
                <w:sz w:val="20"/>
                <w:szCs w:val="20"/>
              </w:rPr>
            </w:pPr>
            <w:r w:rsidRPr="00287BCC">
              <w:rPr>
                <w:rFonts w:cs="Times New Roman"/>
                <w:sz w:val="20"/>
                <w:szCs w:val="20"/>
                <w:lang w:val="da"/>
              </w:rPr>
              <w:t xml:space="preserve">B </w:t>
            </w:r>
          </w:p>
        </w:tc>
        <w:tc>
          <w:tcPr>
            <w:tcW w:w="722" w:type="pct"/>
          </w:tcPr>
          <w:p w14:paraId="4A982CA3" w14:textId="54E1083D" w:rsidR="00AD0D23" w:rsidRPr="00287BCC" w:rsidRDefault="007D7BAA" w:rsidP="00440750">
            <w:pPr>
              <w:spacing w:after="0" w:afterAutospacing="0"/>
              <w:rPr>
                <w:rFonts w:cs="Times New Roman"/>
                <w:i/>
                <w:iCs/>
                <w:kern w:val="2"/>
                <w:sz w:val="20"/>
                <w:szCs w:val="20"/>
                <w14:ligatures w14:val="standardContextual"/>
              </w:rPr>
            </w:pPr>
            <w:r w:rsidRPr="00287BCC">
              <w:rPr>
                <w:rFonts w:cs="Times New Roman"/>
                <w:sz w:val="20"/>
                <w:szCs w:val="20"/>
                <w:lang w:val="da"/>
              </w:rPr>
              <w:t>25. august 2026</w:t>
            </w:r>
          </w:p>
        </w:tc>
        <w:tc>
          <w:tcPr>
            <w:tcW w:w="2310" w:type="pct"/>
          </w:tcPr>
          <w:p w14:paraId="3FC96E5C" w14:textId="24E04B6D" w:rsidR="00AD0D23" w:rsidRPr="00287BCC" w:rsidRDefault="00CC4F62" w:rsidP="009C1E15">
            <w:pPr>
              <w:spacing w:after="0" w:afterAutospacing="0"/>
              <w:rPr>
                <w:rFonts w:cs="Times New Roman"/>
                <w:kern w:val="2"/>
                <w:sz w:val="20"/>
                <w:szCs w:val="20"/>
                <w:lang w:val="da-DK"/>
                <w14:ligatures w14:val="standardContextual"/>
              </w:rPr>
            </w:pPr>
            <w:r w:rsidRPr="00287BCC">
              <w:rPr>
                <w:rFonts w:cs="Times New Roman"/>
                <w:sz w:val="20"/>
                <w:szCs w:val="20"/>
                <w:lang w:val="da"/>
              </w:rPr>
              <w:t xml:space="preserve">Endelig SSCP frigivet til offentlig tilgængelighed </w:t>
            </w:r>
          </w:p>
        </w:tc>
        <w:tc>
          <w:tcPr>
            <w:tcW w:w="1393" w:type="pct"/>
          </w:tcPr>
          <w:p w14:paraId="22267420" w14:textId="7CD2259B" w:rsidR="00440750" w:rsidRPr="00287BCC" w:rsidRDefault="00000000">
            <w:pPr>
              <w:spacing w:after="0" w:afterAutospacing="0"/>
              <w:rPr>
                <w:rFonts w:cs="Times New Roman"/>
                <w:kern w:val="2"/>
                <w:sz w:val="20"/>
                <w:szCs w:val="20"/>
                <w:lang w:val="da-DK"/>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5A01C5" w:rsidRPr="00287BCC">
                  <w:rPr>
                    <w:rFonts w:ascii="Segoe UI Symbol" w:eastAsia="MS Gothic" w:hAnsi="Segoe UI Symbol" w:cs="Segoe UI Symbol"/>
                    <w:sz w:val="20"/>
                    <w:szCs w:val="20"/>
                    <w:lang w:val="da"/>
                  </w:rPr>
                  <w:t>☒</w:t>
                </w:r>
              </w:sdtContent>
            </w:sdt>
            <w:r w:rsidR="005A01C5" w:rsidRPr="00287BCC">
              <w:rPr>
                <w:rFonts w:eastAsia="MS Gothic"/>
                <w:sz w:val="20"/>
                <w:szCs w:val="20"/>
                <w:lang w:val="da"/>
              </w:rPr>
              <w:t xml:space="preserve"> Ja</w:t>
            </w:r>
          </w:p>
          <w:p w14:paraId="70B860D6" w14:textId="38DEC848" w:rsidR="00440750" w:rsidRPr="00287BCC" w:rsidRDefault="002805F1">
            <w:pPr>
              <w:spacing w:after="0" w:afterAutospacing="0"/>
              <w:rPr>
                <w:rFonts w:cs="Times New Roman"/>
                <w:kern w:val="2"/>
                <w:sz w:val="20"/>
                <w:szCs w:val="20"/>
                <w:lang w:val="da-DK"/>
                <w14:ligatures w14:val="standardContextual"/>
              </w:rPr>
            </w:pPr>
            <w:r w:rsidRPr="00287BCC">
              <w:rPr>
                <w:rFonts w:cs="Times New Roman"/>
                <w:sz w:val="20"/>
                <w:szCs w:val="20"/>
                <w:lang w:val="da"/>
              </w:rPr>
              <w:t>Sprogvalidering:</w:t>
            </w:r>
          </w:p>
          <w:p w14:paraId="4154250C" w14:textId="6BB87408" w:rsidR="00004613" w:rsidRPr="00287BCC" w:rsidRDefault="00440750" w:rsidP="00004613">
            <w:pPr>
              <w:spacing w:after="0" w:afterAutospacing="0"/>
              <w:rPr>
                <w:rFonts w:cs="Times New Roman"/>
                <w:sz w:val="20"/>
                <w:szCs w:val="20"/>
                <w:lang w:val="da-DK"/>
              </w:rPr>
            </w:pPr>
            <w:r w:rsidRPr="00287BCC">
              <w:rPr>
                <w:rFonts w:cs="Times New Roman"/>
                <w:sz w:val="20"/>
                <w:szCs w:val="20"/>
                <w:lang w:val="da"/>
              </w:rPr>
              <w:t xml:space="preserve">Engelsk </w:t>
            </w:r>
          </w:p>
          <w:p w14:paraId="6D1884EE" w14:textId="77777777" w:rsidR="00AD0D23" w:rsidRPr="00287BCC" w:rsidRDefault="00AD0D23" w:rsidP="00673978">
            <w:pPr>
              <w:spacing w:after="0" w:afterAutospacing="0"/>
              <w:rPr>
                <w:rFonts w:cs="Times New Roman"/>
                <w:sz w:val="20"/>
                <w:szCs w:val="20"/>
                <w:lang w:val="da-DK"/>
              </w:rPr>
            </w:pPr>
          </w:p>
          <w:p w14:paraId="60B08BC8" w14:textId="75A9F843" w:rsidR="00AD0D23" w:rsidRPr="00287BCC" w:rsidRDefault="00440750" w:rsidP="00440750">
            <w:pPr>
              <w:spacing w:after="0" w:afterAutospacing="0"/>
              <w:rPr>
                <w:rFonts w:cs="Times New Roman"/>
                <w:kern w:val="2"/>
                <w:sz w:val="20"/>
                <w:szCs w:val="20"/>
                <w:lang w:val="da-DK"/>
                <w14:ligatures w14:val="standardContextual"/>
              </w:rPr>
            </w:pPr>
            <w:r w:rsidRPr="00287BCC">
              <w:rPr>
                <w:rFonts w:cs="Times New Roman"/>
                <w:sz w:val="20"/>
                <w:szCs w:val="20"/>
                <w:lang w:val="da"/>
              </w:rPr>
              <w:t>Valideret af det bemyndigede organ på engelsk i overensstemmelse med MDCG 2019-9 anbefalinger i afsnit 9.</w:t>
            </w:r>
          </w:p>
        </w:tc>
      </w:tr>
    </w:tbl>
    <w:p w14:paraId="2DDDE7C0" w14:textId="3C665903" w:rsidR="00042B91" w:rsidRPr="00287BCC" w:rsidRDefault="00042B91" w:rsidP="005C0029">
      <w:pPr>
        <w:pStyle w:val="ListParagraph"/>
        <w:tabs>
          <w:tab w:val="left" w:pos="360"/>
        </w:tabs>
        <w:spacing w:after="120" w:afterAutospacing="0"/>
        <w:ind w:left="0"/>
        <w:rPr>
          <w:rFonts w:cs="Times New Roman"/>
          <w:lang w:val="da-DK"/>
        </w:rPr>
      </w:pPr>
    </w:p>
    <w:p w14:paraId="60A799EB" w14:textId="77777777" w:rsidR="006D08AF" w:rsidRPr="00287BCC" w:rsidRDefault="006D08AF" w:rsidP="005C0029">
      <w:pPr>
        <w:pStyle w:val="ListParagraph"/>
        <w:tabs>
          <w:tab w:val="left" w:pos="360"/>
        </w:tabs>
        <w:spacing w:after="120" w:afterAutospacing="0"/>
        <w:ind w:left="0"/>
        <w:rPr>
          <w:rFonts w:cs="Times New Roman"/>
          <w:lang w:val="da-DK"/>
        </w:rPr>
      </w:pPr>
    </w:p>
    <w:sectPr w:rsidR="006D08AF" w:rsidRPr="00287BCC" w:rsidSect="00A95910">
      <w:headerReference w:type="default" r:id="rId10"/>
      <w:footerReference w:type="default" r:id="rId11"/>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D0959" w14:textId="77777777" w:rsidR="00D745AC" w:rsidRDefault="00D745AC" w:rsidP="009855C3">
      <w:r>
        <w:separator/>
      </w:r>
    </w:p>
  </w:endnote>
  <w:endnote w:type="continuationSeparator" w:id="0">
    <w:p w14:paraId="213974AD" w14:textId="77777777" w:rsidR="00D745AC" w:rsidRDefault="00D745AC"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433A88A0" w:rsidR="00BE3D15" w:rsidRPr="00084ADA" w:rsidRDefault="003036AD" w:rsidP="009855C3">
    <w:pPr>
      <w:pStyle w:val="Footer"/>
      <w:rPr>
        <w:szCs w:val="24"/>
        <w:lang w:val="da-DK"/>
      </w:rPr>
    </w:pPr>
    <w:r>
      <w:rPr>
        <w:rFonts w:ascii="Arial" w:hAnsi="Arial"/>
        <w:b/>
        <w:bCs/>
        <w:sz w:val="18"/>
        <w:szCs w:val="18"/>
        <w:lang w:val="da"/>
      </w:rPr>
      <w:t>CAQ-QA-025-F1 Rev G: Oversigt over sikkerhed og klinisk ydeevne (SSCP)</w:t>
    </w:r>
    <w:r>
      <w:rPr>
        <w:lang w:val="da"/>
      </w:rPr>
      <w:t xml:space="preserve"> </w:t>
    </w:r>
    <w:r>
      <w:rPr>
        <w:lang w:val="da"/>
      </w:rPr>
      <w:tab/>
      <w:t xml:space="preserve">Side </w:t>
    </w:r>
    <w:r>
      <w:rPr>
        <w:lang w:val="da"/>
      </w:rPr>
      <w:fldChar w:fldCharType="begin"/>
    </w:r>
    <w:r>
      <w:rPr>
        <w:lang w:val="da"/>
      </w:rPr>
      <w:instrText xml:space="preserve"> PAGE  \* Arabic </w:instrText>
    </w:r>
    <w:r>
      <w:rPr>
        <w:lang w:val="da"/>
      </w:rPr>
      <w:fldChar w:fldCharType="separate"/>
    </w:r>
    <w:r>
      <w:rPr>
        <w:lang w:val="da"/>
      </w:rPr>
      <w:t>0</w:t>
    </w:r>
    <w:r>
      <w:rPr>
        <w:lang w:val="da"/>
      </w:rPr>
      <w:fldChar w:fldCharType="end"/>
    </w:r>
    <w:r>
      <w:rPr>
        <w:lang w:val="da"/>
      </w:rPr>
      <w:t xml:space="preserve"> af </w:t>
    </w:r>
    <w:r>
      <w:fldChar w:fldCharType="begin"/>
    </w:r>
    <w:r w:rsidRPr="00084ADA">
      <w:rPr>
        <w:lang w:val="da-DK"/>
      </w:rPr>
      <w:instrText xml:space="preserve"> NUMPAGES  </w:instrText>
    </w:r>
    <w:r>
      <w:fldChar w:fldCharType="separate"/>
    </w:r>
    <w:r>
      <w:rPr>
        <w:lang w:val="da"/>
      </w:rPr>
      <w:t>12</w:t>
    </w:r>
    <w:r>
      <w:rPr>
        <w:lang w:val="da"/>
      </w:rPr>
      <w:fldChar w:fldCharType="end"/>
    </w:r>
    <w:r>
      <w:rPr>
        <w:lang w:val="da"/>
      </w:rPr>
      <w:t xml:space="preserve">  </w:t>
    </w:r>
    <w:r>
      <w:rPr>
        <w:lang w:val="da"/>
      </w:rPr>
      <w:tab/>
    </w:r>
    <w:r>
      <w:rPr>
        <w:lang w:val="d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DA7E6" w14:textId="77777777" w:rsidR="00D745AC" w:rsidRDefault="00D745AC" w:rsidP="009855C3">
      <w:r>
        <w:separator/>
      </w:r>
    </w:p>
  </w:footnote>
  <w:footnote w:type="continuationSeparator" w:id="0">
    <w:p w14:paraId="138002D7" w14:textId="77777777" w:rsidR="00D745AC" w:rsidRDefault="00D745AC"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rsidRPr="005C080E" w14:paraId="7E46E4C7" w14:textId="77777777" w:rsidTr="00B62140">
      <w:tc>
        <w:tcPr>
          <w:tcW w:w="3080" w:type="dxa"/>
        </w:tcPr>
        <w:p w14:paraId="184F2588" w14:textId="6EABB2E0" w:rsidR="00B62140" w:rsidRDefault="00B62140" w:rsidP="00B62140">
          <w:pPr>
            <w:pStyle w:val="Header"/>
            <w:jc w:val="left"/>
          </w:pPr>
          <w:r>
            <w:rPr>
              <w:noProof/>
              <w:lang w:val="da"/>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214B77BF" w:rsidR="005450DC" w:rsidRPr="00084ADA" w:rsidRDefault="00F95469" w:rsidP="005450DC">
          <w:pPr>
            <w:spacing w:after="0" w:afterAutospacing="0"/>
            <w:rPr>
              <w:rFonts w:ascii="Arial" w:hAnsi="Arial" w:cs="Arial"/>
              <w:b/>
              <w:bCs/>
              <w:sz w:val="28"/>
              <w:szCs w:val="28"/>
              <w:lang w:val="da-DK"/>
            </w:rPr>
          </w:pPr>
          <w:r>
            <w:rPr>
              <w:rFonts w:ascii="Arial" w:hAnsi="Arial" w:cs="Arial"/>
              <w:b/>
              <w:bCs/>
              <w:sz w:val="28"/>
              <w:szCs w:val="28"/>
              <w:lang w:val="da"/>
            </w:rPr>
            <w:t xml:space="preserve">Oversigt Over Sikkerhed Og Klinisk Ydeevne </w:t>
          </w:r>
          <w:r w:rsidR="005450DC">
            <w:rPr>
              <w:rFonts w:ascii="Arial" w:hAnsi="Arial" w:cs="Arial"/>
              <w:b/>
              <w:bCs/>
              <w:sz w:val="28"/>
              <w:szCs w:val="28"/>
              <w:lang w:val="da"/>
            </w:rPr>
            <w:t>(SSCP)</w:t>
          </w:r>
        </w:p>
        <w:p w14:paraId="23DC51A5" w14:textId="353B1395" w:rsidR="007D29CA" w:rsidRPr="00E82428" w:rsidRDefault="00170FE5" w:rsidP="005450DC">
          <w:pPr>
            <w:spacing w:after="0" w:afterAutospacing="0"/>
            <w:rPr>
              <w:rFonts w:ascii="Arial" w:hAnsi="Arial" w:cs="Arial"/>
              <w:sz w:val="18"/>
              <w:szCs w:val="18"/>
              <w:lang w:val="it-IT"/>
            </w:rPr>
          </w:pPr>
          <w:r>
            <w:rPr>
              <w:rFonts w:ascii="Arial" w:hAnsi="Arial" w:cs="Arial"/>
              <w:sz w:val="18"/>
              <w:szCs w:val="18"/>
              <w:lang w:val="da"/>
            </w:rPr>
            <w:t xml:space="preserve">SSCP-0005: </w:t>
          </w:r>
          <w:bookmarkStart w:id="36" w:name="_Hlk196921307"/>
          <w:r>
            <w:rPr>
              <w:rFonts w:ascii="Arial" w:hAnsi="Arial" w:cs="Arial"/>
              <w:sz w:val="18"/>
              <w:szCs w:val="18"/>
              <w:lang w:val="da"/>
            </w:rPr>
            <w:t xml:space="preserve">Option ELITE </w:t>
          </w:r>
          <w:r w:rsidR="00766222" w:rsidRPr="00766222">
            <w:rPr>
              <w:rFonts w:ascii="Arial" w:hAnsi="Arial" w:cs="Arial"/>
              <w:sz w:val="18"/>
              <w:szCs w:val="18"/>
              <w:lang w:val="da"/>
            </w:rPr>
            <w:t>fjernbart vena cava-filtersystem</w:t>
          </w:r>
          <w:r>
            <w:rPr>
              <w:rFonts w:ascii="Arial" w:hAnsi="Arial" w:cs="Arial"/>
              <w:sz w:val="18"/>
              <w:szCs w:val="18"/>
              <w:lang w:val="da"/>
            </w:rPr>
            <w:t xml:space="preserve"> </w:t>
          </w:r>
          <w:bookmarkEnd w:id="36"/>
        </w:p>
        <w:p w14:paraId="32066318" w14:textId="5BB0ACA6" w:rsidR="005450DC" w:rsidRPr="00084ADA" w:rsidRDefault="005450DC" w:rsidP="005450DC">
          <w:pPr>
            <w:spacing w:after="0" w:afterAutospacing="0"/>
            <w:rPr>
              <w:rFonts w:ascii="Arial" w:hAnsi="Arial" w:cs="Arial"/>
              <w:sz w:val="18"/>
              <w:szCs w:val="18"/>
              <w:lang w:val="da-DK"/>
            </w:rPr>
          </w:pPr>
          <w:r>
            <w:rPr>
              <w:rFonts w:ascii="Arial" w:hAnsi="Arial" w:cs="Arial"/>
              <w:sz w:val="18"/>
              <w:szCs w:val="18"/>
              <w:lang w:val="da"/>
            </w:rPr>
            <w:t>Revision: B</w:t>
          </w:r>
        </w:p>
        <w:p w14:paraId="2F5F8390" w14:textId="0ABFBBD1" w:rsidR="005450DC" w:rsidRPr="00084ADA" w:rsidRDefault="005450DC" w:rsidP="005450DC">
          <w:pPr>
            <w:pStyle w:val="Header"/>
            <w:jc w:val="left"/>
            <w:rPr>
              <w:rFonts w:ascii="Arial" w:hAnsi="Arial" w:cs="Arial"/>
              <w:sz w:val="18"/>
              <w:lang w:val="da-DK"/>
            </w:rPr>
          </w:pPr>
          <w:r>
            <w:rPr>
              <w:rFonts w:ascii="Calibri" w:eastAsiaTheme="minorHAnsi" w:hAnsi="Calibri" w:cs="Calibri"/>
              <w:sz w:val="18"/>
              <w:szCs w:val="18"/>
              <w:lang w:val="da"/>
            </w:rPr>
            <w:t>Argons placering: Alle placeringer</w:t>
          </w:r>
        </w:p>
      </w:tc>
    </w:tr>
  </w:tbl>
  <w:p w14:paraId="0BD58B4F" w14:textId="14B1A876" w:rsidR="00B62140" w:rsidRPr="00084ADA" w:rsidRDefault="00B62140" w:rsidP="00B62140">
    <w:pPr>
      <w:pStyle w:val="Header"/>
      <w:jc w:val="left"/>
      <w:rPr>
        <w:lang w:val="da-D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6F00EE08"/>
    <w:lvl w:ilvl="0">
      <w:start w:val="1"/>
      <w:numFmt w:val="decimal"/>
      <w:lvlText w:val="%1."/>
      <w:lvlJc w:val="left"/>
      <w:pPr>
        <w:ind w:left="360" w:hanging="360"/>
      </w:pPr>
      <w:rPr>
        <w:b/>
        <w:bCs w:val="0"/>
      </w:rPr>
    </w:lvl>
    <w:lvl w:ilvl="1">
      <w:start w:val="1"/>
      <w:numFmt w:val="decimal"/>
      <w:pStyle w:val="Heading1"/>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176312">
    <w:abstractNumId w:val="26"/>
  </w:num>
  <w:num w:numId="2" w16cid:durableId="1360936298">
    <w:abstractNumId w:val="17"/>
  </w:num>
  <w:num w:numId="3" w16cid:durableId="1224174146">
    <w:abstractNumId w:val="7"/>
  </w:num>
  <w:num w:numId="4" w16cid:durableId="1690982674">
    <w:abstractNumId w:val="21"/>
  </w:num>
  <w:num w:numId="5" w16cid:durableId="1429890031">
    <w:abstractNumId w:val="1"/>
  </w:num>
  <w:num w:numId="6" w16cid:durableId="1014459138">
    <w:abstractNumId w:val="0"/>
  </w:num>
  <w:num w:numId="7" w16cid:durableId="680552463">
    <w:abstractNumId w:val="25"/>
  </w:num>
  <w:num w:numId="8" w16cid:durableId="1454518612">
    <w:abstractNumId w:val="23"/>
  </w:num>
  <w:num w:numId="9" w16cid:durableId="336349136">
    <w:abstractNumId w:val="18"/>
  </w:num>
  <w:num w:numId="10" w16cid:durableId="466094932">
    <w:abstractNumId w:val="8"/>
  </w:num>
  <w:num w:numId="11" w16cid:durableId="60099282">
    <w:abstractNumId w:val="32"/>
  </w:num>
  <w:num w:numId="12" w16cid:durableId="1476557790">
    <w:abstractNumId w:val="29"/>
  </w:num>
  <w:num w:numId="13" w16cid:durableId="624431319">
    <w:abstractNumId w:val="14"/>
  </w:num>
  <w:num w:numId="14" w16cid:durableId="1819691741">
    <w:abstractNumId w:val="13"/>
  </w:num>
  <w:num w:numId="15" w16cid:durableId="1443917647">
    <w:abstractNumId w:val="20"/>
  </w:num>
  <w:num w:numId="16" w16cid:durableId="1113943384">
    <w:abstractNumId w:val="27"/>
  </w:num>
  <w:num w:numId="17" w16cid:durableId="1333603459">
    <w:abstractNumId w:val="10"/>
  </w:num>
  <w:num w:numId="18" w16cid:durableId="1140415936">
    <w:abstractNumId w:val="12"/>
  </w:num>
  <w:num w:numId="19" w16cid:durableId="2111580771">
    <w:abstractNumId w:val="30"/>
  </w:num>
  <w:num w:numId="20" w16cid:durableId="937559809">
    <w:abstractNumId w:val="24"/>
  </w:num>
  <w:num w:numId="21" w16cid:durableId="2044475331">
    <w:abstractNumId w:val="16"/>
  </w:num>
  <w:num w:numId="22" w16cid:durableId="1961379024">
    <w:abstractNumId w:val="31"/>
  </w:num>
  <w:num w:numId="23" w16cid:durableId="2031711337">
    <w:abstractNumId w:val="6"/>
  </w:num>
  <w:num w:numId="24" w16cid:durableId="2050496120">
    <w:abstractNumId w:val="3"/>
  </w:num>
  <w:num w:numId="25" w16cid:durableId="1065449296">
    <w:abstractNumId w:val="19"/>
  </w:num>
  <w:num w:numId="26" w16cid:durableId="1310548909">
    <w:abstractNumId w:val="2"/>
  </w:num>
  <w:num w:numId="27" w16cid:durableId="946548857">
    <w:abstractNumId w:val="4"/>
  </w:num>
  <w:num w:numId="28" w16cid:durableId="68233870">
    <w:abstractNumId w:val="11"/>
  </w:num>
  <w:num w:numId="29" w16cid:durableId="761342940">
    <w:abstractNumId w:val="5"/>
  </w:num>
  <w:num w:numId="30" w16cid:durableId="1139613276">
    <w:abstractNumId w:val="22"/>
  </w:num>
  <w:num w:numId="31" w16cid:durableId="29961017">
    <w:abstractNumId w:val="15"/>
  </w:num>
  <w:num w:numId="32" w16cid:durableId="811799769">
    <w:abstractNumId w:val="33"/>
  </w:num>
  <w:num w:numId="33" w16cid:durableId="1319111032">
    <w:abstractNumId w:val="9"/>
  </w:num>
  <w:num w:numId="34" w16cid:durableId="218638782">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4613"/>
    <w:rsid w:val="00006465"/>
    <w:rsid w:val="00012A85"/>
    <w:rsid w:val="00012C93"/>
    <w:rsid w:val="00014323"/>
    <w:rsid w:val="000163AD"/>
    <w:rsid w:val="000214B2"/>
    <w:rsid w:val="0002225A"/>
    <w:rsid w:val="000242A1"/>
    <w:rsid w:val="000305B4"/>
    <w:rsid w:val="00030DDD"/>
    <w:rsid w:val="000316DB"/>
    <w:rsid w:val="000318C6"/>
    <w:rsid w:val="00031BDA"/>
    <w:rsid w:val="0003250E"/>
    <w:rsid w:val="00035E21"/>
    <w:rsid w:val="00042B91"/>
    <w:rsid w:val="000463DC"/>
    <w:rsid w:val="000506C8"/>
    <w:rsid w:val="0005411A"/>
    <w:rsid w:val="000554E9"/>
    <w:rsid w:val="00055C2F"/>
    <w:rsid w:val="000563E0"/>
    <w:rsid w:val="00057C35"/>
    <w:rsid w:val="000609B2"/>
    <w:rsid w:val="000628F7"/>
    <w:rsid w:val="000636A4"/>
    <w:rsid w:val="000650A3"/>
    <w:rsid w:val="00066896"/>
    <w:rsid w:val="00071055"/>
    <w:rsid w:val="00073095"/>
    <w:rsid w:val="00076941"/>
    <w:rsid w:val="00080E4F"/>
    <w:rsid w:val="00083641"/>
    <w:rsid w:val="00083DC7"/>
    <w:rsid w:val="00084ADA"/>
    <w:rsid w:val="000866AE"/>
    <w:rsid w:val="00090A9B"/>
    <w:rsid w:val="00090E96"/>
    <w:rsid w:val="00091AAF"/>
    <w:rsid w:val="00092101"/>
    <w:rsid w:val="00093B7D"/>
    <w:rsid w:val="00094206"/>
    <w:rsid w:val="00096049"/>
    <w:rsid w:val="000A0B67"/>
    <w:rsid w:val="000B575E"/>
    <w:rsid w:val="000B597C"/>
    <w:rsid w:val="000C109C"/>
    <w:rsid w:val="000C292E"/>
    <w:rsid w:val="000C2D7A"/>
    <w:rsid w:val="000C31B6"/>
    <w:rsid w:val="000C358D"/>
    <w:rsid w:val="000C4B7E"/>
    <w:rsid w:val="000C592D"/>
    <w:rsid w:val="000C5F93"/>
    <w:rsid w:val="000C79AF"/>
    <w:rsid w:val="000D12FA"/>
    <w:rsid w:val="000D2F57"/>
    <w:rsid w:val="000D5406"/>
    <w:rsid w:val="000D58E6"/>
    <w:rsid w:val="000D5ABD"/>
    <w:rsid w:val="000E0B60"/>
    <w:rsid w:val="000E39A6"/>
    <w:rsid w:val="000E5413"/>
    <w:rsid w:val="000E57FB"/>
    <w:rsid w:val="000E5A0A"/>
    <w:rsid w:val="000E6BF0"/>
    <w:rsid w:val="000F0DCC"/>
    <w:rsid w:val="000F2D2C"/>
    <w:rsid w:val="000F2D33"/>
    <w:rsid w:val="000F3BD2"/>
    <w:rsid w:val="000F4A0E"/>
    <w:rsid w:val="000F66EC"/>
    <w:rsid w:val="0010077F"/>
    <w:rsid w:val="00102796"/>
    <w:rsid w:val="00103AF7"/>
    <w:rsid w:val="001046D1"/>
    <w:rsid w:val="0010597E"/>
    <w:rsid w:val="00110B78"/>
    <w:rsid w:val="00122181"/>
    <w:rsid w:val="00123DA6"/>
    <w:rsid w:val="00124965"/>
    <w:rsid w:val="001258A8"/>
    <w:rsid w:val="00126336"/>
    <w:rsid w:val="00126E64"/>
    <w:rsid w:val="001279E4"/>
    <w:rsid w:val="001378CC"/>
    <w:rsid w:val="00142E9D"/>
    <w:rsid w:val="001436A3"/>
    <w:rsid w:val="001442FE"/>
    <w:rsid w:val="00150EC1"/>
    <w:rsid w:val="00153E50"/>
    <w:rsid w:val="001548D5"/>
    <w:rsid w:val="00154AAA"/>
    <w:rsid w:val="00155320"/>
    <w:rsid w:val="00156CFA"/>
    <w:rsid w:val="00160A32"/>
    <w:rsid w:val="001625C1"/>
    <w:rsid w:val="00162923"/>
    <w:rsid w:val="0017014A"/>
    <w:rsid w:val="00170FE5"/>
    <w:rsid w:val="001807DE"/>
    <w:rsid w:val="00181ED5"/>
    <w:rsid w:val="00182921"/>
    <w:rsid w:val="001845D5"/>
    <w:rsid w:val="00187AEE"/>
    <w:rsid w:val="00190130"/>
    <w:rsid w:val="001919D6"/>
    <w:rsid w:val="00191DA1"/>
    <w:rsid w:val="00191ED2"/>
    <w:rsid w:val="00192173"/>
    <w:rsid w:val="00193354"/>
    <w:rsid w:val="00193762"/>
    <w:rsid w:val="0019418C"/>
    <w:rsid w:val="00196A98"/>
    <w:rsid w:val="001977CF"/>
    <w:rsid w:val="001A32E9"/>
    <w:rsid w:val="001A3916"/>
    <w:rsid w:val="001A4D38"/>
    <w:rsid w:val="001A65E5"/>
    <w:rsid w:val="001B090F"/>
    <w:rsid w:val="001B1EB2"/>
    <w:rsid w:val="001B2CC1"/>
    <w:rsid w:val="001B4005"/>
    <w:rsid w:val="001C4A72"/>
    <w:rsid w:val="001C4B4A"/>
    <w:rsid w:val="001D1887"/>
    <w:rsid w:val="001D1C4F"/>
    <w:rsid w:val="001D248B"/>
    <w:rsid w:val="001D2757"/>
    <w:rsid w:val="001D3B85"/>
    <w:rsid w:val="001D5C82"/>
    <w:rsid w:val="001D66D1"/>
    <w:rsid w:val="001E09DF"/>
    <w:rsid w:val="001E222E"/>
    <w:rsid w:val="001E7A0E"/>
    <w:rsid w:val="001E7BAC"/>
    <w:rsid w:val="00201AAB"/>
    <w:rsid w:val="00202CF1"/>
    <w:rsid w:val="00207A7C"/>
    <w:rsid w:val="00210C61"/>
    <w:rsid w:val="00210D75"/>
    <w:rsid w:val="00214D96"/>
    <w:rsid w:val="00214E2F"/>
    <w:rsid w:val="0021589A"/>
    <w:rsid w:val="00217DF1"/>
    <w:rsid w:val="00221162"/>
    <w:rsid w:val="00221CEF"/>
    <w:rsid w:val="00224BC1"/>
    <w:rsid w:val="002261C5"/>
    <w:rsid w:val="00230011"/>
    <w:rsid w:val="00233456"/>
    <w:rsid w:val="002348B1"/>
    <w:rsid w:val="00237068"/>
    <w:rsid w:val="00245119"/>
    <w:rsid w:val="0024660B"/>
    <w:rsid w:val="00246ADF"/>
    <w:rsid w:val="00247FC4"/>
    <w:rsid w:val="00252135"/>
    <w:rsid w:val="002530C3"/>
    <w:rsid w:val="00253B72"/>
    <w:rsid w:val="00254519"/>
    <w:rsid w:val="0025457B"/>
    <w:rsid w:val="00255F21"/>
    <w:rsid w:val="00265864"/>
    <w:rsid w:val="00272B97"/>
    <w:rsid w:val="002756BF"/>
    <w:rsid w:val="00275DB1"/>
    <w:rsid w:val="002805F1"/>
    <w:rsid w:val="00282088"/>
    <w:rsid w:val="00287A6D"/>
    <w:rsid w:val="00287BCC"/>
    <w:rsid w:val="00291A3E"/>
    <w:rsid w:val="00293899"/>
    <w:rsid w:val="002948AC"/>
    <w:rsid w:val="0029569E"/>
    <w:rsid w:val="0029584E"/>
    <w:rsid w:val="00295BDF"/>
    <w:rsid w:val="00296AFC"/>
    <w:rsid w:val="002A0213"/>
    <w:rsid w:val="002A0423"/>
    <w:rsid w:val="002A167A"/>
    <w:rsid w:val="002A315C"/>
    <w:rsid w:val="002A779E"/>
    <w:rsid w:val="002B1395"/>
    <w:rsid w:val="002B2B5F"/>
    <w:rsid w:val="002B2CDA"/>
    <w:rsid w:val="002B456B"/>
    <w:rsid w:val="002C067B"/>
    <w:rsid w:val="002C1A26"/>
    <w:rsid w:val="002C1F42"/>
    <w:rsid w:val="002C28D5"/>
    <w:rsid w:val="002C3D02"/>
    <w:rsid w:val="002C4B80"/>
    <w:rsid w:val="002C7251"/>
    <w:rsid w:val="002C7DDF"/>
    <w:rsid w:val="002D3AD4"/>
    <w:rsid w:val="002D627D"/>
    <w:rsid w:val="002E1885"/>
    <w:rsid w:val="002E314C"/>
    <w:rsid w:val="002E46AF"/>
    <w:rsid w:val="002F0BC1"/>
    <w:rsid w:val="002F37BF"/>
    <w:rsid w:val="002F700D"/>
    <w:rsid w:val="003036AD"/>
    <w:rsid w:val="003043BD"/>
    <w:rsid w:val="00304B18"/>
    <w:rsid w:val="00305D28"/>
    <w:rsid w:val="00310C91"/>
    <w:rsid w:val="00312F19"/>
    <w:rsid w:val="00313F34"/>
    <w:rsid w:val="00326E3B"/>
    <w:rsid w:val="003273A4"/>
    <w:rsid w:val="00327DCE"/>
    <w:rsid w:val="00330B48"/>
    <w:rsid w:val="00330E18"/>
    <w:rsid w:val="003326A4"/>
    <w:rsid w:val="00335181"/>
    <w:rsid w:val="00337C93"/>
    <w:rsid w:val="00341BB7"/>
    <w:rsid w:val="00344C86"/>
    <w:rsid w:val="0035065A"/>
    <w:rsid w:val="00352FB6"/>
    <w:rsid w:val="003537EB"/>
    <w:rsid w:val="003538E2"/>
    <w:rsid w:val="00356AFC"/>
    <w:rsid w:val="00365B04"/>
    <w:rsid w:val="00366C08"/>
    <w:rsid w:val="0037405C"/>
    <w:rsid w:val="00374961"/>
    <w:rsid w:val="0037766D"/>
    <w:rsid w:val="00380520"/>
    <w:rsid w:val="003815E7"/>
    <w:rsid w:val="0039050C"/>
    <w:rsid w:val="0039183B"/>
    <w:rsid w:val="00393EF6"/>
    <w:rsid w:val="00394151"/>
    <w:rsid w:val="003951A0"/>
    <w:rsid w:val="00395FDB"/>
    <w:rsid w:val="00396242"/>
    <w:rsid w:val="003963BC"/>
    <w:rsid w:val="003A11D6"/>
    <w:rsid w:val="003A75BD"/>
    <w:rsid w:val="003B0091"/>
    <w:rsid w:val="003B08EB"/>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518"/>
    <w:rsid w:val="003D59CA"/>
    <w:rsid w:val="003D61F1"/>
    <w:rsid w:val="003E08FC"/>
    <w:rsid w:val="003E20E5"/>
    <w:rsid w:val="003E3C12"/>
    <w:rsid w:val="003F2AC2"/>
    <w:rsid w:val="003F302A"/>
    <w:rsid w:val="003F3D5E"/>
    <w:rsid w:val="003F6E6D"/>
    <w:rsid w:val="003F7561"/>
    <w:rsid w:val="00400625"/>
    <w:rsid w:val="00406633"/>
    <w:rsid w:val="004066E5"/>
    <w:rsid w:val="00407511"/>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797B"/>
    <w:rsid w:val="00440750"/>
    <w:rsid w:val="00440AB6"/>
    <w:rsid w:val="004430BE"/>
    <w:rsid w:val="00443833"/>
    <w:rsid w:val="00447D5E"/>
    <w:rsid w:val="00454C46"/>
    <w:rsid w:val="0045626F"/>
    <w:rsid w:val="00457931"/>
    <w:rsid w:val="00460A21"/>
    <w:rsid w:val="00463EF7"/>
    <w:rsid w:val="00465070"/>
    <w:rsid w:val="00465A59"/>
    <w:rsid w:val="00466071"/>
    <w:rsid w:val="004700CC"/>
    <w:rsid w:val="0047169C"/>
    <w:rsid w:val="0047192F"/>
    <w:rsid w:val="00473D34"/>
    <w:rsid w:val="004755A2"/>
    <w:rsid w:val="0047634B"/>
    <w:rsid w:val="004766F0"/>
    <w:rsid w:val="00480A4D"/>
    <w:rsid w:val="0048338B"/>
    <w:rsid w:val="00484EAF"/>
    <w:rsid w:val="00487F99"/>
    <w:rsid w:val="00490868"/>
    <w:rsid w:val="00492490"/>
    <w:rsid w:val="00492C01"/>
    <w:rsid w:val="00496609"/>
    <w:rsid w:val="004A02E9"/>
    <w:rsid w:val="004A3746"/>
    <w:rsid w:val="004A3F32"/>
    <w:rsid w:val="004A4BE0"/>
    <w:rsid w:val="004A5205"/>
    <w:rsid w:val="004A6C3D"/>
    <w:rsid w:val="004B0DED"/>
    <w:rsid w:val="004B13FC"/>
    <w:rsid w:val="004B6FC2"/>
    <w:rsid w:val="004C0A45"/>
    <w:rsid w:val="004C12F0"/>
    <w:rsid w:val="004C5531"/>
    <w:rsid w:val="004D2139"/>
    <w:rsid w:val="004D61B6"/>
    <w:rsid w:val="004D6D70"/>
    <w:rsid w:val="004E0896"/>
    <w:rsid w:val="004E163A"/>
    <w:rsid w:val="004E24F8"/>
    <w:rsid w:val="004E3706"/>
    <w:rsid w:val="004E3C57"/>
    <w:rsid w:val="004E64C4"/>
    <w:rsid w:val="004E64DD"/>
    <w:rsid w:val="004F0A27"/>
    <w:rsid w:val="004F0A5A"/>
    <w:rsid w:val="004F2CB7"/>
    <w:rsid w:val="004F2EF5"/>
    <w:rsid w:val="005002CE"/>
    <w:rsid w:val="005102F2"/>
    <w:rsid w:val="00512C7F"/>
    <w:rsid w:val="00513D85"/>
    <w:rsid w:val="0051631D"/>
    <w:rsid w:val="00520896"/>
    <w:rsid w:val="00521477"/>
    <w:rsid w:val="00523B7A"/>
    <w:rsid w:val="00523E38"/>
    <w:rsid w:val="00523FBD"/>
    <w:rsid w:val="005243AE"/>
    <w:rsid w:val="005262AF"/>
    <w:rsid w:val="0052791C"/>
    <w:rsid w:val="00543477"/>
    <w:rsid w:val="005439FC"/>
    <w:rsid w:val="0054481C"/>
    <w:rsid w:val="005450DC"/>
    <w:rsid w:val="0054763D"/>
    <w:rsid w:val="0054780B"/>
    <w:rsid w:val="00554AD7"/>
    <w:rsid w:val="005554AA"/>
    <w:rsid w:val="0055603E"/>
    <w:rsid w:val="005566D5"/>
    <w:rsid w:val="00560A29"/>
    <w:rsid w:val="00562966"/>
    <w:rsid w:val="005647F4"/>
    <w:rsid w:val="0056502C"/>
    <w:rsid w:val="0056594F"/>
    <w:rsid w:val="00566241"/>
    <w:rsid w:val="005706EF"/>
    <w:rsid w:val="00573D4F"/>
    <w:rsid w:val="00575EE3"/>
    <w:rsid w:val="005760BA"/>
    <w:rsid w:val="005836A3"/>
    <w:rsid w:val="005842F3"/>
    <w:rsid w:val="0058629B"/>
    <w:rsid w:val="00586334"/>
    <w:rsid w:val="00592158"/>
    <w:rsid w:val="00593D67"/>
    <w:rsid w:val="00594C7F"/>
    <w:rsid w:val="00595817"/>
    <w:rsid w:val="005A01C5"/>
    <w:rsid w:val="005A2D80"/>
    <w:rsid w:val="005A48D7"/>
    <w:rsid w:val="005A55B1"/>
    <w:rsid w:val="005B290F"/>
    <w:rsid w:val="005B5DAC"/>
    <w:rsid w:val="005B5F9D"/>
    <w:rsid w:val="005C0029"/>
    <w:rsid w:val="005C080E"/>
    <w:rsid w:val="005C10CD"/>
    <w:rsid w:val="005C2BA7"/>
    <w:rsid w:val="005C74F7"/>
    <w:rsid w:val="005C7672"/>
    <w:rsid w:val="005D00E4"/>
    <w:rsid w:val="005D331C"/>
    <w:rsid w:val="005D3579"/>
    <w:rsid w:val="005D3B35"/>
    <w:rsid w:val="005D3BCE"/>
    <w:rsid w:val="005D4B99"/>
    <w:rsid w:val="005E0B5F"/>
    <w:rsid w:val="005E1822"/>
    <w:rsid w:val="005E37C1"/>
    <w:rsid w:val="005E4C04"/>
    <w:rsid w:val="005E6F83"/>
    <w:rsid w:val="005E7412"/>
    <w:rsid w:val="005E7540"/>
    <w:rsid w:val="005F1F10"/>
    <w:rsid w:val="005F4CCD"/>
    <w:rsid w:val="005F5064"/>
    <w:rsid w:val="005F6A51"/>
    <w:rsid w:val="005F73B3"/>
    <w:rsid w:val="005F7AEC"/>
    <w:rsid w:val="006016AB"/>
    <w:rsid w:val="006022AD"/>
    <w:rsid w:val="0060258C"/>
    <w:rsid w:val="00603B0B"/>
    <w:rsid w:val="0060483A"/>
    <w:rsid w:val="00605B34"/>
    <w:rsid w:val="0060776B"/>
    <w:rsid w:val="00607F7D"/>
    <w:rsid w:val="00612BE6"/>
    <w:rsid w:val="00614077"/>
    <w:rsid w:val="00616ADF"/>
    <w:rsid w:val="00626BE9"/>
    <w:rsid w:val="00626EE5"/>
    <w:rsid w:val="0063041D"/>
    <w:rsid w:val="00635CB0"/>
    <w:rsid w:val="00635EE7"/>
    <w:rsid w:val="00640581"/>
    <w:rsid w:val="0064168C"/>
    <w:rsid w:val="00642D0B"/>
    <w:rsid w:val="00645E84"/>
    <w:rsid w:val="006524A2"/>
    <w:rsid w:val="00655670"/>
    <w:rsid w:val="00655F47"/>
    <w:rsid w:val="00656B95"/>
    <w:rsid w:val="00657878"/>
    <w:rsid w:val="00657BE3"/>
    <w:rsid w:val="00662711"/>
    <w:rsid w:val="00662A57"/>
    <w:rsid w:val="00663763"/>
    <w:rsid w:val="006639ED"/>
    <w:rsid w:val="00666F3A"/>
    <w:rsid w:val="0067068D"/>
    <w:rsid w:val="00674FF3"/>
    <w:rsid w:val="00675468"/>
    <w:rsid w:val="006771DB"/>
    <w:rsid w:val="00681018"/>
    <w:rsid w:val="00683D4A"/>
    <w:rsid w:val="0068418E"/>
    <w:rsid w:val="00684CE2"/>
    <w:rsid w:val="00684CEF"/>
    <w:rsid w:val="00686D6F"/>
    <w:rsid w:val="006929B3"/>
    <w:rsid w:val="00692E17"/>
    <w:rsid w:val="0069319F"/>
    <w:rsid w:val="006936FC"/>
    <w:rsid w:val="0069398D"/>
    <w:rsid w:val="00694199"/>
    <w:rsid w:val="00695AD5"/>
    <w:rsid w:val="00697DB4"/>
    <w:rsid w:val="006A0E81"/>
    <w:rsid w:val="006A118D"/>
    <w:rsid w:val="006A1E70"/>
    <w:rsid w:val="006A2BCD"/>
    <w:rsid w:val="006A3D6D"/>
    <w:rsid w:val="006A48D5"/>
    <w:rsid w:val="006B1B2D"/>
    <w:rsid w:val="006B1FA1"/>
    <w:rsid w:val="006B23D1"/>
    <w:rsid w:val="006B3FEA"/>
    <w:rsid w:val="006B56F9"/>
    <w:rsid w:val="006B761C"/>
    <w:rsid w:val="006C069C"/>
    <w:rsid w:val="006C363A"/>
    <w:rsid w:val="006C4A32"/>
    <w:rsid w:val="006D08AF"/>
    <w:rsid w:val="006D0CBC"/>
    <w:rsid w:val="006D3C3E"/>
    <w:rsid w:val="006D6196"/>
    <w:rsid w:val="006D653C"/>
    <w:rsid w:val="006D6726"/>
    <w:rsid w:val="006E09F0"/>
    <w:rsid w:val="006E0B78"/>
    <w:rsid w:val="006E18AA"/>
    <w:rsid w:val="006E23B7"/>
    <w:rsid w:val="006E5FF7"/>
    <w:rsid w:val="006E79BC"/>
    <w:rsid w:val="006F0810"/>
    <w:rsid w:val="006F0D7E"/>
    <w:rsid w:val="006F1E7B"/>
    <w:rsid w:val="006F2226"/>
    <w:rsid w:val="006F791D"/>
    <w:rsid w:val="00702311"/>
    <w:rsid w:val="00702620"/>
    <w:rsid w:val="00702AF9"/>
    <w:rsid w:val="007049D0"/>
    <w:rsid w:val="00705084"/>
    <w:rsid w:val="007141CA"/>
    <w:rsid w:val="007202C3"/>
    <w:rsid w:val="00721595"/>
    <w:rsid w:val="007263BF"/>
    <w:rsid w:val="00726733"/>
    <w:rsid w:val="00726F8E"/>
    <w:rsid w:val="007349B0"/>
    <w:rsid w:val="007354A2"/>
    <w:rsid w:val="00736ABB"/>
    <w:rsid w:val="00737E50"/>
    <w:rsid w:val="00742480"/>
    <w:rsid w:val="00745D09"/>
    <w:rsid w:val="00750F90"/>
    <w:rsid w:val="00751383"/>
    <w:rsid w:val="007526A1"/>
    <w:rsid w:val="00752816"/>
    <w:rsid w:val="00754669"/>
    <w:rsid w:val="00755A10"/>
    <w:rsid w:val="00760400"/>
    <w:rsid w:val="00761565"/>
    <w:rsid w:val="00762212"/>
    <w:rsid w:val="00765B21"/>
    <w:rsid w:val="00766222"/>
    <w:rsid w:val="00766405"/>
    <w:rsid w:val="007673AF"/>
    <w:rsid w:val="00771017"/>
    <w:rsid w:val="00771CF6"/>
    <w:rsid w:val="007730EA"/>
    <w:rsid w:val="00781042"/>
    <w:rsid w:val="007811AA"/>
    <w:rsid w:val="00781824"/>
    <w:rsid w:val="00783D29"/>
    <w:rsid w:val="00786D08"/>
    <w:rsid w:val="0078716B"/>
    <w:rsid w:val="0078739F"/>
    <w:rsid w:val="00787E21"/>
    <w:rsid w:val="00790BF0"/>
    <w:rsid w:val="00792B77"/>
    <w:rsid w:val="007931FC"/>
    <w:rsid w:val="0079551C"/>
    <w:rsid w:val="00796505"/>
    <w:rsid w:val="007A180F"/>
    <w:rsid w:val="007A1CA4"/>
    <w:rsid w:val="007A3C9F"/>
    <w:rsid w:val="007A6CEE"/>
    <w:rsid w:val="007B2B45"/>
    <w:rsid w:val="007B306B"/>
    <w:rsid w:val="007B52F5"/>
    <w:rsid w:val="007B72EE"/>
    <w:rsid w:val="007C1094"/>
    <w:rsid w:val="007C1BDC"/>
    <w:rsid w:val="007C20E5"/>
    <w:rsid w:val="007C5199"/>
    <w:rsid w:val="007C690A"/>
    <w:rsid w:val="007C6C42"/>
    <w:rsid w:val="007C7E15"/>
    <w:rsid w:val="007D29CA"/>
    <w:rsid w:val="007D4467"/>
    <w:rsid w:val="007D5CEA"/>
    <w:rsid w:val="007D64C5"/>
    <w:rsid w:val="007D7BAA"/>
    <w:rsid w:val="007E2C7F"/>
    <w:rsid w:val="007E2E6D"/>
    <w:rsid w:val="007E77C1"/>
    <w:rsid w:val="007F0A2A"/>
    <w:rsid w:val="007F11AB"/>
    <w:rsid w:val="007F13EF"/>
    <w:rsid w:val="007F153D"/>
    <w:rsid w:val="007F39BE"/>
    <w:rsid w:val="007F5C25"/>
    <w:rsid w:val="008002AB"/>
    <w:rsid w:val="00800A4D"/>
    <w:rsid w:val="00800AF9"/>
    <w:rsid w:val="00805388"/>
    <w:rsid w:val="00805DD8"/>
    <w:rsid w:val="00807A83"/>
    <w:rsid w:val="00810EBB"/>
    <w:rsid w:val="008135B0"/>
    <w:rsid w:val="008163BD"/>
    <w:rsid w:val="00822A60"/>
    <w:rsid w:val="00823D5E"/>
    <w:rsid w:val="008253E4"/>
    <w:rsid w:val="00826C44"/>
    <w:rsid w:val="0082716B"/>
    <w:rsid w:val="008272F3"/>
    <w:rsid w:val="00831948"/>
    <w:rsid w:val="00833A21"/>
    <w:rsid w:val="00833B31"/>
    <w:rsid w:val="00836337"/>
    <w:rsid w:val="00837CAB"/>
    <w:rsid w:val="00844FEC"/>
    <w:rsid w:val="00847D71"/>
    <w:rsid w:val="008602D0"/>
    <w:rsid w:val="008648B6"/>
    <w:rsid w:val="00864E1E"/>
    <w:rsid w:val="00865E2A"/>
    <w:rsid w:val="008708E0"/>
    <w:rsid w:val="008745ED"/>
    <w:rsid w:val="008759FC"/>
    <w:rsid w:val="008800E3"/>
    <w:rsid w:val="00881337"/>
    <w:rsid w:val="00883101"/>
    <w:rsid w:val="0088480B"/>
    <w:rsid w:val="0088793A"/>
    <w:rsid w:val="0088798B"/>
    <w:rsid w:val="00887E5D"/>
    <w:rsid w:val="00891967"/>
    <w:rsid w:val="00891A3C"/>
    <w:rsid w:val="008A15B7"/>
    <w:rsid w:val="008A4707"/>
    <w:rsid w:val="008A7C07"/>
    <w:rsid w:val="008B0C7B"/>
    <w:rsid w:val="008B3761"/>
    <w:rsid w:val="008B3CB9"/>
    <w:rsid w:val="008B5F72"/>
    <w:rsid w:val="008C1E9B"/>
    <w:rsid w:val="008C3AF4"/>
    <w:rsid w:val="008C45BA"/>
    <w:rsid w:val="008C4B69"/>
    <w:rsid w:val="008C5C2C"/>
    <w:rsid w:val="008C603D"/>
    <w:rsid w:val="008C6F7C"/>
    <w:rsid w:val="008C73BE"/>
    <w:rsid w:val="008C789C"/>
    <w:rsid w:val="008C78ED"/>
    <w:rsid w:val="008C791C"/>
    <w:rsid w:val="008D0B21"/>
    <w:rsid w:val="008D25D4"/>
    <w:rsid w:val="008D6254"/>
    <w:rsid w:val="008D66E4"/>
    <w:rsid w:val="008D742A"/>
    <w:rsid w:val="008E06CA"/>
    <w:rsid w:val="008E1D87"/>
    <w:rsid w:val="008E21DD"/>
    <w:rsid w:val="008E7ACA"/>
    <w:rsid w:val="008F0DB3"/>
    <w:rsid w:val="008F14A7"/>
    <w:rsid w:val="008F1BE6"/>
    <w:rsid w:val="008F2CC2"/>
    <w:rsid w:val="008F35E0"/>
    <w:rsid w:val="008F4864"/>
    <w:rsid w:val="008F4BF0"/>
    <w:rsid w:val="009019C5"/>
    <w:rsid w:val="00902D64"/>
    <w:rsid w:val="00905D4A"/>
    <w:rsid w:val="00911C1A"/>
    <w:rsid w:val="009130F1"/>
    <w:rsid w:val="0091317E"/>
    <w:rsid w:val="00914B60"/>
    <w:rsid w:val="00916641"/>
    <w:rsid w:val="00921507"/>
    <w:rsid w:val="009240BB"/>
    <w:rsid w:val="00933C26"/>
    <w:rsid w:val="00934F4C"/>
    <w:rsid w:val="00935562"/>
    <w:rsid w:val="00936087"/>
    <w:rsid w:val="0094117D"/>
    <w:rsid w:val="00941275"/>
    <w:rsid w:val="00941292"/>
    <w:rsid w:val="00941CAD"/>
    <w:rsid w:val="00942310"/>
    <w:rsid w:val="00945A72"/>
    <w:rsid w:val="00945E5D"/>
    <w:rsid w:val="009470C0"/>
    <w:rsid w:val="009543A2"/>
    <w:rsid w:val="009576EB"/>
    <w:rsid w:val="009624D8"/>
    <w:rsid w:val="00963812"/>
    <w:rsid w:val="00964163"/>
    <w:rsid w:val="009648D8"/>
    <w:rsid w:val="00965FA2"/>
    <w:rsid w:val="00966ED8"/>
    <w:rsid w:val="00970881"/>
    <w:rsid w:val="00972802"/>
    <w:rsid w:val="00972AA4"/>
    <w:rsid w:val="00972BC2"/>
    <w:rsid w:val="00973C9F"/>
    <w:rsid w:val="0097578E"/>
    <w:rsid w:val="009772FF"/>
    <w:rsid w:val="00980074"/>
    <w:rsid w:val="00981A81"/>
    <w:rsid w:val="00981AFC"/>
    <w:rsid w:val="00981DCE"/>
    <w:rsid w:val="00982CE7"/>
    <w:rsid w:val="00983CC4"/>
    <w:rsid w:val="009855C3"/>
    <w:rsid w:val="00985A5D"/>
    <w:rsid w:val="009865F9"/>
    <w:rsid w:val="00987038"/>
    <w:rsid w:val="00987F11"/>
    <w:rsid w:val="00992327"/>
    <w:rsid w:val="00992522"/>
    <w:rsid w:val="00995224"/>
    <w:rsid w:val="00996705"/>
    <w:rsid w:val="0099757A"/>
    <w:rsid w:val="009A709C"/>
    <w:rsid w:val="009A7D75"/>
    <w:rsid w:val="009B0A45"/>
    <w:rsid w:val="009B14B7"/>
    <w:rsid w:val="009C1E15"/>
    <w:rsid w:val="009C5DE5"/>
    <w:rsid w:val="009C6E72"/>
    <w:rsid w:val="009D0151"/>
    <w:rsid w:val="009D19D6"/>
    <w:rsid w:val="009D4EB3"/>
    <w:rsid w:val="009D54C6"/>
    <w:rsid w:val="009E014E"/>
    <w:rsid w:val="009E19CE"/>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325F"/>
    <w:rsid w:val="00A15AA1"/>
    <w:rsid w:val="00A2055A"/>
    <w:rsid w:val="00A2099D"/>
    <w:rsid w:val="00A2306C"/>
    <w:rsid w:val="00A318C9"/>
    <w:rsid w:val="00A346E9"/>
    <w:rsid w:val="00A34F2B"/>
    <w:rsid w:val="00A3536C"/>
    <w:rsid w:val="00A36237"/>
    <w:rsid w:val="00A3639B"/>
    <w:rsid w:val="00A36437"/>
    <w:rsid w:val="00A364C8"/>
    <w:rsid w:val="00A368B5"/>
    <w:rsid w:val="00A417D7"/>
    <w:rsid w:val="00A421D7"/>
    <w:rsid w:val="00A44350"/>
    <w:rsid w:val="00A50CB9"/>
    <w:rsid w:val="00A54FDB"/>
    <w:rsid w:val="00A55504"/>
    <w:rsid w:val="00A56D87"/>
    <w:rsid w:val="00A570BF"/>
    <w:rsid w:val="00A5743D"/>
    <w:rsid w:val="00A57C09"/>
    <w:rsid w:val="00A64943"/>
    <w:rsid w:val="00A7478D"/>
    <w:rsid w:val="00A7679B"/>
    <w:rsid w:val="00A77A42"/>
    <w:rsid w:val="00A77C3A"/>
    <w:rsid w:val="00A813F5"/>
    <w:rsid w:val="00A867CC"/>
    <w:rsid w:val="00A91761"/>
    <w:rsid w:val="00A93552"/>
    <w:rsid w:val="00A93E4C"/>
    <w:rsid w:val="00A94684"/>
    <w:rsid w:val="00A95910"/>
    <w:rsid w:val="00AA23DA"/>
    <w:rsid w:val="00AA2E04"/>
    <w:rsid w:val="00AA5543"/>
    <w:rsid w:val="00AA6A68"/>
    <w:rsid w:val="00AA79EE"/>
    <w:rsid w:val="00AB5B8B"/>
    <w:rsid w:val="00AB6F24"/>
    <w:rsid w:val="00AB7331"/>
    <w:rsid w:val="00AB7C46"/>
    <w:rsid w:val="00AC5160"/>
    <w:rsid w:val="00AC6167"/>
    <w:rsid w:val="00AD0D23"/>
    <w:rsid w:val="00AD2632"/>
    <w:rsid w:val="00AD4A16"/>
    <w:rsid w:val="00AD5426"/>
    <w:rsid w:val="00AD5E9E"/>
    <w:rsid w:val="00AD7F3F"/>
    <w:rsid w:val="00AE01B4"/>
    <w:rsid w:val="00AE01F1"/>
    <w:rsid w:val="00AE2B73"/>
    <w:rsid w:val="00AE7B39"/>
    <w:rsid w:val="00AF0EF1"/>
    <w:rsid w:val="00AF4460"/>
    <w:rsid w:val="00AF4D4D"/>
    <w:rsid w:val="00AF54BE"/>
    <w:rsid w:val="00AF55C7"/>
    <w:rsid w:val="00AF7E48"/>
    <w:rsid w:val="00B01620"/>
    <w:rsid w:val="00B02944"/>
    <w:rsid w:val="00B043F2"/>
    <w:rsid w:val="00B11364"/>
    <w:rsid w:val="00B11A66"/>
    <w:rsid w:val="00B12DFD"/>
    <w:rsid w:val="00B13C91"/>
    <w:rsid w:val="00B15E55"/>
    <w:rsid w:val="00B20361"/>
    <w:rsid w:val="00B20C88"/>
    <w:rsid w:val="00B2146A"/>
    <w:rsid w:val="00B219CB"/>
    <w:rsid w:val="00B22E4D"/>
    <w:rsid w:val="00B23DAD"/>
    <w:rsid w:val="00B26B87"/>
    <w:rsid w:val="00B32211"/>
    <w:rsid w:val="00B33329"/>
    <w:rsid w:val="00B3395E"/>
    <w:rsid w:val="00B356A5"/>
    <w:rsid w:val="00B40D1E"/>
    <w:rsid w:val="00B45834"/>
    <w:rsid w:val="00B459A4"/>
    <w:rsid w:val="00B45E91"/>
    <w:rsid w:val="00B46F2B"/>
    <w:rsid w:val="00B47DFB"/>
    <w:rsid w:val="00B50798"/>
    <w:rsid w:val="00B525B3"/>
    <w:rsid w:val="00B53587"/>
    <w:rsid w:val="00B535C0"/>
    <w:rsid w:val="00B54FDC"/>
    <w:rsid w:val="00B55569"/>
    <w:rsid w:val="00B6212E"/>
    <w:rsid w:val="00B62140"/>
    <w:rsid w:val="00B63D75"/>
    <w:rsid w:val="00B64C3E"/>
    <w:rsid w:val="00B664A0"/>
    <w:rsid w:val="00B671D8"/>
    <w:rsid w:val="00B70C0E"/>
    <w:rsid w:val="00B7105F"/>
    <w:rsid w:val="00B7112F"/>
    <w:rsid w:val="00B778A6"/>
    <w:rsid w:val="00B81A50"/>
    <w:rsid w:val="00B85550"/>
    <w:rsid w:val="00B87B98"/>
    <w:rsid w:val="00B87DF0"/>
    <w:rsid w:val="00BA1134"/>
    <w:rsid w:val="00BA3971"/>
    <w:rsid w:val="00BA3A00"/>
    <w:rsid w:val="00BA7F35"/>
    <w:rsid w:val="00BB0CD5"/>
    <w:rsid w:val="00BB358D"/>
    <w:rsid w:val="00BB41C9"/>
    <w:rsid w:val="00BB50E7"/>
    <w:rsid w:val="00BB79B1"/>
    <w:rsid w:val="00BC3BCE"/>
    <w:rsid w:val="00BC4769"/>
    <w:rsid w:val="00BC4E7E"/>
    <w:rsid w:val="00BC5CA6"/>
    <w:rsid w:val="00BC6557"/>
    <w:rsid w:val="00BD4501"/>
    <w:rsid w:val="00BE0E67"/>
    <w:rsid w:val="00BE0FB9"/>
    <w:rsid w:val="00BE18F7"/>
    <w:rsid w:val="00BE3D15"/>
    <w:rsid w:val="00BE69BB"/>
    <w:rsid w:val="00BE78DA"/>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3078E"/>
    <w:rsid w:val="00C317B0"/>
    <w:rsid w:val="00C33AF7"/>
    <w:rsid w:val="00C33C05"/>
    <w:rsid w:val="00C3461F"/>
    <w:rsid w:val="00C45AAC"/>
    <w:rsid w:val="00C50397"/>
    <w:rsid w:val="00C55EEA"/>
    <w:rsid w:val="00C601EE"/>
    <w:rsid w:val="00C60EB5"/>
    <w:rsid w:val="00C6189A"/>
    <w:rsid w:val="00C61C34"/>
    <w:rsid w:val="00C65729"/>
    <w:rsid w:val="00C65A28"/>
    <w:rsid w:val="00C67205"/>
    <w:rsid w:val="00C675C6"/>
    <w:rsid w:val="00C67930"/>
    <w:rsid w:val="00C74182"/>
    <w:rsid w:val="00C75A48"/>
    <w:rsid w:val="00C77EE3"/>
    <w:rsid w:val="00C824D9"/>
    <w:rsid w:val="00C84F43"/>
    <w:rsid w:val="00C8660E"/>
    <w:rsid w:val="00C90B77"/>
    <w:rsid w:val="00C914F8"/>
    <w:rsid w:val="00C92E5D"/>
    <w:rsid w:val="00C93632"/>
    <w:rsid w:val="00C95612"/>
    <w:rsid w:val="00C96837"/>
    <w:rsid w:val="00C97491"/>
    <w:rsid w:val="00C979C6"/>
    <w:rsid w:val="00CA00F6"/>
    <w:rsid w:val="00CB1452"/>
    <w:rsid w:val="00CB4541"/>
    <w:rsid w:val="00CB6BBA"/>
    <w:rsid w:val="00CB73A4"/>
    <w:rsid w:val="00CC0372"/>
    <w:rsid w:val="00CC09D6"/>
    <w:rsid w:val="00CC0AFA"/>
    <w:rsid w:val="00CC3FAC"/>
    <w:rsid w:val="00CC4F62"/>
    <w:rsid w:val="00CD4BCD"/>
    <w:rsid w:val="00CE195E"/>
    <w:rsid w:val="00CE458E"/>
    <w:rsid w:val="00CE4D81"/>
    <w:rsid w:val="00CE7B7C"/>
    <w:rsid w:val="00CF0224"/>
    <w:rsid w:val="00CF0AF4"/>
    <w:rsid w:val="00CF0FF3"/>
    <w:rsid w:val="00CF14A3"/>
    <w:rsid w:val="00CF26DC"/>
    <w:rsid w:val="00CF3054"/>
    <w:rsid w:val="00CF3644"/>
    <w:rsid w:val="00D00DA5"/>
    <w:rsid w:val="00D023C2"/>
    <w:rsid w:val="00D11396"/>
    <w:rsid w:val="00D113C4"/>
    <w:rsid w:val="00D14379"/>
    <w:rsid w:val="00D14428"/>
    <w:rsid w:val="00D15D64"/>
    <w:rsid w:val="00D16500"/>
    <w:rsid w:val="00D169EB"/>
    <w:rsid w:val="00D16BD1"/>
    <w:rsid w:val="00D2028D"/>
    <w:rsid w:val="00D20FA4"/>
    <w:rsid w:val="00D2344C"/>
    <w:rsid w:val="00D23D51"/>
    <w:rsid w:val="00D244FF"/>
    <w:rsid w:val="00D25DB5"/>
    <w:rsid w:val="00D30704"/>
    <w:rsid w:val="00D327DB"/>
    <w:rsid w:val="00D34983"/>
    <w:rsid w:val="00D42481"/>
    <w:rsid w:val="00D4289F"/>
    <w:rsid w:val="00D44D4F"/>
    <w:rsid w:val="00D47EB1"/>
    <w:rsid w:val="00D50CBD"/>
    <w:rsid w:val="00D51769"/>
    <w:rsid w:val="00D53284"/>
    <w:rsid w:val="00D63EAA"/>
    <w:rsid w:val="00D64710"/>
    <w:rsid w:val="00D71908"/>
    <w:rsid w:val="00D72050"/>
    <w:rsid w:val="00D745AC"/>
    <w:rsid w:val="00D74EF1"/>
    <w:rsid w:val="00D760D8"/>
    <w:rsid w:val="00D77F01"/>
    <w:rsid w:val="00D806E4"/>
    <w:rsid w:val="00D82761"/>
    <w:rsid w:val="00D832B0"/>
    <w:rsid w:val="00D83874"/>
    <w:rsid w:val="00D845CC"/>
    <w:rsid w:val="00D85A71"/>
    <w:rsid w:val="00D871DE"/>
    <w:rsid w:val="00D94089"/>
    <w:rsid w:val="00D979CC"/>
    <w:rsid w:val="00DA1055"/>
    <w:rsid w:val="00DA2517"/>
    <w:rsid w:val="00DA3CDF"/>
    <w:rsid w:val="00DA3EF1"/>
    <w:rsid w:val="00DA40FE"/>
    <w:rsid w:val="00DA4180"/>
    <w:rsid w:val="00DA50BA"/>
    <w:rsid w:val="00DA6865"/>
    <w:rsid w:val="00DA72C1"/>
    <w:rsid w:val="00DB722B"/>
    <w:rsid w:val="00DC2ABD"/>
    <w:rsid w:val="00DC675B"/>
    <w:rsid w:val="00DC6B47"/>
    <w:rsid w:val="00DD0F87"/>
    <w:rsid w:val="00DD13F4"/>
    <w:rsid w:val="00DD3F85"/>
    <w:rsid w:val="00DD47D7"/>
    <w:rsid w:val="00DD54B4"/>
    <w:rsid w:val="00DD71DF"/>
    <w:rsid w:val="00DE18AC"/>
    <w:rsid w:val="00DE7A62"/>
    <w:rsid w:val="00DF118B"/>
    <w:rsid w:val="00DF243F"/>
    <w:rsid w:val="00DF28C8"/>
    <w:rsid w:val="00DF2DCA"/>
    <w:rsid w:val="00DF6162"/>
    <w:rsid w:val="00E00E6B"/>
    <w:rsid w:val="00E01768"/>
    <w:rsid w:val="00E021CA"/>
    <w:rsid w:val="00E029D1"/>
    <w:rsid w:val="00E03D93"/>
    <w:rsid w:val="00E07E49"/>
    <w:rsid w:val="00E11BBB"/>
    <w:rsid w:val="00E149E6"/>
    <w:rsid w:val="00E20E24"/>
    <w:rsid w:val="00E21471"/>
    <w:rsid w:val="00E216F8"/>
    <w:rsid w:val="00E21860"/>
    <w:rsid w:val="00E27926"/>
    <w:rsid w:val="00E3060B"/>
    <w:rsid w:val="00E348CE"/>
    <w:rsid w:val="00E34A30"/>
    <w:rsid w:val="00E40D50"/>
    <w:rsid w:val="00E41069"/>
    <w:rsid w:val="00E419EF"/>
    <w:rsid w:val="00E41D96"/>
    <w:rsid w:val="00E431F4"/>
    <w:rsid w:val="00E44B60"/>
    <w:rsid w:val="00E50967"/>
    <w:rsid w:val="00E52EB2"/>
    <w:rsid w:val="00E539EB"/>
    <w:rsid w:val="00E53A80"/>
    <w:rsid w:val="00E56145"/>
    <w:rsid w:val="00E57C03"/>
    <w:rsid w:val="00E63F36"/>
    <w:rsid w:val="00E6468E"/>
    <w:rsid w:val="00E64BF8"/>
    <w:rsid w:val="00E7049A"/>
    <w:rsid w:val="00E71A32"/>
    <w:rsid w:val="00E73099"/>
    <w:rsid w:val="00E741BE"/>
    <w:rsid w:val="00E75991"/>
    <w:rsid w:val="00E76481"/>
    <w:rsid w:val="00E8141E"/>
    <w:rsid w:val="00E821BE"/>
    <w:rsid w:val="00E82428"/>
    <w:rsid w:val="00E86827"/>
    <w:rsid w:val="00E902FD"/>
    <w:rsid w:val="00E9108A"/>
    <w:rsid w:val="00E91403"/>
    <w:rsid w:val="00E938EC"/>
    <w:rsid w:val="00E93BA1"/>
    <w:rsid w:val="00E94BE4"/>
    <w:rsid w:val="00EA0F1C"/>
    <w:rsid w:val="00EA1D0B"/>
    <w:rsid w:val="00EA2A12"/>
    <w:rsid w:val="00EA3F04"/>
    <w:rsid w:val="00EA40E3"/>
    <w:rsid w:val="00EA56BC"/>
    <w:rsid w:val="00EB3216"/>
    <w:rsid w:val="00EB389A"/>
    <w:rsid w:val="00EB4F95"/>
    <w:rsid w:val="00EB6CD6"/>
    <w:rsid w:val="00EC009B"/>
    <w:rsid w:val="00EC07AF"/>
    <w:rsid w:val="00EC0A8A"/>
    <w:rsid w:val="00EC14AE"/>
    <w:rsid w:val="00EC2621"/>
    <w:rsid w:val="00EC30F3"/>
    <w:rsid w:val="00EC37B2"/>
    <w:rsid w:val="00EC5133"/>
    <w:rsid w:val="00EC5990"/>
    <w:rsid w:val="00EC6A7D"/>
    <w:rsid w:val="00EC6B55"/>
    <w:rsid w:val="00EC7588"/>
    <w:rsid w:val="00ED141F"/>
    <w:rsid w:val="00ED2AD5"/>
    <w:rsid w:val="00ED5A79"/>
    <w:rsid w:val="00ED60E5"/>
    <w:rsid w:val="00EE009A"/>
    <w:rsid w:val="00EE2C3F"/>
    <w:rsid w:val="00EE373F"/>
    <w:rsid w:val="00EE45F5"/>
    <w:rsid w:val="00EF1058"/>
    <w:rsid w:val="00EF17C3"/>
    <w:rsid w:val="00EF216F"/>
    <w:rsid w:val="00EF2308"/>
    <w:rsid w:val="00EF32D3"/>
    <w:rsid w:val="00EF4114"/>
    <w:rsid w:val="00EF417F"/>
    <w:rsid w:val="00EF581A"/>
    <w:rsid w:val="00EF66E9"/>
    <w:rsid w:val="00F02031"/>
    <w:rsid w:val="00F03A71"/>
    <w:rsid w:val="00F06C05"/>
    <w:rsid w:val="00F07788"/>
    <w:rsid w:val="00F12464"/>
    <w:rsid w:val="00F141FB"/>
    <w:rsid w:val="00F1629B"/>
    <w:rsid w:val="00F202B4"/>
    <w:rsid w:val="00F21D73"/>
    <w:rsid w:val="00F22A5A"/>
    <w:rsid w:val="00F330A9"/>
    <w:rsid w:val="00F3731D"/>
    <w:rsid w:val="00F417BB"/>
    <w:rsid w:val="00F43BDF"/>
    <w:rsid w:val="00F44E82"/>
    <w:rsid w:val="00F451F1"/>
    <w:rsid w:val="00F50FFD"/>
    <w:rsid w:val="00F51984"/>
    <w:rsid w:val="00F52878"/>
    <w:rsid w:val="00F6094A"/>
    <w:rsid w:val="00F60CC8"/>
    <w:rsid w:val="00F6571F"/>
    <w:rsid w:val="00F66077"/>
    <w:rsid w:val="00F66E1F"/>
    <w:rsid w:val="00F74331"/>
    <w:rsid w:val="00F75ED8"/>
    <w:rsid w:val="00F77497"/>
    <w:rsid w:val="00F84226"/>
    <w:rsid w:val="00F86E3F"/>
    <w:rsid w:val="00F879BD"/>
    <w:rsid w:val="00F90781"/>
    <w:rsid w:val="00F94140"/>
    <w:rsid w:val="00F94334"/>
    <w:rsid w:val="00F95469"/>
    <w:rsid w:val="00F97F17"/>
    <w:rsid w:val="00FA08CE"/>
    <w:rsid w:val="00FA456B"/>
    <w:rsid w:val="00FA4FD4"/>
    <w:rsid w:val="00FA6223"/>
    <w:rsid w:val="00FA75EA"/>
    <w:rsid w:val="00FA7F22"/>
    <w:rsid w:val="00FB14AD"/>
    <w:rsid w:val="00FB43A4"/>
    <w:rsid w:val="00FB4881"/>
    <w:rsid w:val="00FB526B"/>
    <w:rsid w:val="00FC16B4"/>
    <w:rsid w:val="00FC23DA"/>
    <w:rsid w:val="00FC27CC"/>
    <w:rsid w:val="00FC30F3"/>
    <w:rsid w:val="00FC48F3"/>
    <w:rsid w:val="00FD2091"/>
    <w:rsid w:val="00FD2302"/>
    <w:rsid w:val="00FD621B"/>
    <w:rsid w:val="00FD6C17"/>
    <w:rsid w:val="00FE65F7"/>
    <w:rsid w:val="00FE6AC4"/>
    <w:rsid w:val="00FE72F8"/>
    <w:rsid w:val="00FE7FD9"/>
    <w:rsid w:val="00FF00A2"/>
    <w:rsid w:val="00FF2527"/>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A2055A"/>
    <w:pPr>
      <w:tabs>
        <w:tab w:val="left" w:pos="660"/>
        <w:tab w:val="right" w:leader="dot" w:pos="9350"/>
      </w:tabs>
      <w:spacing w:after="0" w:afterAutospacing="0" w:line="240" w:lineRule="auto"/>
      <w:ind w:left="720" w:right="1710" w:hanging="720"/>
      <w:jc w:val="both"/>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447D5E"/>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447D5E"/>
    <w:rPr>
      <w:rFonts w:ascii="Times New Roman" w:hAnsi="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ergoVigilance@u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si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8452</Words>
  <Characters>48177</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2026-09-22T19:07:00Z</dcterms:created>
  <dcterms:modified xsi:type="dcterms:W3CDTF">2026-09-22T19:29:00Z</dcterms:modified>
</cp:coreProperties>
</file>