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2F1C6A97" w:rsidR="0005411A" w:rsidRPr="00510A7D" w:rsidRDefault="00914376" w:rsidP="00042B91">
      <w:pPr>
        <w:pStyle w:val="BodyText3"/>
        <w:spacing w:after="0" w:afterAutospacing="0"/>
        <w:rPr>
          <w:sz w:val="24"/>
        </w:rPr>
      </w:pPr>
      <w:r w:rsidRPr="00510A7D">
        <w:rPr>
          <w:bCs/>
          <w:noProof/>
          <w:lang w:val="hr"/>
        </w:rPr>
        <mc:AlternateContent>
          <mc:Choice Requires="wps">
            <w:drawing>
              <wp:anchor distT="0" distB="0" distL="114300" distR="114300" simplePos="0" relativeHeight="251659264" behindDoc="0" locked="0" layoutInCell="1" allowOverlap="1" wp14:anchorId="6FC0C8B7" wp14:editId="656358DE">
                <wp:simplePos x="0" y="0"/>
                <wp:positionH relativeFrom="column">
                  <wp:posOffset>-96382</wp:posOffset>
                </wp:positionH>
                <wp:positionV relativeFrom="paragraph">
                  <wp:posOffset>25029</wp:posOffset>
                </wp:positionV>
                <wp:extent cx="6477000" cy="1523151"/>
                <wp:effectExtent l="19050" t="19050" r="38100" b="393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23151"/>
                        </a:xfrm>
                        <a:prstGeom prst="rect">
                          <a:avLst/>
                        </a:prstGeom>
                        <a:solidFill>
                          <a:srgbClr val="FFFFFF"/>
                        </a:solidFill>
                        <a:ln w="57150" cmpd="thinThick">
                          <a:solidFill>
                            <a:srgbClr val="000000"/>
                          </a:solidFill>
                          <a:miter lim="800000"/>
                          <a:headEnd/>
                          <a:tailEnd/>
                        </a:ln>
                      </wps:spPr>
                      <wps:txbx>
                        <w:txbxContent>
                          <w:p w14:paraId="488C1F47" w14:textId="77777777" w:rsidR="0005411A" w:rsidRDefault="006F0810" w:rsidP="00963812">
                            <w:pPr>
                              <w:pStyle w:val="Heading7"/>
                              <w:spacing w:after="0" w:afterAutospacing="0"/>
                              <w:rPr>
                                <w:sz w:val="32"/>
                                <w:szCs w:val="32"/>
                              </w:rPr>
                            </w:pPr>
                            <w:r>
                              <w:rPr>
                                <w:bCs/>
                                <w:sz w:val="32"/>
                                <w:szCs w:val="32"/>
                                <w:lang w:val="hr"/>
                              </w:rPr>
                              <w:t>SAŽETAK O SIGURNOSNOJ I KLINIČKOJ UČINKOVITOSTI (SSCP)</w:t>
                            </w:r>
                          </w:p>
                          <w:p w14:paraId="56DB2D27" w14:textId="231A96FC" w:rsidR="00393EF6" w:rsidRPr="003043BD" w:rsidRDefault="003043BD" w:rsidP="003043BD">
                            <w:pPr>
                              <w:pStyle w:val="Heading7"/>
                              <w:spacing w:after="0" w:afterAutospacing="0"/>
                              <w:rPr>
                                <w:sz w:val="32"/>
                                <w:szCs w:val="32"/>
                              </w:rPr>
                            </w:pPr>
                            <w:r>
                              <w:rPr>
                                <w:bCs/>
                                <w:sz w:val="32"/>
                                <w:szCs w:val="32"/>
                                <w:lang w:val="hr"/>
                              </w:rPr>
                              <w:t>SSCP-0005</w:t>
                            </w:r>
                          </w:p>
                          <w:p w14:paraId="04A0723C" w14:textId="238064C9" w:rsidR="00963812" w:rsidRDefault="00CE458E" w:rsidP="00963812">
                            <w:pPr>
                              <w:pStyle w:val="Heading7"/>
                              <w:spacing w:after="0" w:afterAutospacing="0"/>
                              <w:rPr>
                                <w:sz w:val="32"/>
                                <w:szCs w:val="32"/>
                              </w:rPr>
                            </w:pPr>
                            <w:r>
                              <w:rPr>
                                <w:bCs/>
                                <w:sz w:val="32"/>
                                <w:szCs w:val="32"/>
                                <w:lang w:val="hr"/>
                              </w:rPr>
                              <w:t>Sustav izvlačivih filtara za šuplju venu Option</w:t>
                            </w:r>
                            <w:r>
                              <w:rPr>
                                <w:bCs/>
                                <w:sz w:val="32"/>
                                <w:szCs w:val="32"/>
                                <w:vertAlign w:val="superscript"/>
                                <w:lang w:val="hr"/>
                              </w:rPr>
                              <w:t>TM</w:t>
                            </w:r>
                            <w:r>
                              <w:rPr>
                                <w:bCs/>
                                <w:sz w:val="32"/>
                                <w:szCs w:val="32"/>
                                <w:lang w:val="hr"/>
                              </w:rPr>
                              <w:t xml:space="preserve"> ELITE </w:t>
                            </w:r>
                          </w:p>
                          <w:p w14:paraId="79A152D4" w14:textId="648A5166" w:rsidR="0005411A" w:rsidRDefault="00697DB4" w:rsidP="00963812">
                            <w:pPr>
                              <w:pStyle w:val="Heading7"/>
                              <w:spacing w:after="0" w:afterAutospacing="0"/>
                              <w:rPr>
                                <w:sz w:val="32"/>
                                <w:szCs w:val="32"/>
                              </w:rPr>
                            </w:pPr>
                            <w:r>
                              <w:rPr>
                                <w:bCs/>
                                <w:sz w:val="32"/>
                                <w:szCs w:val="32"/>
                                <w:lang w:val="hr"/>
                              </w:rPr>
                              <w:t>TF-0053</w:t>
                            </w:r>
                          </w:p>
                          <w:p w14:paraId="03520B68" w14:textId="4904F4B6" w:rsidR="00D871DE" w:rsidRPr="00D871DE" w:rsidRDefault="00D871DE" w:rsidP="00D871DE">
                            <w:pPr>
                              <w:jc w:val="center"/>
                              <w:rPr>
                                <w:b/>
                                <w:bCs/>
                                <w:sz w:val="32"/>
                                <w:szCs w:val="32"/>
                              </w:rPr>
                            </w:pPr>
                            <w:r>
                              <w:rPr>
                                <w:b/>
                                <w:bCs/>
                                <w:sz w:val="32"/>
                                <w:szCs w:val="32"/>
                                <w:lang w:val="hr"/>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6pt;margin-top:1.95pt;width:510pt;height:1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" strokeweight="4.5pt">
                <v:stroke linestyle="thinThick"/>
                <v:textbox>
                  <w:txbxContent>
                    <w:p w14:paraId="488C1F47" w14:textId="77777777" w:rsidR="0005411A" w:rsidRDefault="006F0810" w:rsidP="00963812">
                      <w:pPr>
                        <w:pStyle w:val="Heading7"/>
                        <w:spacing w:after="0" w:afterAutospacing="0"/>
                        <w:rPr>
                          <w:sz w:val="32"/>
                          <w:szCs w:val="32"/>
                        </w:rPr>
                      </w:pPr>
                      <w:r>
                        <w:rPr>
                          <w:bCs/>
                          <w:sz w:val="32"/>
                          <w:szCs w:val="32"/>
                          <w:lang w:val="hr"/>
                        </w:rPr>
                        <w:t>SAŽETAK O SIGURNOSNOJ I KLINIČKOJ UČINKOVITOSTI (SSCP)</w:t>
                      </w:r>
                    </w:p>
                    <w:p w14:paraId="56DB2D27" w14:textId="231A96FC" w:rsidR="00393EF6" w:rsidRPr="003043BD" w:rsidRDefault="003043BD" w:rsidP="003043BD">
                      <w:pPr>
                        <w:pStyle w:val="Heading7"/>
                        <w:spacing w:after="0" w:afterAutospacing="0"/>
                        <w:rPr>
                          <w:sz w:val="32"/>
                          <w:szCs w:val="32"/>
                        </w:rPr>
                      </w:pPr>
                      <w:r>
                        <w:rPr>
                          <w:bCs/>
                          <w:sz w:val="32"/>
                          <w:szCs w:val="32"/>
                          <w:lang w:val="hr"/>
                        </w:rPr>
                        <w:t>SSCP-0005</w:t>
                      </w:r>
                    </w:p>
                    <w:p w14:paraId="04A0723C" w14:textId="238064C9" w:rsidR="00963812" w:rsidRDefault="00CE458E" w:rsidP="00963812">
                      <w:pPr>
                        <w:pStyle w:val="Heading7"/>
                        <w:spacing w:after="0" w:afterAutospacing="0"/>
                        <w:rPr>
                          <w:sz w:val="32"/>
                          <w:szCs w:val="32"/>
                        </w:rPr>
                      </w:pPr>
                      <w:r>
                        <w:rPr>
                          <w:bCs/>
                          <w:sz w:val="32"/>
                          <w:szCs w:val="32"/>
                          <w:lang w:val="hr"/>
                        </w:rPr>
                        <w:t>Sustav izvlačivih filtara za šuplju venu Option</w:t>
                      </w:r>
                      <w:r>
                        <w:rPr>
                          <w:bCs/>
                          <w:sz w:val="32"/>
                          <w:szCs w:val="32"/>
                          <w:vertAlign w:val="superscript"/>
                          <w:lang w:val="hr"/>
                        </w:rPr>
                        <w:t>TM</w:t>
                      </w:r>
                      <w:r>
                        <w:rPr>
                          <w:bCs/>
                          <w:sz w:val="32"/>
                          <w:szCs w:val="32"/>
                          <w:lang w:val="hr"/>
                        </w:rPr>
                        <w:t xml:space="preserve"> ELITE </w:t>
                      </w:r>
                    </w:p>
                    <w:p w14:paraId="79A152D4" w14:textId="648A5166" w:rsidR="0005411A" w:rsidRDefault="00697DB4" w:rsidP="00963812">
                      <w:pPr>
                        <w:pStyle w:val="Heading7"/>
                        <w:spacing w:after="0" w:afterAutospacing="0"/>
                        <w:rPr>
                          <w:sz w:val="32"/>
                          <w:szCs w:val="32"/>
                        </w:rPr>
                      </w:pPr>
                      <w:r>
                        <w:rPr>
                          <w:bCs/>
                          <w:sz w:val="32"/>
                          <w:szCs w:val="32"/>
                          <w:lang w:val="hr"/>
                        </w:rPr>
                        <w:t>TF-0053</w:t>
                      </w:r>
                    </w:p>
                    <w:p w14:paraId="03520B68" w14:textId="4904F4B6" w:rsidR="00D871DE" w:rsidRPr="00D871DE" w:rsidRDefault="00D871DE" w:rsidP="00D871DE">
                      <w:pPr>
                        <w:jc w:val="center"/>
                        <w:rPr>
                          <w:b/>
                          <w:bCs/>
                          <w:sz w:val="32"/>
                          <w:szCs w:val="32"/>
                        </w:rPr>
                      </w:pPr>
                      <w:r>
                        <w:rPr>
                          <w:b/>
                          <w:bCs/>
                          <w:sz w:val="32"/>
                          <w:szCs w:val="32"/>
                          <w:lang w:val="hr"/>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D72A510" w14:textId="4BB30D92" w:rsidR="0005411A" w:rsidRPr="00510A7D" w:rsidRDefault="0005411A" w:rsidP="00042B91">
      <w:pPr>
        <w:pStyle w:val="BodyText3"/>
        <w:spacing w:after="0" w:afterAutospacing="0"/>
      </w:pPr>
    </w:p>
    <w:p w14:paraId="22332CC2" w14:textId="77777777" w:rsidR="0005411A" w:rsidRPr="00510A7D" w:rsidRDefault="0005411A" w:rsidP="00042B91">
      <w:pPr>
        <w:pStyle w:val="BodyText3"/>
        <w:spacing w:after="0" w:afterAutospacing="0"/>
      </w:pPr>
    </w:p>
    <w:p w14:paraId="2048CF11" w14:textId="77777777" w:rsidR="0005411A" w:rsidRPr="00510A7D" w:rsidRDefault="0005411A" w:rsidP="00042B91">
      <w:pPr>
        <w:pStyle w:val="BodyText3"/>
        <w:spacing w:after="0" w:afterAutospacing="0"/>
      </w:pPr>
    </w:p>
    <w:p w14:paraId="243C88AF" w14:textId="77777777" w:rsidR="0005411A" w:rsidRPr="00510A7D" w:rsidRDefault="0005411A" w:rsidP="00042B91">
      <w:pPr>
        <w:pStyle w:val="BodyText3"/>
        <w:spacing w:after="0" w:afterAutospacing="0"/>
      </w:pPr>
    </w:p>
    <w:p w14:paraId="41545C51" w14:textId="2690A02B" w:rsidR="0005411A" w:rsidRPr="00510A7D" w:rsidRDefault="0005411A" w:rsidP="00042B91">
      <w:pPr>
        <w:spacing w:after="0" w:afterAutospacing="0" w:line="240" w:lineRule="auto"/>
        <w:rPr>
          <w:rFonts w:cs="Times New Roman"/>
        </w:rPr>
      </w:pPr>
    </w:p>
    <w:p w14:paraId="155D5FB3" w14:textId="51695512" w:rsidR="00042B91" w:rsidRPr="00510A7D" w:rsidRDefault="00042B91" w:rsidP="00042B91">
      <w:pPr>
        <w:spacing w:after="0" w:afterAutospacing="0" w:line="240" w:lineRule="auto"/>
        <w:rPr>
          <w:rFonts w:cs="Times New Roman"/>
        </w:rPr>
      </w:pPr>
    </w:p>
    <w:p w14:paraId="50F16F2D" w14:textId="5942F0CE" w:rsidR="00042B91" w:rsidRPr="00510A7D" w:rsidRDefault="00042B91" w:rsidP="00042B91">
      <w:pPr>
        <w:spacing w:after="0" w:afterAutospacing="0" w:line="240" w:lineRule="auto"/>
        <w:rPr>
          <w:rFonts w:cs="Times New Roman"/>
        </w:rPr>
      </w:pPr>
    </w:p>
    <w:p w14:paraId="781CF868" w14:textId="0A72AB5D" w:rsidR="00042B91" w:rsidRPr="00510A7D" w:rsidRDefault="00042B91" w:rsidP="00042B91">
      <w:pPr>
        <w:spacing w:after="0" w:afterAutospacing="0" w:line="240" w:lineRule="auto"/>
        <w:rPr>
          <w:rFonts w:cs="Times New Roman"/>
        </w:rPr>
      </w:pPr>
    </w:p>
    <w:p w14:paraId="7525C55B" w14:textId="09737261" w:rsidR="00042B91" w:rsidRPr="00510A7D" w:rsidRDefault="00042B91" w:rsidP="00042B91">
      <w:pPr>
        <w:spacing w:after="0" w:afterAutospacing="0" w:line="240" w:lineRule="auto"/>
        <w:rPr>
          <w:rFonts w:cs="Times New Roman"/>
        </w:rPr>
      </w:pPr>
    </w:p>
    <w:p w14:paraId="2CF7AE6F" w14:textId="1272C31A" w:rsidR="00E91403" w:rsidRPr="00510A7D" w:rsidRDefault="00E91403" w:rsidP="00042B91">
      <w:pPr>
        <w:spacing w:after="0" w:afterAutospacing="0" w:line="240" w:lineRule="auto"/>
        <w:rPr>
          <w:rFonts w:cs="Times New Roman"/>
          <w:lang w:val="pl-PL"/>
        </w:rPr>
      </w:pPr>
      <w:r w:rsidRPr="00510A7D">
        <w:rPr>
          <w:rFonts w:cs="Times New Roman"/>
          <w:lang w:val="hr"/>
        </w:rPr>
        <w:t>Za objavu u bazi podataka Eudamed</w:t>
      </w:r>
    </w:p>
    <w:p w14:paraId="57B38593" w14:textId="77777777" w:rsidR="00E91403" w:rsidRPr="00510A7D" w:rsidRDefault="00E91403" w:rsidP="00042B91">
      <w:pPr>
        <w:spacing w:after="0" w:afterAutospacing="0" w:line="240" w:lineRule="auto"/>
        <w:rPr>
          <w:rFonts w:cs="Times New Roman"/>
          <w:lang w:val="pl-PL"/>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523"/>
        <w:gridCol w:w="1389"/>
        <w:gridCol w:w="7037"/>
      </w:tblGrid>
      <w:tr w:rsidR="00460A21" w:rsidRPr="00510A7D"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510A7D" w:rsidRDefault="00460A21" w:rsidP="00673978">
            <w:pPr>
              <w:jc w:val="center"/>
              <w:rPr>
                <w:rFonts w:cs="Times New Roman"/>
                <w:b/>
                <w:szCs w:val="24"/>
              </w:rPr>
            </w:pPr>
            <w:r w:rsidRPr="00510A7D">
              <w:rPr>
                <w:rFonts w:cs="Times New Roman"/>
                <w:b/>
                <w:bCs/>
                <w:szCs w:val="24"/>
                <w:lang w:val="hr"/>
              </w:rPr>
              <w:t>ULOGA</w:t>
            </w:r>
          </w:p>
        </w:tc>
        <w:tc>
          <w:tcPr>
            <w:tcW w:w="1305" w:type="dxa"/>
            <w:tcBorders>
              <w:top w:val="single" w:sz="18" w:space="0" w:color="auto"/>
              <w:bottom w:val="double" w:sz="4" w:space="0" w:color="auto"/>
            </w:tcBorders>
            <w:shd w:val="clear" w:color="auto" w:fill="E0E0E0"/>
          </w:tcPr>
          <w:p w14:paraId="452B0D97" w14:textId="77777777" w:rsidR="00460A21" w:rsidRPr="00510A7D" w:rsidRDefault="00460A21" w:rsidP="00673978">
            <w:pPr>
              <w:jc w:val="center"/>
              <w:rPr>
                <w:rFonts w:cs="Times New Roman"/>
                <w:b/>
                <w:szCs w:val="24"/>
              </w:rPr>
            </w:pPr>
            <w:r w:rsidRPr="00510A7D">
              <w:rPr>
                <w:rFonts w:cs="Times New Roman"/>
                <w:b/>
                <w:bCs/>
                <w:szCs w:val="24"/>
                <w:lang w:val="hr"/>
              </w:rPr>
              <w:t>ODJEL</w:t>
            </w:r>
          </w:p>
        </w:tc>
        <w:tc>
          <w:tcPr>
            <w:tcW w:w="7468" w:type="dxa"/>
            <w:tcBorders>
              <w:top w:val="single" w:sz="18" w:space="0" w:color="auto"/>
              <w:bottom w:val="double" w:sz="4" w:space="0" w:color="auto"/>
            </w:tcBorders>
            <w:shd w:val="clear" w:color="auto" w:fill="E0E0E0"/>
          </w:tcPr>
          <w:p w14:paraId="1FB5265C" w14:textId="77777777" w:rsidR="00460A21" w:rsidRPr="00510A7D" w:rsidRDefault="00460A21" w:rsidP="00673978">
            <w:pPr>
              <w:jc w:val="center"/>
              <w:rPr>
                <w:rFonts w:cs="Times New Roman"/>
                <w:b/>
                <w:szCs w:val="24"/>
                <w:lang w:val="it-IT"/>
              </w:rPr>
            </w:pPr>
            <w:r w:rsidRPr="00510A7D">
              <w:rPr>
                <w:rFonts w:cs="Times New Roman"/>
                <w:b/>
                <w:bCs/>
                <w:szCs w:val="24"/>
                <w:lang w:val="hr"/>
              </w:rPr>
              <w:t>IME I PREZIME / RADNO MJESTO</w:t>
            </w:r>
          </w:p>
        </w:tc>
      </w:tr>
      <w:tr w:rsidR="00460A21" w:rsidRPr="00510A7D" w14:paraId="1D921923" w14:textId="77777777" w:rsidTr="00460A21">
        <w:trPr>
          <w:trHeight w:val="582"/>
        </w:trPr>
        <w:tc>
          <w:tcPr>
            <w:tcW w:w="1176" w:type="dxa"/>
            <w:tcBorders>
              <w:top w:val="double" w:sz="4" w:space="0" w:color="auto"/>
            </w:tcBorders>
            <w:vAlign w:val="center"/>
          </w:tcPr>
          <w:p w14:paraId="611CED18" w14:textId="77777777" w:rsidR="00460A21" w:rsidRPr="00510A7D" w:rsidRDefault="00460A21" w:rsidP="00673978">
            <w:pPr>
              <w:jc w:val="center"/>
              <w:rPr>
                <w:rFonts w:cs="Times New Roman"/>
                <w:b/>
                <w:szCs w:val="24"/>
              </w:rPr>
            </w:pPr>
            <w:r w:rsidRPr="00510A7D">
              <w:rPr>
                <w:rFonts w:cs="Times New Roman"/>
                <w:b/>
                <w:bCs/>
                <w:szCs w:val="24"/>
                <w:lang w:val="hr"/>
              </w:rPr>
              <w:t>Pripremio/la</w:t>
            </w:r>
          </w:p>
        </w:tc>
        <w:tc>
          <w:tcPr>
            <w:tcW w:w="1305" w:type="dxa"/>
            <w:tcBorders>
              <w:top w:val="double" w:sz="4" w:space="0" w:color="auto"/>
            </w:tcBorders>
          </w:tcPr>
          <w:p w14:paraId="2DC089FC" w14:textId="77777777" w:rsidR="00460A21" w:rsidRPr="00510A7D" w:rsidRDefault="00460A21" w:rsidP="00673978">
            <w:pPr>
              <w:jc w:val="center"/>
              <w:rPr>
                <w:rFonts w:cs="Times New Roman"/>
                <w:szCs w:val="24"/>
              </w:rPr>
            </w:pPr>
            <w:r w:rsidRPr="00510A7D">
              <w:rPr>
                <w:rFonts w:cs="Times New Roman"/>
                <w:szCs w:val="24"/>
                <w:lang w:val="hr"/>
              </w:rPr>
              <w:t>Regulatorna pitanja</w:t>
            </w:r>
          </w:p>
        </w:tc>
        <w:tc>
          <w:tcPr>
            <w:tcW w:w="7468" w:type="dxa"/>
            <w:tcBorders>
              <w:top w:val="double" w:sz="4" w:space="0" w:color="auto"/>
            </w:tcBorders>
          </w:tcPr>
          <w:p w14:paraId="4E7A6156" w14:textId="77777777" w:rsidR="00460A21" w:rsidRPr="00510A7D" w:rsidRDefault="00460A21" w:rsidP="00673978">
            <w:pPr>
              <w:spacing w:after="0" w:afterAutospacing="0"/>
              <w:jc w:val="center"/>
              <w:rPr>
                <w:rFonts w:cs="Times New Roman"/>
                <w:szCs w:val="24"/>
                <w:lang w:val="it-IT"/>
              </w:rPr>
            </w:pPr>
            <w:r w:rsidRPr="00510A7D">
              <w:rPr>
                <w:rFonts w:cs="Times New Roman"/>
                <w:szCs w:val="24"/>
                <w:lang w:val="hr"/>
              </w:rPr>
              <w:t>Nadira Lotus</w:t>
            </w:r>
          </w:p>
          <w:p w14:paraId="47F50372" w14:textId="77777777" w:rsidR="00460A21" w:rsidRPr="00510A7D" w:rsidRDefault="00460A21" w:rsidP="00673978">
            <w:pPr>
              <w:jc w:val="center"/>
              <w:rPr>
                <w:rFonts w:cs="Times New Roman"/>
                <w:szCs w:val="24"/>
                <w:lang w:val="it-IT"/>
              </w:rPr>
            </w:pPr>
            <w:r w:rsidRPr="00510A7D">
              <w:rPr>
                <w:rFonts w:cs="Times New Roman"/>
                <w:szCs w:val="24"/>
                <w:lang w:val="hr"/>
              </w:rPr>
              <w:t>Voditeljica, Posttržišni nadzor</w:t>
            </w:r>
          </w:p>
        </w:tc>
      </w:tr>
    </w:tbl>
    <w:p w14:paraId="45EA3393" w14:textId="77777777" w:rsidR="00E91403" w:rsidRPr="00510A7D" w:rsidRDefault="00E91403" w:rsidP="00E91403">
      <w:pPr>
        <w:jc w:val="center"/>
        <w:rPr>
          <w:rFonts w:cs="Times New Roman"/>
          <w:b/>
          <w:lang w:val="it-IT"/>
        </w:rPr>
      </w:pPr>
    </w:p>
    <w:p w14:paraId="3ADE6C89" w14:textId="0496458B" w:rsidR="00E91403" w:rsidRPr="00510A7D" w:rsidRDefault="00E91403" w:rsidP="00E91403">
      <w:pPr>
        <w:tabs>
          <w:tab w:val="center" w:pos="5220"/>
          <w:tab w:val="right" w:pos="10440"/>
        </w:tabs>
        <w:rPr>
          <w:rFonts w:cs="Times New Roman"/>
          <w:b/>
          <w:lang w:val="hr"/>
        </w:rPr>
      </w:pPr>
      <w:r w:rsidRPr="00510A7D">
        <w:rPr>
          <w:rFonts w:cs="Times New Roman"/>
          <w:lang w:val="hr"/>
        </w:rPr>
        <w:tab/>
      </w:r>
      <w:r w:rsidRPr="00510A7D">
        <w:rPr>
          <w:rFonts w:cs="Times New Roman"/>
          <w:b/>
          <w:bCs/>
          <w:lang w:val="hr"/>
        </w:rPr>
        <w:t>Matrica potpisa odobrenja</w:t>
      </w:r>
      <w:r w:rsidRPr="00510A7D">
        <w:rPr>
          <w:rFonts w:cs="Times New Roman"/>
          <w:lang w:val="hr"/>
        </w:rPr>
        <w:tab/>
      </w:r>
    </w:p>
    <w:p w14:paraId="01F684E3" w14:textId="77777777" w:rsidR="00E91403" w:rsidRPr="00510A7D" w:rsidRDefault="00E91403" w:rsidP="00E91403">
      <w:pPr>
        <w:spacing w:after="60"/>
        <w:ind w:right="274"/>
        <w:rPr>
          <w:rFonts w:cs="Times New Roman"/>
          <w:sz w:val="20"/>
          <w:szCs w:val="20"/>
          <w:lang w:val="hr"/>
        </w:rPr>
      </w:pPr>
      <w:r w:rsidRPr="00510A7D">
        <w:rPr>
          <w:rFonts w:cs="Times New Roman"/>
          <w:sz w:val="20"/>
          <w:szCs w:val="20"/>
          <w:lang w:val="hr"/>
        </w:rPr>
        <w:t>Ovaj dokument moraju pregledati i odobriti sve dolje navedene osobe ili njihovi ovlašteni predstavnici.</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23"/>
        <w:gridCol w:w="1389"/>
        <w:gridCol w:w="7682"/>
      </w:tblGrid>
      <w:tr w:rsidR="006A0E81" w:rsidRPr="00510A7D"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510A7D" w:rsidRDefault="006A0E81" w:rsidP="00673978">
            <w:pPr>
              <w:jc w:val="center"/>
              <w:rPr>
                <w:rFonts w:cs="Times New Roman"/>
                <w:b/>
                <w:szCs w:val="24"/>
              </w:rPr>
            </w:pPr>
            <w:r w:rsidRPr="00510A7D">
              <w:rPr>
                <w:rFonts w:cs="Times New Roman"/>
                <w:b/>
                <w:bCs/>
                <w:szCs w:val="24"/>
                <w:lang w:val="hr"/>
              </w:rPr>
              <w:t>ULOGA</w:t>
            </w:r>
          </w:p>
        </w:tc>
        <w:tc>
          <w:tcPr>
            <w:tcW w:w="656" w:type="pct"/>
            <w:tcBorders>
              <w:top w:val="single" w:sz="18" w:space="0" w:color="auto"/>
              <w:bottom w:val="double" w:sz="4" w:space="0" w:color="auto"/>
            </w:tcBorders>
            <w:shd w:val="clear" w:color="auto" w:fill="E0E0E0"/>
          </w:tcPr>
          <w:p w14:paraId="21054F7D" w14:textId="77777777" w:rsidR="006A0E81" w:rsidRPr="00510A7D" w:rsidRDefault="006A0E81" w:rsidP="00673978">
            <w:pPr>
              <w:jc w:val="center"/>
              <w:rPr>
                <w:rFonts w:cs="Times New Roman"/>
                <w:b/>
                <w:szCs w:val="24"/>
              </w:rPr>
            </w:pPr>
            <w:r w:rsidRPr="00510A7D">
              <w:rPr>
                <w:rFonts w:cs="Times New Roman"/>
                <w:b/>
                <w:bCs/>
                <w:szCs w:val="24"/>
                <w:lang w:val="hr"/>
              </w:rPr>
              <w:t>ODJEL</w:t>
            </w:r>
          </w:p>
        </w:tc>
        <w:tc>
          <w:tcPr>
            <w:tcW w:w="3746" w:type="pct"/>
            <w:tcBorders>
              <w:top w:val="single" w:sz="18" w:space="0" w:color="auto"/>
              <w:bottom w:val="double" w:sz="4" w:space="0" w:color="auto"/>
            </w:tcBorders>
            <w:shd w:val="clear" w:color="auto" w:fill="E0E0E0"/>
          </w:tcPr>
          <w:p w14:paraId="63C72ACD" w14:textId="77777777" w:rsidR="006A0E81" w:rsidRPr="00510A7D" w:rsidRDefault="006A0E81" w:rsidP="00673978">
            <w:pPr>
              <w:jc w:val="center"/>
              <w:rPr>
                <w:rFonts w:cs="Times New Roman"/>
                <w:b/>
                <w:szCs w:val="24"/>
                <w:lang w:val="it-IT"/>
              </w:rPr>
            </w:pPr>
            <w:r w:rsidRPr="00510A7D">
              <w:rPr>
                <w:rFonts w:cs="Times New Roman"/>
                <w:b/>
                <w:bCs/>
                <w:szCs w:val="24"/>
                <w:lang w:val="hr"/>
              </w:rPr>
              <w:t>IME I PREZIME / RADNO MJESTO</w:t>
            </w:r>
          </w:p>
        </w:tc>
      </w:tr>
      <w:tr w:rsidR="006A0E81" w:rsidRPr="00510A7D" w14:paraId="6B67D988" w14:textId="77777777" w:rsidTr="00CB6BBA">
        <w:trPr>
          <w:trHeight w:val="606"/>
        </w:trPr>
        <w:tc>
          <w:tcPr>
            <w:tcW w:w="598" w:type="pct"/>
            <w:vAlign w:val="center"/>
          </w:tcPr>
          <w:p w14:paraId="2B4AF818" w14:textId="77777777" w:rsidR="006A0E81" w:rsidRPr="00510A7D" w:rsidRDefault="006A0E81" w:rsidP="00673978">
            <w:pPr>
              <w:jc w:val="center"/>
              <w:rPr>
                <w:rFonts w:cs="Times New Roman"/>
                <w:b/>
                <w:szCs w:val="24"/>
              </w:rPr>
            </w:pPr>
            <w:r w:rsidRPr="00510A7D">
              <w:rPr>
                <w:rFonts w:cs="Times New Roman"/>
                <w:b/>
                <w:bCs/>
                <w:szCs w:val="24"/>
                <w:lang w:val="hr"/>
              </w:rPr>
              <w:t>Odobrenje</w:t>
            </w:r>
          </w:p>
        </w:tc>
        <w:tc>
          <w:tcPr>
            <w:tcW w:w="656" w:type="pct"/>
            <w:vAlign w:val="center"/>
          </w:tcPr>
          <w:p w14:paraId="761C8529" w14:textId="77777777" w:rsidR="006A0E81" w:rsidRPr="00510A7D" w:rsidRDefault="006A0E81" w:rsidP="00673978">
            <w:pPr>
              <w:jc w:val="center"/>
              <w:rPr>
                <w:rFonts w:cs="Times New Roman"/>
                <w:szCs w:val="24"/>
              </w:rPr>
            </w:pPr>
            <w:r w:rsidRPr="00510A7D">
              <w:rPr>
                <w:rFonts w:cs="Times New Roman"/>
                <w:szCs w:val="24"/>
                <w:lang w:val="hr"/>
              </w:rPr>
              <w:t>Klinička pitanja</w:t>
            </w:r>
          </w:p>
        </w:tc>
        <w:tc>
          <w:tcPr>
            <w:tcW w:w="3746" w:type="pct"/>
            <w:vAlign w:val="center"/>
          </w:tcPr>
          <w:p w14:paraId="5F782B7A" w14:textId="77777777" w:rsidR="005D3579" w:rsidRPr="00510A7D" w:rsidRDefault="005D3579" w:rsidP="005D3579">
            <w:pPr>
              <w:spacing w:after="0" w:afterAutospacing="0"/>
              <w:jc w:val="center"/>
              <w:rPr>
                <w:rFonts w:cs="Times New Roman"/>
                <w:szCs w:val="24"/>
                <w:lang w:val="it-IT"/>
              </w:rPr>
            </w:pPr>
            <w:r w:rsidRPr="00510A7D">
              <w:rPr>
                <w:rFonts w:cs="Times New Roman"/>
                <w:szCs w:val="24"/>
                <w:lang w:val="hr"/>
              </w:rPr>
              <w:t>David Roe</w:t>
            </w:r>
          </w:p>
          <w:p w14:paraId="4C6C222C" w14:textId="2028D445" w:rsidR="006A0E81" w:rsidRPr="00510A7D" w:rsidRDefault="005D3579" w:rsidP="005D3579">
            <w:pPr>
              <w:jc w:val="center"/>
              <w:rPr>
                <w:rFonts w:cs="Times New Roman"/>
                <w:szCs w:val="24"/>
                <w:lang w:val="it-IT"/>
              </w:rPr>
            </w:pPr>
            <w:r w:rsidRPr="00510A7D">
              <w:rPr>
                <w:rFonts w:cs="Times New Roman"/>
                <w:szCs w:val="24"/>
                <w:lang w:val="hr"/>
              </w:rPr>
              <w:t>Stručni medicinski pisac</w:t>
            </w:r>
          </w:p>
        </w:tc>
      </w:tr>
      <w:tr w:rsidR="006A0E81" w:rsidRPr="00510A7D" w14:paraId="66F2BF6D" w14:textId="77777777" w:rsidTr="00CB6BBA">
        <w:trPr>
          <w:trHeight w:val="624"/>
        </w:trPr>
        <w:tc>
          <w:tcPr>
            <w:tcW w:w="598" w:type="pct"/>
            <w:vAlign w:val="center"/>
          </w:tcPr>
          <w:p w14:paraId="0A1137A9" w14:textId="77777777" w:rsidR="006A0E81" w:rsidRPr="00510A7D" w:rsidRDefault="006A0E81" w:rsidP="00673978">
            <w:pPr>
              <w:jc w:val="center"/>
              <w:rPr>
                <w:rFonts w:cs="Times New Roman"/>
                <w:b/>
                <w:szCs w:val="24"/>
              </w:rPr>
            </w:pPr>
            <w:r w:rsidRPr="00510A7D">
              <w:rPr>
                <w:rFonts w:cs="Times New Roman"/>
                <w:b/>
                <w:bCs/>
                <w:szCs w:val="24"/>
                <w:lang w:val="hr"/>
              </w:rPr>
              <w:t>Odobrenje</w:t>
            </w:r>
          </w:p>
        </w:tc>
        <w:tc>
          <w:tcPr>
            <w:tcW w:w="656" w:type="pct"/>
            <w:vAlign w:val="center"/>
          </w:tcPr>
          <w:p w14:paraId="51910E9B" w14:textId="77777777" w:rsidR="006A0E81" w:rsidRPr="00510A7D" w:rsidRDefault="006A0E81" w:rsidP="00673978">
            <w:pPr>
              <w:jc w:val="center"/>
              <w:rPr>
                <w:rFonts w:cs="Times New Roman"/>
                <w:szCs w:val="24"/>
              </w:rPr>
            </w:pPr>
            <w:r w:rsidRPr="00510A7D">
              <w:rPr>
                <w:rFonts w:cs="Times New Roman"/>
                <w:szCs w:val="24"/>
                <w:lang w:val="hr"/>
              </w:rPr>
              <w:t xml:space="preserve">Kvaliteta </w:t>
            </w:r>
          </w:p>
        </w:tc>
        <w:tc>
          <w:tcPr>
            <w:tcW w:w="3746" w:type="pct"/>
            <w:vAlign w:val="center"/>
          </w:tcPr>
          <w:p w14:paraId="25509EA9" w14:textId="77777777" w:rsidR="006A0E81" w:rsidRPr="00510A7D" w:rsidRDefault="00FE7FD9" w:rsidP="009576EB">
            <w:pPr>
              <w:spacing w:after="0" w:afterAutospacing="0"/>
              <w:jc w:val="center"/>
              <w:rPr>
                <w:rFonts w:cs="Times New Roman"/>
                <w:szCs w:val="24"/>
                <w:lang w:val="nn-NO"/>
              </w:rPr>
            </w:pPr>
            <w:r w:rsidRPr="00510A7D">
              <w:rPr>
                <w:rFonts w:cs="Times New Roman"/>
                <w:szCs w:val="24"/>
                <w:lang w:val="hr"/>
              </w:rPr>
              <w:t>James Stephens</w:t>
            </w:r>
          </w:p>
          <w:p w14:paraId="6A33F960" w14:textId="36275141" w:rsidR="001D2757" w:rsidRPr="00510A7D" w:rsidRDefault="001D2757" w:rsidP="009576EB">
            <w:pPr>
              <w:spacing w:after="0" w:afterAutospacing="0"/>
              <w:jc w:val="center"/>
              <w:rPr>
                <w:rFonts w:cs="Times New Roman"/>
                <w:szCs w:val="24"/>
                <w:lang w:val="nn-NO"/>
              </w:rPr>
            </w:pPr>
            <w:r w:rsidRPr="00510A7D">
              <w:rPr>
                <w:rFonts w:cs="Times New Roman"/>
                <w:szCs w:val="24"/>
                <w:lang w:val="hr"/>
              </w:rPr>
              <w:t>Viši direktor, Operacije osiguranja kvalitete</w:t>
            </w:r>
          </w:p>
        </w:tc>
      </w:tr>
      <w:tr w:rsidR="006A0E81" w:rsidRPr="00510A7D" w14:paraId="6908B34D" w14:textId="77777777" w:rsidTr="00CB6BBA">
        <w:trPr>
          <w:trHeight w:val="624"/>
        </w:trPr>
        <w:tc>
          <w:tcPr>
            <w:tcW w:w="598" w:type="pct"/>
            <w:vAlign w:val="center"/>
          </w:tcPr>
          <w:p w14:paraId="09A6937D" w14:textId="77777777" w:rsidR="006A0E81" w:rsidRPr="00510A7D" w:rsidRDefault="006A0E81" w:rsidP="00673978">
            <w:pPr>
              <w:jc w:val="center"/>
              <w:rPr>
                <w:rFonts w:cs="Times New Roman"/>
                <w:b/>
                <w:szCs w:val="24"/>
              </w:rPr>
            </w:pPr>
            <w:r w:rsidRPr="00510A7D">
              <w:rPr>
                <w:rFonts w:cs="Times New Roman"/>
                <w:b/>
                <w:bCs/>
                <w:szCs w:val="24"/>
                <w:lang w:val="hr"/>
              </w:rPr>
              <w:t>Odobrenje</w:t>
            </w:r>
          </w:p>
        </w:tc>
        <w:tc>
          <w:tcPr>
            <w:tcW w:w="656" w:type="pct"/>
            <w:vAlign w:val="center"/>
          </w:tcPr>
          <w:p w14:paraId="5674E28C" w14:textId="77777777" w:rsidR="006A0E81" w:rsidRPr="00510A7D" w:rsidRDefault="006A0E81" w:rsidP="00673978">
            <w:pPr>
              <w:jc w:val="center"/>
              <w:rPr>
                <w:rFonts w:cs="Times New Roman"/>
                <w:szCs w:val="24"/>
              </w:rPr>
            </w:pPr>
            <w:r w:rsidRPr="00510A7D">
              <w:rPr>
                <w:rFonts w:cs="Times New Roman"/>
                <w:szCs w:val="24"/>
                <w:lang w:val="hr"/>
              </w:rPr>
              <w:t xml:space="preserve">Regulatorna pitanja </w:t>
            </w:r>
          </w:p>
        </w:tc>
        <w:tc>
          <w:tcPr>
            <w:tcW w:w="3746" w:type="pct"/>
            <w:vAlign w:val="center"/>
          </w:tcPr>
          <w:p w14:paraId="4C04C47C" w14:textId="77777777" w:rsidR="00810EBB" w:rsidRPr="00510A7D" w:rsidRDefault="00810EBB">
            <w:pPr>
              <w:spacing w:after="0" w:afterAutospacing="0"/>
              <w:jc w:val="center"/>
              <w:rPr>
                <w:rFonts w:cs="Times New Roman"/>
                <w:kern w:val="2"/>
                <w:szCs w:val="24"/>
                <w:lang w:val="pl-PL"/>
                <w14:ligatures w14:val="standardContextual"/>
              </w:rPr>
            </w:pPr>
            <w:r w:rsidRPr="00510A7D">
              <w:rPr>
                <w:rFonts w:cs="Times New Roman"/>
                <w:lang w:val="hr"/>
              </w:rPr>
              <w:t>Scott Bishop</w:t>
            </w:r>
          </w:p>
          <w:p w14:paraId="4951FAA0" w14:textId="77777777" w:rsidR="006A0E81" w:rsidRPr="00510A7D" w:rsidRDefault="006A0E81" w:rsidP="00673978">
            <w:pPr>
              <w:jc w:val="center"/>
              <w:rPr>
                <w:rFonts w:cs="Times New Roman"/>
                <w:szCs w:val="24"/>
                <w:lang w:val="pl-PL"/>
              </w:rPr>
            </w:pPr>
            <w:r w:rsidRPr="00510A7D">
              <w:rPr>
                <w:rFonts w:eastAsia="Times New Roman" w:cs="Times New Roman"/>
                <w:szCs w:val="24"/>
                <w:lang w:val="hr"/>
              </w:rPr>
              <w:t>Potpredsjednik, Globalni RA i QA</w:t>
            </w:r>
          </w:p>
        </w:tc>
      </w:tr>
    </w:tbl>
    <w:p w14:paraId="51DA0A01" w14:textId="5402C604" w:rsidR="00E91403" w:rsidRPr="00510A7D" w:rsidRDefault="00E91403" w:rsidP="00E91403">
      <w:pPr>
        <w:jc w:val="center"/>
        <w:rPr>
          <w:rFonts w:cs="Times New Roman"/>
          <w:b/>
        </w:rPr>
      </w:pPr>
      <w:r w:rsidRPr="00510A7D">
        <w:rPr>
          <w:rFonts w:cs="Times New Roman"/>
          <w:b/>
          <w:bCs/>
          <w:lang w:val="hr"/>
        </w:rPr>
        <w:t>Povijest revizija</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916"/>
        <w:gridCol w:w="1564"/>
        <w:gridCol w:w="1509"/>
        <w:gridCol w:w="4582"/>
        <w:gridCol w:w="1823"/>
      </w:tblGrid>
      <w:tr w:rsidR="00E91403" w:rsidRPr="00510A7D"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510A7D" w:rsidRDefault="00E91403" w:rsidP="00842611">
            <w:pPr>
              <w:jc w:val="center"/>
              <w:rPr>
                <w:rFonts w:cs="Times New Roman"/>
                <w:b/>
                <w:sz w:val="20"/>
                <w:szCs w:val="20"/>
              </w:rPr>
            </w:pPr>
            <w:r w:rsidRPr="00510A7D">
              <w:rPr>
                <w:rFonts w:cs="Times New Roman"/>
                <w:b/>
                <w:bCs/>
                <w:sz w:val="20"/>
                <w:szCs w:val="20"/>
                <w:lang w:val="hr"/>
              </w:rPr>
              <w:t>Revizija</w:t>
            </w:r>
          </w:p>
        </w:tc>
        <w:tc>
          <w:tcPr>
            <w:tcW w:w="779" w:type="pct"/>
            <w:tcBorders>
              <w:top w:val="single" w:sz="18" w:space="0" w:color="auto"/>
              <w:bottom w:val="double" w:sz="4" w:space="0" w:color="auto"/>
            </w:tcBorders>
            <w:shd w:val="clear" w:color="auto" w:fill="E0E0E0"/>
          </w:tcPr>
          <w:p w14:paraId="13A8D0CD" w14:textId="77777777" w:rsidR="00E91403" w:rsidRPr="00510A7D" w:rsidRDefault="00E91403" w:rsidP="00842611">
            <w:pPr>
              <w:jc w:val="center"/>
              <w:rPr>
                <w:rFonts w:cs="Times New Roman"/>
                <w:b/>
                <w:sz w:val="20"/>
                <w:szCs w:val="20"/>
              </w:rPr>
            </w:pPr>
            <w:r w:rsidRPr="00510A7D">
              <w:rPr>
                <w:rFonts w:cs="Times New Roman"/>
                <w:b/>
                <w:bCs/>
                <w:sz w:val="20"/>
                <w:szCs w:val="20"/>
                <w:lang w:val="hr"/>
              </w:rPr>
              <w:t>Datum</w:t>
            </w:r>
          </w:p>
        </w:tc>
        <w:tc>
          <w:tcPr>
            <w:tcW w:w="752" w:type="pct"/>
            <w:tcBorders>
              <w:top w:val="single" w:sz="18" w:space="0" w:color="auto"/>
              <w:bottom w:val="double" w:sz="4" w:space="0" w:color="auto"/>
            </w:tcBorders>
            <w:shd w:val="clear" w:color="auto" w:fill="E0E0E0"/>
          </w:tcPr>
          <w:p w14:paraId="4E5F13C6" w14:textId="77777777" w:rsidR="00E91403" w:rsidRPr="00510A7D" w:rsidRDefault="00E91403" w:rsidP="00842611">
            <w:pPr>
              <w:jc w:val="center"/>
              <w:rPr>
                <w:rFonts w:cs="Times New Roman"/>
                <w:b/>
                <w:sz w:val="20"/>
                <w:szCs w:val="20"/>
              </w:rPr>
            </w:pPr>
            <w:r w:rsidRPr="00510A7D">
              <w:rPr>
                <w:rFonts w:cs="Times New Roman"/>
                <w:b/>
                <w:bCs/>
                <w:sz w:val="20"/>
                <w:szCs w:val="20"/>
                <w:lang w:val="hr"/>
              </w:rPr>
              <w:t>Odjeljci</w:t>
            </w:r>
          </w:p>
        </w:tc>
        <w:tc>
          <w:tcPr>
            <w:tcW w:w="2230" w:type="pct"/>
            <w:tcBorders>
              <w:top w:val="single" w:sz="18" w:space="0" w:color="auto"/>
              <w:bottom w:val="double" w:sz="4" w:space="0" w:color="auto"/>
            </w:tcBorders>
            <w:shd w:val="clear" w:color="auto" w:fill="E0E0E0"/>
          </w:tcPr>
          <w:p w14:paraId="308681D3" w14:textId="77777777" w:rsidR="00E91403" w:rsidRPr="00510A7D" w:rsidRDefault="00E91403" w:rsidP="00842611">
            <w:pPr>
              <w:jc w:val="center"/>
              <w:rPr>
                <w:rFonts w:cs="Times New Roman"/>
                <w:b/>
                <w:sz w:val="20"/>
                <w:szCs w:val="20"/>
              </w:rPr>
            </w:pPr>
            <w:r w:rsidRPr="00510A7D">
              <w:rPr>
                <w:rFonts w:cs="Times New Roman"/>
                <w:b/>
                <w:bCs/>
                <w:sz w:val="20"/>
                <w:szCs w:val="20"/>
                <w:lang w:val="hr"/>
              </w:rPr>
              <w:t>Opis revizije</w:t>
            </w:r>
          </w:p>
        </w:tc>
        <w:tc>
          <w:tcPr>
            <w:tcW w:w="903" w:type="pct"/>
            <w:tcBorders>
              <w:top w:val="single" w:sz="18" w:space="0" w:color="auto"/>
              <w:bottom w:val="double" w:sz="4" w:space="0" w:color="auto"/>
            </w:tcBorders>
            <w:shd w:val="clear" w:color="auto" w:fill="E0E0E0"/>
          </w:tcPr>
          <w:p w14:paraId="332F4EE6" w14:textId="21BEC48C" w:rsidR="00E91403" w:rsidRPr="00510A7D" w:rsidRDefault="00F50FFD" w:rsidP="00440750">
            <w:pPr>
              <w:jc w:val="center"/>
              <w:rPr>
                <w:rFonts w:cs="Times New Roman"/>
                <w:b/>
                <w:kern w:val="2"/>
                <w:sz w:val="20"/>
                <w:szCs w:val="24"/>
                <w14:ligatures w14:val="standardContextual"/>
              </w:rPr>
            </w:pPr>
            <w:r w:rsidRPr="00510A7D">
              <w:rPr>
                <w:rFonts w:cs="Times New Roman"/>
                <w:b/>
                <w:bCs/>
                <w:sz w:val="20"/>
                <w:szCs w:val="20"/>
                <w:lang w:val="hr"/>
              </w:rPr>
              <w:t>Br. zahtjeva za promjenu</w:t>
            </w:r>
          </w:p>
        </w:tc>
      </w:tr>
      <w:tr w:rsidR="006D6196" w:rsidRPr="00510A7D" w14:paraId="47D66140" w14:textId="77777777" w:rsidTr="00463EF7">
        <w:tc>
          <w:tcPr>
            <w:tcW w:w="335" w:type="pct"/>
            <w:tcBorders>
              <w:top w:val="double" w:sz="4" w:space="0" w:color="auto"/>
              <w:bottom w:val="single" w:sz="4" w:space="0" w:color="auto"/>
            </w:tcBorders>
          </w:tcPr>
          <w:p w14:paraId="4EEA4C6D" w14:textId="4B90CEB9" w:rsidR="006D6196" w:rsidRPr="00510A7D" w:rsidRDefault="006D6196" w:rsidP="006D6196">
            <w:pPr>
              <w:jc w:val="center"/>
              <w:rPr>
                <w:rFonts w:cs="Times New Roman"/>
                <w:szCs w:val="24"/>
              </w:rPr>
            </w:pPr>
            <w:r w:rsidRPr="00510A7D">
              <w:rPr>
                <w:rFonts w:cs="Times New Roman"/>
                <w:szCs w:val="24"/>
                <w:lang w:val="hr"/>
              </w:rPr>
              <w:t>A</w:t>
            </w:r>
          </w:p>
        </w:tc>
        <w:tc>
          <w:tcPr>
            <w:tcW w:w="779" w:type="pct"/>
            <w:tcBorders>
              <w:top w:val="double" w:sz="4" w:space="0" w:color="auto"/>
              <w:bottom w:val="single" w:sz="4" w:space="0" w:color="auto"/>
            </w:tcBorders>
          </w:tcPr>
          <w:p w14:paraId="0D82C539" w14:textId="0439E8D4" w:rsidR="006D6196" w:rsidRPr="00510A7D" w:rsidRDefault="006D6196" w:rsidP="006D6196">
            <w:pPr>
              <w:jc w:val="center"/>
              <w:rPr>
                <w:rFonts w:cs="Times New Roman"/>
                <w:kern w:val="2"/>
                <w:szCs w:val="24"/>
                <w14:ligatures w14:val="standardContextual"/>
              </w:rPr>
            </w:pPr>
            <w:r w:rsidRPr="00510A7D">
              <w:rPr>
                <w:rFonts w:cs="Times New Roman"/>
                <w:lang w:val="hr"/>
              </w:rPr>
              <w:t>10. kolovoza 2021.</w:t>
            </w:r>
          </w:p>
        </w:tc>
        <w:tc>
          <w:tcPr>
            <w:tcW w:w="752" w:type="pct"/>
            <w:tcBorders>
              <w:top w:val="double" w:sz="4" w:space="0" w:color="auto"/>
              <w:bottom w:val="single" w:sz="4" w:space="0" w:color="auto"/>
            </w:tcBorders>
          </w:tcPr>
          <w:p w14:paraId="6CD4C417" w14:textId="474FA25B" w:rsidR="006D6196" w:rsidRPr="00510A7D" w:rsidRDefault="006D6196" w:rsidP="006D6196">
            <w:pPr>
              <w:jc w:val="center"/>
              <w:rPr>
                <w:rFonts w:cs="Times New Roman"/>
                <w:szCs w:val="24"/>
              </w:rPr>
            </w:pPr>
            <w:r w:rsidRPr="00510A7D">
              <w:rPr>
                <w:rFonts w:cs="Times New Roman"/>
                <w:szCs w:val="24"/>
                <w:lang w:val="hr"/>
              </w:rPr>
              <w:t>Svi</w:t>
            </w:r>
          </w:p>
        </w:tc>
        <w:tc>
          <w:tcPr>
            <w:tcW w:w="2230" w:type="pct"/>
            <w:tcBorders>
              <w:top w:val="double" w:sz="4" w:space="0" w:color="auto"/>
              <w:bottom w:val="single" w:sz="4" w:space="0" w:color="auto"/>
            </w:tcBorders>
          </w:tcPr>
          <w:p w14:paraId="3973A2E3" w14:textId="6859662B" w:rsidR="006D6196" w:rsidRPr="00510A7D" w:rsidRDefault="006D6196" w:rsidP="006D6196">
            <w:pPr>
              <w:rPr>
                <w:rFonts w:cs="Times New Roman"/>
                <w:kern w:val="2"/>
                <w:szCs w:val="24"/>
                <w:lang w:val="pl-PL"/>
                <w14:ligatures w14:val="standardContextual"/>
              </w:rPr>
            </w:pPr>
            <w:r w:rsidRPr="00510A7D">
              <w:rPr>
                <w:rFonts w:cs="Times New Roman"/>
                <w:szCs w:val="24"/>
                <w:lang w:val="hr"/>
              </w:rPr>
              <w:t>Početno izvješće samo za unutarnju upotrebu</w:t>
            </w:r>
          </w:p>
        </w:tc>
        <w:tc>
          <w:tcPr>
            <w:tcW w:w="903" w:type="pct"/>
            <w:tcBorders>
              <w:top w:val="double" w:sz="4" w:space="0" w:color="auto"/>
              <w:bottom w:val="single" w:sz="4" w:space="0" w:color="auto"/>
            </w:tcBorders>
          </w:tcPr>
          <w:p w14:paraId="243CB41C" w14:textId="599ED48F" w:rsidR="006D6196" w:rsidRPr="00510A7D" w:rsidRDefault="006D6196" w:rsidP="006D6196">
            <w:pPr>
              <w:rPr>
                <w:rFonts w:cs="Times New Roman"/>
                <w:kern w:val="2"/>
                <w:szCs w:val="24"/>
                <w14:ligatures w14:val="standardContextual"/>
              </w:rPr>
            </w:pPr>
            <w:r w:rsidRPr="00510A7D">
              <w:rPr>
                <w:rFonts w:cs="Times New Roman"/>
                <w:szCs w:val="24"/>
                <w:lang w:val="hr"/>
              </w:rPr>
              <w:t>00103865</w:t>
            </w:r>
          </w:p>
        </w:tc>
      </w:tr>
      <w:tr w:rsidR="00E03D93" w:rsidRPr="00510A7D" w14:paraId="495D8A1C" w14:textId="77777777" w:rsidTr="00463EF7">
        <w:tc>
          <w:tcPr>
            <w:tcW w:w="335" w:type="pct"/>
            <w:tcBorders>
              <w:top w:val="single" w:sz="4" w:space="0" w:color="auto"/>
              <w:bottom w:val="single" w:sz="12" w:space="0" w:color="auto"/>
            </w:tcBorders>
          </w:tcPr>
          <w:p w14:paraId="065DAE3E" w14:textId="70DED84E" w:rsidR="00E03D93" w:rsidRPr="00510A7D" w:rsidRDefault="00E03D93" w:rsidP="00E03D93">
            <w:pPr>
              <w:jc w:val="center"/>
              <w:rPr>
                <w:rFonts w:cs="Times New Roman"/>
              </w:rPr>
            </w:pPr>
            <w:r w:rsidRPr="00510A7D">
              <w:rPr>
                <w:rFonts w:cs="Times New Roman"/>
                <w:szCs w:val="24"/>
                <w:lang w:val="hr"/>
              </w:rPr>
              <w:t>B</w:t>
            </w:r>
          </w:p>
        </w:tc>
        <w:tc>
          <w:tcPr>
            <w:tcW w:w="779" w:type="pct"/>
            <w:tcBorders>
              <w:top w:val="single" w:sz="4" w:space="0" w:color="auto"/>
              <w:bottom w:val="single" w:sz="12" w:space="0" w:color="auto"/>
            </w:tcBorders>
          </w:tcPr>
          <w:p w14:paraId="52F239C5" w14:textId="5D9BBDFC" w:rsidR="00E03D93" w:rsidRPr="00510A7D" w:rsidRDefault="00A421D7" w:rsidP="00440750">
            <w:pPr>
              <w:jc w:val="center"/>
              <w:rPr>
                <w:rFonts w:cs="Times New Roman"/>
                <w:i/>
                <w:iCs/>
                <w:kern w:val="2"/>
                <w:szCs w:val="24"/>
                <w14:ligatures w14:val="standardContextual"/>
              </w:rPr>
            </w:pPr>
            <w:r w:rsidRPr="00510A7D">
              <w:rPr>
                <w:rFonts w:cs="Times New Roman"/>
                <w:lang w:val="hr"/>
              </w:rPr>
              <w:t>25. kolovoza 2026.</w:t>
            </w:r>
          </w:p>
        </w:tc>
        <w:tc>
          <w:tcPr>
            <w:tcW w:w="752" w:type="pct"/>
            <w:tcBorders>
              <w:top w:val="single" w:sz="4" w:space="0" w:color="auto"/>
              <w:bottom w:val="single" w:sz="12" w:space="0" w:color="auto"/>
            </w:tcBorders>
          </w:tcPr>
          <w:p w14:paraId="319F0BB7" w14:textId="7F37E1F6" w:rsidR="00E03D93" w:rsidRPr="00510A7D" w:rsidRDefault="00E03D93" w:rsidP="00E03D93">
            <w:pPr>
              <w:jc w:val="center"/>
              <w:rPr>
                <w:rFonts w:cs="Times New Roman"/>
              </w:rPr>
            </w:pPr>
            <w:r w:rsidRPr="00510A7D">
              <w:rPr>
                <w:rFonts w:cs="Times New Roman"/>
                <w:szCs w:val="24"/>
                <w:lang w:val="hr"/>
              </w:rPr>
              <w:t>Svi</w:t>
            </w:r>
          </w:p>
        </w:tc>
        <w:tc>
          <w:tcPr>
            <w:tcW w:w="2230" w:type="pct"/>
            <w:tcBorders>
              <w:top w:val="single" w:sz="4" w:space="0" w:color="auto"/>
              <w:bottom w:val="single" w:sz="12" w:space="0" w:color="auto"/>
            </w:tcBorders>
          </w:tcPr>
          <w:p w14:paraId="3D913A75" w14:textId="6417D0E0" w:rsidR="00E03D93" w:rsidRPr="00510A7D" w:rsidRDefault="00440750" w:rsidP="00440750">
            <w:pPr>
              <w:rPr>
                <w:rFonts w:cs="Times New Roman"/>
                <w:kern w:val="2"/>
                <w:szCs w:val="24"/>
                <w:lang w:val="it-IT"/>
                <w14:ligatures w14:val="standardContextual"/>
              </w:rPr>
            </w:pPr>
            <w:r w:rsidRPr="00510A7D">
              <w:rPr>
                <w:rFonts w:cs="Times New Roman"/>
                <w:lang w:val="hr"/>
              </w:rPr>
              <w:t xml:space="preserve">Ažuriranje SSCP-a prema Uredbi EU MDR </w:t>
            </w:r>
          </w:p>
        </w:tc>
        <w:tc>
          <w:tcPr>
            <w:tcW w:w="903" w:type="pct"/>
            <w:tcBorders>
              <w:top w:val="single" w:sz="4" w:space="0" w:color="auto"/>
              <w:bottom w:val="single" w:sz="12" w:space="0" w:color="auto"/>
            </w:tcBorders>
          </w:tcPr>
          <w:p w14:paraId="077C5F38" w14:textId="00765E44" w:rsidR="00E03D93" w:rsidRPr="00510A7D" w:rsidRDefault="00CB6BBA" w:rsidP="00440750">
            <w:pPr>
              <w:rPr>
                <w:rFonts w:cs="Times New Roman"/>
                <w:kern w:val="2"/>
                <w:szCs w:val="24"/>
                <w14:ligatures w14:val="standardContextual"/>
              </w:rPr>
            </w:pPr>
            <w:r w:rsidRPr="00510A7D">
              <w:rPr>
                <w:rFonts w:cs="Times New Roman"/>
                <w:szCs w:val="24"/>
                <w:lang w:val="hr"/>
              </w:rPr>
              <w:t>08401</w:t>
            </w:r>
          </w:p>
        </w:tc>
      </w:tr>
    </w:tbl>
    <w:p w14:paraId="700C8B5F" w14:textId="34A53550" w:rsidR="006F0810" w:rsidRPr="00510A7D" w:rsidRDefault="0005411A" w:rsidP="00042B91">
      <w:pPr>
        <w:spacing w:after="0" w:afterAutospacing="0" w:line="240" w:lineRule="auto"/>
        <w:rPr>
          <w:rFonts w:cs="Times New Roman"/>
        </w:rPr>
      </w:pPr>
      <w:r w:rsidRPr="00510A7D">
        <w:rPr>
          <w:rFonts w:cs="Times New Roman"/>
          <w:szCs w:val="24"/>
          <w:lang w:val="hr"/>
        </w:rPr>
        <w:br w:type="page"/>
      </w:r>
      <w:r w:rsidRPr="00510A7D">
        <w:rPr>
          <w:rFonts w:cs="Times New Roman"/>
          <w:lang w:val="hr"/>
        </w:rPr>
        <w:lastRenderedPageBreak/>
        <w:t>Sadržaj</w:t>
      </w:r>
    </w:p>
    <w:p w14:paraId="715B19E4" w14:textId="2ADD7A8E" w:rsidR="0036049B" w:rsidRPr="00510A7D" w:rsidRDefault="006F0810">
      <w:pPr>
        <w:pStyle w:val="TOC1"/>
        <w:rPr>
          <w:rFonts w:asciiTheme="minorHAnsi" w:eastAsiaTheme="minorEastAsia" w:hAnsiTheme="minorHAnsi" w:cstheme="minorBidi"/>
          <w:noProof/>
          <w:kern w:val="2"/>
          <w:lang w:eastAsia="zh-CN"/>
          <w14:ligatures w14:val="standardContextual"/>
        </w:rPr>
      </w:pPr>
      <w:r w:rsidRPr="00510A7D">
        <w:rPr>
          <w:lang w:val="hr"/>
        </w:rPr>
        <w:fldChar w:fldCharType="begin"/>
      </w:r>
      <w:r w:rsidRPr="00510A7D">
        <w:instrText xml:space="preserve"> TOC \o "1-3" \h \z \u </w:instrText>
      </w:r>
      <w:r w:rsidRPr="00510A7D">
        <w:fldChar w:fldCharType="separate"/>
      </w:r>
      <w:hyperlink w:anchor="_Toc240531873" w:history="1">
        <w:r w:rsidR="0036049B" w:rsidRPr="00510A7D">
          <w:rPr>
            <w:rStyle w:val="Hyperlink"/>
            <w:noProof/>
          </w:rPr>
          <w:t>1.</w:t>
        </w:r>
        <w:r w:rsidR="0036049B" w:rsidRPr="00510A7D">
          <w:rPr>
            <w:rFonts w:asciiTheme="minorHAnsi" w:eastAsiaTheme="minorEastAsia" w:hAnsiTheme="minorHAnsi" w:cstheme="minorBidi"/>
            <w:noProof/>
            <w:kern w:val="2"/>
            <w:lang w:eastAsia="zh-CN"/>
            <w14:ligatures w14:val="standardContextual"/>
          </w:rPr>
          <w:tab/>
        </w:r>
        <w:r w:rsidR="0036049B" w:rsidRPr="00510A7D">
          <w:rPr>
            <w:rStyle w:val="Hyperlink"/>
            <w:bCs/>
            <w:noProof/>
            <w:lang w:val="hr"/>
          </w:rPr>
          <w:t>Područje primjene ovog sažetka o sigurnosnoj i kliničkoj učinkovitosti (SSCP):</w:t>
        </w:r>
        <w:r w:rsidR="0036049B" w:rsidRPr="00510A7D">
          <w:rPr>
            <w:noProof/>
            <w:webHidden/>
          </w:rPr>
          <w:tab/>
        </w:r>
        <w:r w:rsidR="0036049B" w:rsidRPr="00510A7D">
          <w:rPr>
            <w:noProof/>
            <w:webHidden/>
          </w:rPr>
          <w:fldChar w:fldCharType="begin"/>
        </w:r>
        <w:r w:rsidR="0036049B" w:rsidRPr="00510A7D">
          <w:rPr>
            <w:noProof/>
            <w:webHidden/>
          </w:rPr>
          <w:instrText xml:space="preserve"> PAGEREF _Toc240531873 \h </w:instrText>
        </w:r>
        <w:r w:rsidR="0036049B" w:rsidRPr="00510A7D">
          <w:rPr>
            <w:noProof/>
            <w:webHidden/>
          </w:rPr>
        </w:r>
        <w:r w:rsidR="0036049B" w:rsidRPr="00510A7D">
          <w:rPr>
            <w:noProof/>
            <w:webHidden/>
          </w:rPr>
          <w:fldChar w:fldCharType="separate"/>
        </w:r>
        <w:r w:rsidR="00611108" w:rsidRPr="00510A7D">
          <w:rPr>
            <w:noProof/>
            <w:webHidden/>
          </w:rPr>
          <w:t>3</w:t>
        </w:r>
        <w:r w:rsidR="0036049B" w:rsidRPr="00510A7D">
          <w:rPr>
            <w:noProof/>
            <w:webHidden/>
          </w:rPr>
          <w:fldChar w:fldCharType="end"/>
        </w:r>
      </w:hyperlink>
    </w:p>
    <w:p w14:paraId="4EFD2608" w14:textId="5A73BD3A"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74" w:history="1">
        <w:r w:rsidRPr="00510A7D">
          <w:rPr>
            <w:rStyle w:val="Hyperlink"/>
            <w:noProof/>
          </w:rPr>
          <w:t>1.1.</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Trgovački naziv proizvoda:</w:t>
        </w:r>
        <w:r w:rsidRPr="00510A7D">
          <w:rPr>
            <w:noProof/>
            <w:webHidden/>
          </w:rPr>
          <w:tab/>
        </w:r>
        <w:r w:rsidRPr="00510A7D">
          <w:rPr>
            <w:noProof/>
            <w:webHidden/>
          </w:rPr>
          <w:fldChar w:fldCharType="begin"/>
        </w:r>
        <w:r w:rsidRPr="00510A7D">
          <w:rPr>
            <w:noProof/>
            <w:webHidden/>
          </w:rPr>
          <w:instrText xml:space="preserve"> PAGEREF _Toc240531874 \h </w:instrText>
        </w:r>
        <w:r w:rsidRPr="00510A7D">
          <w:rPr>
            <w:noProof/>
            <w:webHidden/>
          </w:rPr>
        </w:r>
        <w:r w:rsidRPr="00510A7D">
          <w:rPr>
            <w:noProof/>
            <w:webHidden/>
          </w:rPr>
          <w:fldChar w:fldCharType="separate"/>
        </w:r>
        <w:r w:rsidR="00611108" w:rsidRPr="00510A7D">
          <w:rPr>
            <w:noProof/>
            <w:webHidden/>
          </w:rPr>
          <w:t>3</w:t>
        </w:r>
        <w:r w:rsidRPr="00510A7D">
          <w:rPr>
            <w:noProof/>
            <w:webHidden/>
          </w:rPr>
          <w:fldChar w:fldCharType="end"/>
        </w:r>
      </w:hyperlink>
    </w:p>
    <w:p w14:paraId="60A8D174" w14:textId="20D88CF2"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75" w:history="1">
        <w:r w:rsidRPr="00510A7D">
          <w:rPr>
            <w:rStyle w:val="Hyperlink"/>
            <w:noProof/>
          </w:rPr>
          <w:t>1.2.</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Opis proizvoda, osnovni UDI-DI i klasifikacija EU-a:</w:t>
        </w:r>
        <w:r w:rsidRPr="00510A7D">
          <w:rPr>
            <w:noProof/>
            <w:webHidden/>
          </w:rPr>
          <w:tab/>
        </w:r>
        <w:r w:rsidRPr="00510A7D">
          <w:rPr>
            <w:noProof/>
            <w:webHidden/>
          </w:rPr>
          <w:fldChar w:fldCharType="begin"/>
        </w:r>
        <w:r w:rsidRPr="00510A7D">
          <w:rPr>
            <w:noProof/>
            <w:webHidden/>
          </w:rPr>
          <w:instrText xml:space="preserve"> PAGEREF _Toc240531875 \h </w:instrText>
        </w:r>
        <w:r w:rsidRPr="00510A7D">
          <w:rPr>
            <w:noProof/>
            <w:webHidden/>
          </w:rPr>
        </w:r>
        <w:r w:rsidRPr="00510A7D">
          <w:rPr>
            <w:noProof/>
            <w:webHidden/>
          </w:rPr>
          <w:fldChar w:fldCharType="separate"/>
        </w:r>
        <w:r w:rsidR="00611108" w:rsidRPr="00510A7D">
          <w:rPr>
            <w:noProof/>
            <w:webHidden/>
          </w:rPr>
          <w:t>3</w:t>
        </w:r>
        <w:r w:rsidRPr="00510A7D">
          <w:rPr>
            <w:noProof/>
            <w:webHidden/>
          </w:rPr>
          <w:fldChar w:fldCharType="end"/>
        </w:r>
      </w:hyperlink>
    </w:p>
    <w:p w14:paraId="47783318" w14:textId="60447A3A"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76" w:history="1">
        <w:r w:rsidRPr="00510A7D">
          <w:rPr>
            <w:rStyle w:val="Hyperlink"/>
            <w:noProof/>
          </w:rPr>
          <w:t>1.3.</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Godina kad je izdan prvi certifikat (CE) za ovaj proizvod:</w:t>
        </w:r>
        <w:r w:rsidRPr="00510A7D">
          <w:rPr>
            <w:noProof/>
            <w:webHidden/>
          </w:rPr>
          <w:tab/>
        </w:r>
        <w:r w:rsidRPr="00510A7D">
          <w:rPr>
            <w:noProof/>
            <w:webHidden/>
          </w:rPr>
          <w:fldChar w:fldCharType="begin"/>
        </w:r>
        <w:r w:rsidRPr="00510A7D">
          <w:rPr>
            <w:noProof/>
            <w:webHidden/>
          </w:rPr>
          <w:instrText xml:space="preserve"> PAGEREF _Toc240531876 \h </w:instrText>
        </w:r>
        <w:r w:rsidRPr="00510A7D">
          <w:rPr>
            <w:noProof/>
            <w:webHidden/>
          </w:rPr>
        </w:r>
        <w:r w:rsidRPr="00510A7D">
          <w:rPr>
            <w:noProof/>
            <w:webHidden/>
          </w:rPr>
          <w:fldChar w:fldCharType="separate"/>
        </w:r>
        <w:r w:rsidR="00611108" w:rsidRPr="00510A7D">
          <w:rPr>
            <w:noProof/>
            <w:webHidden/>
          </w:rPr>
          <w:t>3</w:t>
        </w:r>
        <w:r w:rsidRPr="00510A7D">
          <w:rPr>
            <w:noProof/>
            <w:webHidden/>
          </w:rPr>
          <w:fldChar w:fldCharType="end"/>
        </w:r>
      </w:hyperlink>
    </w:p>
    <w:p w14:paraId="694D0565" w14:textId="52A75686"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77" w:history="1">
        <w:r w:rsidRPr="00510A7D">
          <w:rPr>
            <w:rStyle w:val="Hyperlink"/>
            <w:noProof/>
          </w:rPr>
          <w:t>1.4.</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Naziv, adresa i SRN proizvođača:</w:t>
        </w:r>
        <w:r w:rsidRPr="00510A7D">
          <w:rPr>
            <w:noProof/>
            <w:webHidden/>
          </w:rPr>
          <w:tab/>
        </w:r>
        <w:r w:rsidRPr="00510A7D">
          <w:rPr>
            <w:noProof/>
            <w:webHidden/>
          </w:rPr>
          <w:fldChar w:fldCharType="begin"/>
        </w:r>
        <w:r w:rsidRPr="00510A7D">
          <w:rPr>
            <w:noProof/>
            <w:webHidden/>
          </w:rPr>
          <w:instrText xml:space="preserve"> PAGEREF _Toc240531877 \h </w:instrText>
        </w:r>
        <w:r w:rsidRPr="00510A7D">
          <w:rPr>
            <w:noProof/>
            <w:webHidden/>
          </w:rPr>
        </w:r>
        <w:r w:rsidRPr="00510A7D">
          <w:rPr>
            <w:noProof/>
            <w:webHidden/>
          </w:rPr>
          <w:fldChar w:fldCharType="separate"/>
        </w:r>
        <w:r w:rsidR="00611108" w:rsidRPr="00510A7D">
          <w:rPr>
            <w:noProof/>
            <w:webHidden/>
          </w:rPr>
          <w:t>3</w:t>
        </w:r>
        <w:r w:rsidRPr="00510A7D">
          <w:rPr>
            <w:noProof/>
            <w:webHidden/>
          </w:rPr>
          <w:fldChar w:fldCharType="end"/>
        </w:r>
      </w:hyperlink>
    </w:p>
    <w:p w14:paraId="4AD4E030" w14:textId="76EC3237"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78" w:history="1">
        <w:r w:rsidRPr="00510A7D">
          <w:rPr>
            <w:rStyle w:val="Hyperlink"/>
            <w:noProof/>
          </w:rPr>
          <w:t>1.5.</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Naziv i SRN ovlaštenog zastupnika:</w:t>
        </w:r>
        <w:r w:rsidRPr="00510A7D">
          <w:rPr>
            <w:noProof/>
            <w:webHidden/>
          </w:rPr>
          <w:tab/>
        </w:r>
        <w:r w:rsidRPr="00510A7D">
          <w:rPr>
            <w:noProof/>
            <w:webHidden/>
          </w:rPr>
          <w:fldChar w:fldCharType="begin"/>
        </w:r>
        <w:r w:rsidRPr="00510A7D">
          <w:rPr>
            <w:noProof/>
            <w:webHidden/>
          </w:rPr>
          <w:instrText xml:space="preserve"> PAGEREF _Toc240531878 \h </w:instrText>
        </w:r>
        <w:r w:rsidRPr="00510A7D">
          <w:rPr>
            <w:noProof/>
            <w:webHidden/>
          </w:rPr>
        </w:r>
        <w:r w:rsidRPr="00510A7D">
          <w:rPr>
            <w:noProof/>
            <w:webHidden/>
          </w:rPr>
          <w:fldChar w:fldCharType="separate"/>
        </w:r>
        <w:r w:rsidR="00611108" w:rsidRPr="00510A7D">
          <w:rPr>
            <w:noProof/>
            <w:webHidden/>
          </w:rPr>
          <w:t>4</w:t>
        </w:r>
        <w:r w:rsidRPr="00510A7D">
          <w:rPr>
            <w:noProof/>
            <w:webHidden/>
          </w:rPr>
          <w:fldChar w:fldCharType="end"/>
        </w:r>
      </w:hyperlink>
    </w:p>
    <w:p w14:paraId="63A96BE0" w14:textId="234C13A4"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79" w:history="1">
        <w:r w:rsidRPr="00510A7D">
          <w:rPr>
            <w:rStyle w:val="Hyperlink"/>
            <w:noProof/>
          </w:rPr>
          <w:t>1.6.</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Naziv i jedinstveni identifikacijski broj prijavljenog tijela:</w:t>
        </w:r>
        <w:r w:rsidRPr="00510A7D">
          <w:rPr>
            <w:noProof/>
            <w:webHidden/>
          </w:rPr>
          <w:tab/>
        </w:r>
        <w:r w:rsidRPr="00510A7D">
          <w:rPr>
            <w:noProof/>
            <w:webHidden/>
          </w:rPr>
          <w:fldChar w:fldCharType="begin"/>
        </w:r>
        <w:r w:rsidRPr="00510A7D">
          <w:rPr>
            <w:noProof/>
            <w:webHidden/>
          </w:rPr>
          <w:instrText xml:space="preserve"> PAGEREF _Toc240531879 \h </w:instrText>
        </w:r>
        <w:r w:rsidRPr="00510A7D">
          <w:rPr>
            <w:noProof/>
            <w:webHidden/>
          </w:rPr>
        </w:r>
        <w:r w:rsidRPr="00510A7D">
          <w:rPr>
            <w:noProof/>
            <w:webHidden/>
          </w:rPr>
          <w:fldChar w:fldCharType="separate"/>
        </w:r>
        <w:r w:rsidR="00611108" w:rsidRPr="00510A7D">
          <w:rPr>
            <w:noProof/>
            <w:webHidden/>
          </w:rPr>
          <w:t>4</w:t>
        </w:r>
        <w:r w:rsidRPr="00510A7D">
          <w:rPr>
            <w:noProof/>
            <w:webHidden/>
          </w:rPr>
          <w:fldChar w:fldCharType="end"/>
        </w:r>
      </w:hyperlink>
    </w:p>
    <w:p w14:paraId="759C536D" w14:textId="0E38FD03"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80" w:history="1">
        <w:r w:rsidRPr="00510A7D">
          <w:rPr>
            <w:rStyle w:val="Hyperlink"/>
            <w:noProof/>
          </w:rPr>
          <w:t>2.</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Namjena proizvoda</w:t>
        </w:r>
        <w:r w:rsidRPr="00510A7D">
          <w:rPr>
            <w:noProof/>
            <w:webHidden/>
          </w:rPr>
          <w:tab/>
        </w:r>
        <w:r w:rsidRPr="00510A7D">
          <w:rPr>
            <w:noProof/>
            <w:webHidden/>
          </w:rPr>
          <w:fldChar w:fldCharType="begin"/>
        </w:r>
        <w:r w:rsidRPr="00510A7D">
          <w:rPr>
            <w:noProof/>
            <w:webHidden/>
          </w:rPr>
          <w:instrText xml:space="preserve"> PAGEREF _Toc240531880 \h </w:instrText>
        </w:r>
        <w:r w:rsidRPr="00510A7D">
          <w:rPr>
            <w:noProof/>
            <w:webHidden/>
          </w:rPr>
        </w:r>
        <w:r w:rsidRPr="00510A7D">
          <w:rPr>
            <w:noProof/>
            <w:webHidden/>
          </w:rPr>
          <w:fldChar w:fldCharType="separate"/>
        </w:r>
        <w:r w:rsidR="00611108" w:rsidRPr="00510A7D">
          <w:rPr>
            <w:noProof/>
            <w:webHidden/>
          </w:rPr>
          <w:t>4</w:t>
        </w:r>
        <w:r w:rsidRPr="00510A7D">
          <w:rPr>
            <w:noProof/>
            <w:webHidden/>
          </w:rPr>
          <w:fldChar w:fldCharType="end"/>
        </w:r>
      </w:hyperlink>
    </w:p>
    <w:p w14:paraId="093981C0" w14:textId="538513E1"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81" w:history="1">
        <w:r w:rsidRPr="00510A7D">
          <w:rPr>
            <w:rStyle w:val="Hyperlink"/>
            <w:noProof/>
          </w:rPr>
          <w:t>2.1.</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Predviđena svrha/</w:t>
        </w:r>
        <w:r w:rsidR="00914376" w:rsidRPr="00510A7D">
          <w:rPr>
            <w:rStyle w:val="Hyperlink"/>
            <w:bCs/>
            <w:noProof/>
            <w:lang w:val="hr"/>
          </w:rPr>
          <w:t>Namjena</w:t>
        </w:r>
        <w:r w:rsidRPr="00510A7D">
          <w:rPr>
            <w:noProof/>
            <w:webHidden/>
          </w:rPr>
          <w:tab/>
        </w:r>
        <w:r w:rsidRPr="00510A7D">
          <w:rPr>
            <w:noProof/>
            <w:webHidden/>
          </w:rPr>
          <w:fldChar w:fldCharType="begin"/>
        </w:r>
        <w:r w:rsidRPr="00510A7D">
          <w:rPr>
            <w:noProof/>
            <w:webHidden/>
          </w:rPr>
          <w:instrText xml:space="preserve"> PAGEREF _Toc240531881 \h </w:instrText>
        </w:r>
        <w:r w:rsidRPr="00510A7D">
          <w:rPr>
            <w:noProof/>
            <w:webHidden/>
          </w:rPr>
        </w:r>
        <w:r w:rsidRPr="00510A7D">
          <w:rPr>
            <w:noProof/>
            <w:webHidden/>
          </w:rPr>
          <w:fldChar w:fldCharType="separate"/>
        </w:r>
        <w:r w:rsidR="00611108" w:rsidRPr="00510A7D">
          <w:rPr>
            <w:noProof/>
            <w:webHidden/>
          </w:rPr>
          <w:t>4</w:t>
        </w:r>
        <w:r w:rsidRPr="00510A7D">
          <w:rPr>
            <w:noProof/>
            <w:webHidden/>
          </w:rPr>
          <w:fldChar w:fldCharType="end"/>
        </w:r>
      </w:hyperlink>
    </w:p>
    <w:p w14:paraId="7E334DAE" w14:textId="6555A915"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82" w:history="1">
        <w:r w:rsidRPr="00510A7D">
          <w:rPr>
            <w:rStyle w:val="Hyperlink"/>
            <w:noProof/>
          </w:rPr>
          <w:t>2.2.</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Indikacije/</w:t>
        </w:r>
        <w:r w:rsidR="00914376" w:rsidRPr="00510A7D">
          <w:rPr>
            <w:rStyle w:val="Hyperlink"/>
            <w:bCs/>
            <w:noProof/>
            <w:lang w:val="hr"/>
          </w:rPr>
          <w:t xml:space="preserve">Indikacija </w:t>
        </w:r>
        <w:r w:rsidRPr="00510A7D">
          <w:rPr>
            <w:rStyle w:val="Hyperlink"/>
            <w:bCs/>
            <w:noProof/>
            <w:lang w:val="hr"/>
          </w:rPr>
          <w:t>za uporabu</w:t>
        </w:r>
        <w:r w:rsidRPr="00510A7D">
          <w:rPr>
            <w:noProof/>
            <w:webHidden/>
          </w:rPr>
          <w:tab/>
        </w:r>
        <w:r w:rsidRPr="00510A7D">
          <w:rPr>
            <w:noProof/>
            <w:webHidden/>
          </w:rPr>
          <w:fldChar w:fldCharType="begin"/>
        </w:r>
        <w:r w:rsidRPr="00510A7D">
          <w:rPr>
            <w:noProof/>
            <w:webHidden/>
          </w:rPr>
          <w:instrText xml:space="preserve"> PAGEREF _Toc240531882 \h </w:instrText>
        </w:r>
        <w:r w:rsidRPr="00510A7D">
          <w:rPr>
            <w:noProof/>
            <w:webHidden/>
          </w:rPr>
        </w:r>
        <w:r w:rsidRPr="00510A7D">
          <w:rPr>
            <w:noProof/>
            <w:webHidden/>
          </w:rPr>
          <w:fldChar w:fldCharType="separate"/>
        </w:r>
        <w:r w:rsidR="00611108" w:rsidRPr="00510A7D">
          <w:rPr>
            <w:noProof/>
            <w:webHidden/>
          </w:rPr>
          <w:t>4</w:t>
        </w:r>
        <w:r w:rsidRPr="00510A7D">
          <w:rPr>
            <w:noProof/>
            <w:webHidden/>
          </w:rPr>
          <w:fldChar w:fldCharType="end"/>
        </w:r>
      </w:hyperlink>
    </w:p>
    <w:p w14:paraId="11380F7D" w14:textId="5892DD53"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83" w:history="1">
        <w:r w:rsidRPr="00510A7D">
          <w:rPr>
            <w:rStyle w:val="Hyperlink"/>
            <w:noProof/>
          </w:rPr>
          <w:t>2.3.</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Ciljna populacija pacijenata</w:t>
        </w:r>
        <w:r w:rsidRPr="00510A7D">
          <w:rPr>
            <w:noProof/>
            <w:webHidden/>
          </w:rPr>
          <w:tab/>
        </w:r>
        <w:r w:rsidRPr="00510A7D">
          <w:rPr>
            <w:noProof/>
            <w:webHidden/>
          </w:rPr>
          <w:fldChar w:fldCharType="begin"/>
        </w:r>
        <w:r w:rsidRPr="00510A7D">
          <w:rPr>
            <w:noProof/>
            <w:webHidden/>
          </w:rPr>
          <w:instrText xml:space="preserve"> PAGEREF _Toc240531883 \h </w:instrText>
        </w:r>
        <w:r w:rsidRPr="00510A7D">
          <w:rPr>
            <w:noProof/>
            <w:webHidden/>
          </w:rPr>
        </w:r>
        <w:r w:rsidRPr="00510A7D">
          <w:rPr>
            <w:noProof/>
            <w:webHidden/>
          </w:rPr>
          <w:fldChar w:fldCharType="separate"/>
        </w:r>
        <w:r w:rsidR="00611108" w:rsidRPr="00510A7D">
          <w:rPr>
            <w:noProof/>
            <w:webHidden/>
          </w:rPr>
          <w:t>5</w:t>
        </w:r>
        <w:r w:rsidRPr="00510A7D">
          <w:rPr>
            <w:noProof/>
            <w:webHidden/>
          </w:rPr>
          <w:fldChar w:fldCharType="end"/>
        </w:r>
      </w:hyperlink>
    </w:p>
    <w:p w14:paraId="2EB6EAE1" w14:textId="0FC22B2C"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84" w:history="1">
        <w:r w:rsidRPr="00510A7D">
          <w:rPr>
            <w:rStyle w:val="Hyperlink"/>
            <w:noProof/>
          </w:rPr>
          <w:t>2.4.</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Kontraindikacije</w:t>
        </w:r>
        <w:r w:rsidRPr="00510A7D">
          <w:rPr>
            <w:noProof/>
            <w:webHidden/>
          </w:rPr>
          <w:tab/>
        </w:r>
        <w:r w:rsidRPr="00510A7D">
          <w:rPr>
            <w:noProof/>
            <w:webHidden/>
          </w:rPr>
          <w:fldChar w:fldCharType="begin"/>
        </w:r>
        <w:r w:rsidRPr="00510A7D">
          <w:rPr>
            <w:noProof/>
            <w:webHidden/>
          </w:rPr>
          <w:instrText xml:space="preserve"> PAGEREF _Toc240531884 \h </w:instrText>
        </w:r>
        <w:r w:rsidRPr="00510A7D">
          <w:rPr>
            <w:noProof/>
            <w:webHidden/>
          </w:rPr>
        </w:r>
        <w:r w:rsidRPr="00510A7D">
          <w:rPr>
            <w:noProof/>
            <w:webHidden/>
          </w:rPr>
          <w:fldChar w:fldCharType="separate"/>
        </w:r>
        <w:r w:rsidR="00611108" w:rsidRPr="00510A7D">
          <w:rPr>
            <w:noProof/>
            <w:webHidden/>
          </w:rPr>
          <w:t>5</w:t>
        </w:r>
        <w:r w:rsidRPr="00510A7D">
          <w:rPr>
            <w:noProof/>
            <w:webHidden/>
          </w:rPr>
          <w:fldChar w:fldCharType="end"/>
        </w:r>
      </w:hyperlink>
    </w:p>
    <w:p w14:paraId="3A5D839E" w14:textId="1E6F6BC8"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85" w:history="1">
        <w:r w:rsidRPr="00510A7D">
          <w:rPr>
            <w:rStyle w:val="Hyperlink"/>
            <w:noProof/>
          </w:rPr>
          <w:t>3.</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Opis proizvoda</w:t>
        </w:r>
        <w:r w:rsidRPr="00510A7D">
          <w:rPr>
            <w:noProof/>
            <w:webHidden/>
          </w:rPr>
          <w:tab/>
        </w:r>
        <w:r w:rsidRPr="00510A7D">
          <w:rPr>
            <w:noProof/>
            <w:webHidden/>
          </w:rPr>
          <w:fldChar w:fldCharType="begin"/>
        </w:r>
        <w:r w:rsidRPr="00510A7D">
          <w:rPr>
            <w:noProof/>
            <w:webHidden/>
          </w:rPr>
          <w:instrText xml:space="preserve"> PAGEREF _Toc240531885 \h </w:instrText>
        </w:r>
        <w:r w:rsidRPr="00510A7D">
          <w:rPr>
            <w:noProof/>
            <w:webHidden/>
          </w:rPr>
        </w:r>
        <w:r w:rsidRPr="00510A7D">
          <w:rPr>
            <w:noProof/>
            <w:webHidden/>
          </w:rPr>
          <w:fldChar w:fldCharType="separate"/>
        </w:r>
        <w:r w:rsidR="00611108" w:rsidRPr="00510A7D">
          <w:rPr>
            <w:noProof/>
            <w:webHidden/>
          </w:rPr>
          <w:t>5</w:t>
        </w:r>
        <w:r w:rsidRPr="00510A7D">
          <w:rPr>
            <w:noProof/>
            <w:webHidden/>
          </w:rPr>
          <w:fldChar w:fldCharType="end"/>
        </w:r>
      </w:hyperlink>
    </w:p>
    <w:p w14:paraId="308F21FC" w14:textId="4C0D2397"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86" w:history="1">
        <w:r w:rsidRPr="00510A7D">
          <w:rPr>
            <w:rStyle w:val="Hyperlink"/>
            <w:noProof/>
          </w:rPr>
          <w:t>3.1.</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Opis proizvoda</w:t>
        </w:r>
        <w:r w:rsidRPr="00510A7D">
          <w:rPr>
            <w:noProof/>
            <w:webHidden/>
          </w:rPr>
          <w:tab/>
        </w:r>
        <w:r w:rsidRPr="00510A7D">
          <w:rPr>
            <w:noProof/>
            <w:webHidden/>
          </w:rPr>
          <w:fldChar w:fldCharType="begin"/>
        </w:r>
        <w:r w:rsidRPr="00510A7D">
          <w:rPr>
            <w:noProof/>
            <w:webHidden/>
          </w:rPr>
          <w:instrText xml:space="preserve"> PAGEREF _Toc240531886 \h </w:instrText>
        </w:r>
        <w:r w:rsidRPr="00510A7D">
          <w:rPr>
            <w:noProof/>
            <w:webHidden/>
          </w:rPr>
        </w:r>
        <w:r w:rsidRPr="00510A7D">
          <w:rPr>
            <w:noProof/>
            <w:webHidden/>
          </w:rPr>
          <w:fldChar w:fldCharType="separate"/>
        </w:r>
        <w:r w:rsidR="00611108" w:rsidRPr="00510A7D">
          <w:rPr>
            <w:noProof/>
            <w:webHidden/>
          </w:rPr>
          <w:t>5</w:t>
        </w:r>
        <w:r w:rsidRPr="00510A7D">
          <w:rPr>
            <w:noProof/>
            <w:webHidden/>
          </w:rPr>
          <w:fldChar w:fldCharType="end"/>
        </w:r>
      </w:hyperlink>
    </w:p>
    <w:p w14:paraId="7E17955D" w14:textId="440BABC8"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87" w:history="1">
        <w:r w:rsidRPr="00510A7D">
          <w:rPr>
            <w:rStyle w:val="Hyperlink"/>
            <w:noProof/>
          </w:rPr>
          <w:t>3.2.</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Prethodne varijante i razlike među njima</w:t>
        </w:r>
        <w:r w:rsidRPr="00510A7D">
          <w:rPr>
            <w:noProof/>
            <w:webHidden/>
          </w:rPr>
          <w:tab/>
        </w:r>
        <w:r w:rsidRPr="00510A7D">
          <w:rPr>
            <w:noProof/>
            <w:webHidden/>
          </w:rPr>
          <w:fldChar w:fldCharType="begin"/>
        </w:r>
        <w:r w:rsidRPr="00510A7D">
          <w:rPr>
            <w:noProof/>
            <w:webHidden/>
          </w:rPr>
          <w:instrText xml:space="preserve"> PAGEREF _Toc240531887 \h </w:instrText>
        </w:r>
        <w:r w:rsidRPr="00510A7D">
          <w:rPr>
            <w:noProof/>
            <w:webHidden/>
          </w:rPr>
        </w:r>
        <w:r w:rsidRPr="00510A7D">
          <w:rPr>
            <w:noProof/>
            <w:webHidden/>
          </w:rPr>
          <w:fldChar w:fldCharType="separate"/>
        </w:r>
        <w:r w:rsidR="00611108" w:rsidRPr="00510A7D">
          <w:rPr>
            <w:noProof/>
            <w:webHidden/>
          </w:rPr>
          <w:t>6</w:t>
        </w:r>
        <w:r w:rsidRPr="00510A7D">
          <w:rPr>
            <w:noProof/>
            <w:webHidden/>
          </w:rPr>
          <w:fldChar w:fldCharType="end"/>
        </w:r>
      </w:hyperlink>
    </w:p>
    <w:p w14:paraId="69CA024D" w14:textId="72FAB58D"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88" w:history="1">
        <w:r w:rsidRPr="00510A7D">
          <w:rPr>
            <w:rStyle w:val="Hyperlink"/>
            <w:noProof/>
            <w:kern w:val="36"/>
          </w:rPr>
          <w:t>3.3.</w:t>
        </w:r>
        <w:r w:rsidRPr="00510A7D">
          <w:rPr>
            <w:rFonts w:asciiTheme="minorHAnsi" w:eastAsiaTheme="minorEastAsia" w:hAnsiTheme="minorHAnsi" w:cstheme="minorBidi"/>
            <w:noProof/>
            <w:kern w:val="2"/>
            <w:lang w:eastAsia="zh-CN"/>
            <w14:ligatures w14:val="standardContextual"/>
          </w:rPr>
          <w:tab/>
        </w:r>
        <w:r w:rsidRPr="00510A7D">
          <w:rPr>
            <w:rStyle w:val="Hyperlink"/>
            <w:noProof/>
            <w:lang w:val="hr"/>
          </w:rPr>
          <w:t>Pribor i druga oprema koja se upotrebljava tijekom postavljanja ili vađenja</w:t>
        </w:r>
        <w:r w:rsidRPr="00510A7D">
          <w:rPr>
            <w:noProof/>
            <w:webHidden/>
          </w:rPr>
          <w:tab/>
        </w:r>
        <w:r w:rsidRPr="00510A7D">
          <w:rPr>
            <w:noProof/>
            <w:webHidden/>
          </w:rPr>
          <w:fldChar w:fldCharType="begin"/>
        </w:r>
        <w:r w:rsidRPr="00510A7D">
          <w:rPr>
            <w:noProof/>
            <w:webHidden/>
          </w:rPr>
          <w:instrText xml:space="preserve"> PAGEREF _Toc240531888 \h </w:instrText>
        </w:r>
        <w:r w:rsidRPr="00510A7D">
          <w:rPr>
            <w:noProof/>
            <w:webHidden/>
          </w:rPr>
        </w:r>
        <w:r w:rsidRPr="00510A7D">
          <w:rPr>
            <w:noProof/>
            <w:webHidden/>
          </w:rPr>
          <w:fldChar w:fldCharType="separate"/>
        </w:r>
        <w:r w:rsidR="00611108" w:rsidRPr="00510A7D">
          <w:rPr>
            <w:noProof/>
            <w:webHidden/>
          </w:rPr>
          <w:t>7</w:t>
        </w:r>
        <w:r w:rsidRPr="00510A7D">
          <w:rPr>
            <w:noProof/>
            <w:webHidden/>
          </w:rPr>
          <w:fldChar w:fldCharType="end"/>
        </w:r>
      </w:hyperlink>
    </w:p>
    <w:p w14:paraId="05C72502" w14:textId="6C7B740A"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89" w:history="1">
        <w:r w:rsidRPr="00510A7D">
          <w:rPr>
            <w:rStyle w:val="Hyperlink"/>
            <w:noProof/>
          </w:rPr>
          <w:t>4.</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Rizici i upozorenja</w:t>
        </w:r>
        <w:r w:rsidRPr="00510A7D">
          <w:rPr>
            <w:noProof/>
            <w:webHidden/>
          </w:rPr>
          <w:tab/>
        </w:r>
        <w:r w:rsidRPr="00510A7D">
          <w:rPr>
            <w:noProof/>
            <w:webHidden/>
          </w:rPr>
          <w:fldChar w:fldCharType="begin"/>
        </w:r>
        <w:r w:rsidRPr="00510A7D">
          <w:rPr>
            <w:noProof/>
            <w:webHidden/>
          </w:rPr>
          <w:instrText xml:space="preserve"> PAGEREF _Toc240531889 \h </w:instrText>
        </w:r>
        <w:r w:rsidRPr="00510A7D">
          <w:rPr>
            <w:noProof/>
            <w:webHidden/>
          </w:rPr>
        </w:r>
        <w:r w:rsidRPr="00510A7D">
          <w:rPr>
            <w:noProof/>
            <w:webHidden/>
          </w:rPr>
          <w:fldChar w:fldCharType="separate"/>
        </w:r>
        <w:r w:rsidR="00611108" w:rsidRPr="00510A7D">
          <w:rPr>
            <w:noProof/>
            <w:webHidden/>
          </w:rPr>
          <w:t>8</w:t>
        </w:r>
        <w:r w:rsidRPr="00510A7D">
          <w:rPr>
            <w:noProof/>
            <w:webHidden/>
          </w:rPr>
          <w:fldChar w:fldCharType="end"/>
        </w:r>
      </w:hyperlink>
    </w:p>
    <w:p w14:paraId="43E379D2" w14:textId="6FB86A22"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90" w:history="1">
        <w:r w:rsidRPr="00510A7D">
          <w:rPr>
            <w:rStyle w:val="Hyperlink"/>
            <w:noProof/>
          </w:rPr>
          <w:t>4.1.</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Preostali rizici i neželjene nuspojave</w:t>
        </w:r>
        <w:r w:rsidRPr="00510A7D">
          <w:rPr>
            <w:noProof/>
            <w:webHidden/>
          </w:rPr>
          <w:tab/>
        </w:r>
        <w:r w:rsidRPr="00510A7D">
          <w:rPr>
            <w:noProof/>
            <w:webHidden/>
          </w:rPr>
          <w:fldChar w:fldCharType="begin"/>
        </w:r>
        <w:r w:rsidRPr="00510A7D">
          <w:rPr>
            <w:noProof/>
            <w:webHidden/>
          </w:rPr>
          <w:instrText xml:space="preserve"> PAGEREF _Toc240531890 \h </w:instrText>
        </w:r>
        <w:r w:rsidRPr="00510A7D">
          <w:rPr>
            <w:noProof/>
            <w:webHidden/>
          </w:rPr>
        </w:r>
        <w:r w:rsidRPr="00510A7D">
          <w:rPr>
            <w:noProof/>
            <w:webHidden/>
          </w:rPr>
          <w:fldChar w:fldCharType="separate"/>
        </w:r>
        <w:r w:rsidR="00611108" w:rsidRPr="00510A7D">
          <w:rPr>
            <w:noProof/>
            <w:webHidden/>
          </w:rPr>
          <w:t>8</w:t>
        </w:r>
        <w:r w:rsidRPr="00510A7D">
          <w:rPr>
            <w:noProof/>
            <w:webHidden/>
          </w:rPr>
          <w:fldChar w:fldCharType="end"/>
        </w:r>
      </w:hyperlink>
    </w:p>
    <w:p w14:paraId="08C53AB2" w14:textId="122D03F6"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91" w:history="1">
        <w:r w:rsidRPr="00510A7D">
          <w:rPr>
            <w:rStyle w:val="Hyperlink"/>
            <w:noProof/>
          </w:rPr>
          <w:t>4.2.</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Upozorenja i mjere opreza</w:t>
        </w:r>
        <w:r w:rsidRPr="00510A7D">
          <w:rPr>
            <w:noProof/>
            <w:webHidden/>
          </w:rPr>
          <w:tab/>
        </w:r>
        <w:r w:rsidRPr="00510A7D">
          <w:rPr>
            <w:noProof/>
            <w:webHidden/>
          </w:rPr>
          <w:fldChar w:fldCharType="begin"/>
        </w:r>
        <w:r w:rsidRPr="00510A7D">
          <w:rPr>
            <w:noProof/>
            <w:webHidden/>
          </w:rPr>
          <w:instrText xml:space="preserve"> PAGEREF _Toc240531891 \h </w:instrText>
        </w:r>
        <w:r w:rsidRPr="00510A7D">
          <w:rPr>
            <w:noProof/>
            <w:webHidden/>
          </w:rPr>
        </w:r>
        <w:r w:rsidRPr="00510A7D">
          <w:rPr>
            <w:noProof/>
            <w:webHidden/>
          </w:rPr>
          <w:fldChar w:fldCharType="separate"/>
        </w:r>
        <w:r w:rsidR="00611108" w:rsidRPr="00510A7D">
          <w:rPr>
            <w:noProof/>
            <w:webHidden/>
          </w:rPr>
          <w:t>9</w:t>
        </w:r>
        <w:r w:rsidRPr="00510A7D">
          <w:rPr>
            <w:noProof/>
            <w:webHidden/>
          </w:rPr>
          <w:fldChar w:fldCharType="end"/>
        </w:r>
      </w:hyperlink>
    </w:p>
    <w:p w14:paraId="11696422" w14:textId="180559A6"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92" w:history="1">
        <w:r w:rsidRPr="00510A7D">
          <w:rPr>
            <w:rStyle w:val="Hyperlink"/>
            <w:noProof/>
            <w:kern w:val="36"/>
          </w:rPr>
          <w:t>4.3.</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Sigurnost magnetske rezonancije</w:t>
        </w:r>
        <w:r w:rsidRPr="00510A7D">
          <w:rPr>
            <w:noProof/>
            <w:webHidden/>
          </w:rPr>
          <w:tab/>
        </w:r>
        <w:r w:rsidRPr="00510A7D">
          <w:rPr>
            <w:noProof/>
            <w:webHidden/>
          </w:rPr>
          <w:fldChar w:fldCharType="begin"/>
        </w:r>
        <w:r w:rsidRPr="00510A7D">
          <w:rPr>
            <w:noProof/>
            <w:webHidden/>
          </w:rPr>
          <w:instrText xml:space="preserve"> PAGEREF _Toc240531892 \h </w:instrText>
        </w:r>
        <w:r w:rsidRPr="00510A7D">
          <w:rPr>
            <w:noProof/>
            <w:webHidden/>
          </w:rPr>
        </w:r>
        <w:r w:rsidRPr="00510A7D">
          <w:rPr>
            <w:noProof/>
            <w:webHidden/>
          </w:rPr>
          <w:fldChar w:fldCharType="separate"/>
        </w:r>
        <w:r w:rsidR="00611108" w:rsidRPr="00510A7D">
          <w:rPr>
            <w:noProof/>
            <w:webHidden/>
          </w:rPr>
          <w:t>11</w:t>
        </w:r>
        <w:r w:rsidRPr="00510A7D">
          <w:rPr>
            <w:noProof/>
            <w:webHidden/>
          </w:rPr>
          <w:fldChar w:fldCharType="end"/>
        </w:r>
      </w:hyperlink>
    </w:p>
    <w:p w14:paraId="133318F0" w14:textId="427F6756"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93" w:history="1">
        <w:r w:rsidRPr="00510A7D">
          <w:rPr>
            <w:rStyle w:val="Hyperlink"/>
            <w:noProof/>
          </w:rPr>
          <w:t>4.4.</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Ostali relevantni aspekti sigurnosti, uključujući sažetak svih sigurnosnih korektivnih mjera (FSCA, uključujući FSN), ako je primjenjivo</w:t>
        </w:r>
        <w:r w:rsidRPr="00510A7D">
          <w:rPr>
            <w:noProof/>
            <w:webHidden/>
          </w:rPr>
          <w:tab/>
        </w:r>
        <w:r w:rsidRPr="00510A7D">
          <w:rPr>
            <w:noProof/>
            <w:webHidden/>
          </w:rPr>
          <w:fldChar w:fldCharType="begin"/>
        </w:r>
        <w:r w:rsidRPr="00510A7D">
          <w:rPr>
            <w:noProof/>
            <w:webHidden/>
          </w:rPr>
          <w:instrText xml:space="preserve"> PAGEREF _Toc240531893 \h </w:instrText>
        </w:r>
        <w:r w:rsidRPr="00510A7D">
          <w:rPr>
            <w:noProof/>
            <w:webHidden/>
          </w:rPr>
        </w:r>
        <w:r w:rsidRPr="00510A7D">
          <w:rPr>
            <w:noProof/>
            <w:webHidden/>
          </w:rPr>
          <w:fldChar w:fldCharType="separate"/>
        </w:r>
        <w:r w:rsidR="00611108" w:rsidRPr="00510A7D">
          <w:rPr>
            <w:noProof/>
            <w:webHidden/>
          </w:rPr>
          <w:t>11</w:t>
        </w:r>
        <w:r w:rsidRPr="00510A7D">
          <w:rPr>
            <w:noProof/>
            <w:webHidden/>
          </w:rPr>
          <w:fldChar w:fldCharType="end"/>
        </w:r>
      </w:hyperlink>
    </w:p>
    <w:p w14:paraId="2A506596" w14:textId="62B8A8BD"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94" w:history="1">
        <w:r w:rsidRPr="00510A7D">
          <w:rPr>
            <w:rStyle w:val="Hyperlink"/>
            <w:noProof/>
          </w:rPr>
          <w:t>5.</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Sažetak kliničke procjene i posttržišnog kliničkog praćenja (PMCF)</w:t>
        </w:r>
        <w:r w:rsidRPr="00510A7D">
          <w:rPr>
            <w:noProof/>
            <w:webHidden/>
          </w:rPr>
          <w:tab/>
        </w:r>
        <w:r w:rsidRPr="00510A7D">
          <w:rPr>
            <w:noProof/>
            <w:webHidden/>
          </w:rPr>
          <w:fldChar w:fldCharType="begin"/>
        </w:r>
        <w:r w:rsidRPr="00510A7D">
          <w:rPr>
            <w:noProof/>
            <w:webHidden/>
          </w:rPr>
          <w:instrText xml:space="preserve"> PAGEREF _Toc240531894 \h </w:instrText>
        </w:r>
        <w:r w:rsidRPr="00510A7D">
          <w:rPr>
            <w:noProof/>
            <w:webHidden/>
          </w:rPr>
        </w:r>
        <w:r w:rsidRPr="00510A7D">
          <w:rPr>
            <w:noProof/>
            <w:webHidden/>
          </w:rPr>
          <w:fldChar w:fldCharType="separate"/>
        </w:r>
        <w:r w:rsidR="00611108" w:rsidRPr="00510A7D">
          <w:rPr>
            <w:noProof/>
            <w:webHidden/>
          </w:rPr>
          <w:t>12</w:t>
        </w:r>
        <w:r w:rsidRPr="00510A7D">
          <w:rPr>
            <w:noProof/>
            <w:webHidden/>
          </w:rPr>
          <w:fldChar w:fldCharType="end"/>
        </w:r>
      </w:hyperlink>
    </w:p>
    <w:p w14:paraId="69560062" w14:textId="49668D35"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95" w:history="1">
        <w:r w:rsidRPr="00510A7D">
          <w:rPr>
            <w:rStyle w:val="Hyperlink"/>
            <w:noProof/>
          </w:rPr>
          <w:t>5.1.</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Sažetak kliničkih podataka u vezi s ekvivalentnim proizvodom, ako je primjenjivo</w:t>
        </w:r>
        <w:r w:rsidRPr="00510A7D">
          <w:rPr>
            <w:noProof/>
            <w:webHidden/>
          </w:rPr>
          <w:tab/>
        </w:r>
        <w:r w:rsidRPr="00510A7D">
          <w:rPr>
            <w:noProof/>
            <w:webHidden/>
          </w:rPr>
          <w:fldChar w:fldCharType="begin"/>
        </w:r>
        <w:r w:rsidRPr="00510A7D">
          <w:rPr>
            <w:noProof/>
            <w:webHidden/>
          </w:rPr>
          <w:instrText xml:space="preserve"> PAGEREF _Toc240531895 \h </w:instrText>
        </w:r>
        <w:r w:rsidRPr="00510A7D">
          <w:rPr>
            <w:noProof/>
            <w:webHidden/>
          </w:rPr>
        </w:r>
        <w:r w:rsidRPr="00510A7D">
          <w:rPr>
            <w:noProof/>
            <w:webHidden/>
          </w:rPr>
          <w:fldChar w:fldCharType="separate"/>
        </w:r>
        <w:r w:rsidR="00611108" w:rsidRPr="00510A7D">
          <w:rPr>
            <w:noProof/>
            <w:webHidden/>
          </w:rPr>
          <w:t>12</w:t>
        </w:r>
        <w:r w:rsidRPr="00510A7D">
          <w:rPr>
            <w:noProof/>
            <w:webHidden/>
          </w:rPr>
          <w:fldChar w:fldCharType="end"/>
        </w:r>
      </w:hyperlink>
    </w:p>
    <w:p w14:paraId="2359A817" w14:textId="14496847"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96" w:history="1">
        <w:r w:rsidRPr="00510A7D">
          <w:rPr>
            <w:rStyle w:val="Hyperlink"/>
            <w:noProof/>
          </w:rPr>
          <w:t>5.2.</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Sažetak kliničkih podataka provedenih ispitivanja proizvoda prije oznake CE, ako je primjenjivo</w:t>
        </w:r>
        <w:r w:rsidRPr="00510A7D">
          <w:rPr>
            <w:noProof/>
            <w:webHidden/>
          </w:rPr>
          <w:tab/>
        </w:r>
        <w:r w:rsidRPr="00510A7D">
          <w:rPr>
            <w:noProof/>
            <w:webHidden/>
          </w:rPr>
          <w:fldChar w:fldCharType="begin"/>
        </w:r>
        <w:r w:rsidRPr="00510A7D">
          <w:rPr>
            <w:noProof/>
            <w:webHidden/>
          </w:rPr>
          <w:instrText xml:space="preserve"> PAGEREF _Toc240531896 \h </w:instrText>
        </w:r>
        <w:r w:rsidRPr="00510A7D">
          <w:rPr>
            <w:noProof/>
            <w:webHidden/>
          </w:rPr>
        </w:r>
        <w:r w:rsidRPr="00510A7D">
          <w:rPr>
            <w:noProof/>
            <w:webHidden/>
          </w:rPr>
          <w:fldChar w:fldCharType="separate"/>
        </w:r>
        <w:r w:rsidR="00611108" w:rsidRPr="00510A7D">
          <w:rPr>
            <w:noProof/>
            <w:webHidden/>
          </w:rPr>
          <w:t>12</w:t>
        </w:r>
        <w:r w:rsidRPr="00510A7D">
          <w:rPr>
            <w:noProof/>
            <w:webHidden/>
          </w:rPr>
          <w:fldChar w:fldCharType="end"/>
        </w:r>
      </w:hyperlink>
    </w:p>
    <w:p w14:paraId="419230D4" w14:textId="2478829D"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97" w:history="1">
        <w:r w:rsidRPr="00510A7D">
          <w:rPr>
            <w:rStyle w:val="Hyperlink"/>
            <w:noProof/>
          </w:rPr>
          <w:t>5.3.</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Sažetak kliničkih podataka iz drugih izvora, ako je primjenjivo</w:t>
        </w:r>
        <w:r w:rsidRPr="00510A7D">
          <w:rPr>
            <w:noProof/>
            <w:webHidden/>
          </w:rPr>
          <w:tab/>
        </w:r>
        <w:r w:rsidRPr="00510A7D">
          <w:rPr>
            <w:noProof/>
            <w:webHidden/>
          </w:rPr>
          <w:fldChar w:fldCharType="begin"/>
        </w:r>
        <w:r w:rsidRPr="00510A7D">
          <w:rPr>
            <w:noProof/>
            <w:webHidden/>
          </w:rPr>
          <w:instrText xml:space="preserve"> PAGEREF _Toc240531897 \h </w:instrText>
        </w:r>
        <w:r w:rsidRPr="00510A7D">
          <w:rPr>
            <w:noProof/>
            <w:webHidden/>
          </w:rPr>
        </w:r>
        <w:r w:rsidRPr="00510A7D">
          <w:rPr>
            <w:noProof/>
            <w:webHidden/>
          </w:rPr>
          <w:fldChar w:fldCharType="separate"/>
        </w:r>
        <w:r w:rsidR="00611108" w:rsidRPr="00510A7D">
          <w:rPr>
            <w:noProof/>
            <w:webHidden/>
          </w:rPr>
          <w:t>12</w:t>
        </w:r>
        <w:r w:rsidRPr="00510A7D">
          <w:rPr>
            <w:noProof/>
            <w:webHidden/>
          </w:rPr>
          <w:fldChar w:fldCharType="end"/>
        </w:r>
      </w:hyperlink>
    </w:p>
    <w:p w14:paraId="206810E1" w14:textId="7540606D"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98" w:history="1">
        <w:r w:rsidRPr="00510A7D">
          <w:rPr>
            <w:rStyle w:val="Hyperlink"/>
            <w:noProof/>
          </w:rPr>
          <w:t>5.4.</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Ukupni sažetak kliničke učinkovitosti i sigurnosti</w:t>
        </w:r>
        <w:r w:rsidRPr="00510A7D">
          <w:rPr>
            <w:noProof/>
            <w:webHidden/>
          </w:rPr>
          <w:tab/>
        </w:r>
        <w:r w:rsidRPr="00510A7D">
          <w:rPr>
            <w:noProof/>
            <w:webHidden/>
          </w:rPr>
          <w:fldChar w:fldCharType="begin"/>
        </w:r>
        <w:r w:rsidRPr="00510A7D">
          <w:rPr>
            <w:noProof/>
            <w:webHidden/>
          </w:rPr>
          <w:instrText xml:space="preserve"> PAGEREF _Toc240531898 \h </w:instrText>
        </w:r>
        <w:r w:rsidRPr="00510A7D">
          <w:rPr>
            <w:noProof/>
            <w:webHidden/>
          </w:rPr>
        </w:r>
        <w:r w:rsidRPr="00510A7D">
          <w:rPr>
            <w:noProof/>
            <w:webHidden/>
          </w:rPr>
          <w:fldChar w:fldCharType="separate"/>
        </w:r>
        <w:r w:rsidR="00611108" w:rsidRPr="00510A7D">
          <w:rPr>
            <w:noProof/>
            <w:webHidden/>
          </w:rPr>
          <w:t>13</w:t>
        </w:r>
        <w:r w:rsidRPr="00510A7D">
          <w:rPr>
            <w:noProof/>
            <w:webHidden/>
          </w:rPr>
          <w:fldChar w:fldCharType="end"/>
        </w:r>
      </w:hyperlink>
    </w:p>
    <w:p w14:paraId="535C55BD" w14:textId="02A6B036"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899" w:history="1">
        <w:r w:rsidRPr="00510A7D">
          <w:rPr>
            <w:rStyle w:val="Hyperlink"/>
            <w:noProof/>
          </w:rPr>
          <w:t>5.5.</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Tekuće ili planirano posttržišno kliničko praćenje</w:t>
        </w:r>
        <w:r w:rsidRPr="00510A7D">
          <w:rPr>
            <w:noProof/>
            <w:webHidden/>
          </w:rPr>
          <w:tab/>
        </w:r>
        <w:r w:rsidRPr="00510A7D">
          <w:rPr>
            <w:noProof/>
            <w:webHidden/>
          </w:rPr>
          <w:fldChar w:fldCharType="begin"/>
        </w:r>
        <w:r w:rsidRPr="00510A7D">
          <w:rPr>
            <w:noProof/>
            <w:webHidden/>
          </w:rPr>
          <w:instrText xml:space="preserve"> PAGEREF _Toc240531899 \h </w:instrText>
        </w:r>
        <w:r w:rsidRPr="00510A7D">
          <w:rPr>
            <w:noProof/>
            <w:webHidden/>
          </w:rPr>
        </w:r>
        <w:r w:rsidRPr="00510A7D">
          <w:rPr>
            <w:noProof/>
            <w:webHidden/>
          </w:rPr>
          <w:fldChar w:fldCharType="separate"/>
        </w:r>
        <w:r w:rsidR="00611108" w:rsidRPr="00510A7D">
          <w:rPr>
            <w:noProof/>
            <w:webHidden/>
          </w:rPr>
          <w:t>15</w:t>
        </w:r>
        <w:r w:rsidRPr="00510A7D">
          <w:rPr>
            <w:noProof/>
            <w:webHidden/>
          </w:rPr>
          <w:fldChar w:fldCharType="end"/>
        </w:r>
      </w:hyperlink>
    </w:p>
    <w:p w14:paraId="185210E0" w14:textId="7BF24081"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900" w:history="1">
        <w:r w:rsidRPr="00510A7D">
          <w:rPr>
            <w:rStyle w:val="Hyperlink"/>
            <w:noProof/>
          </w:rPr>
          <w:t>6.</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Moguće dijagnostičke ili terapijske alternative</w:t>
        </w:r>
        <w:r w:rsidRPr="00510A7D">
          <w:rPr>
            <w:noProof/>
            <w:webHidden/>
          </w:rPr>
          <w:tab/>
        </w:r>
        <w:r w:rsidRPr="00510A7D">
          <w:rPr>
            <w:noProof/>
            <w:webHidden/>
          </w:rPr>
          <w:fldChar w:fldCharType="begin"/>
        </w:r>
        <w:r w:rsidRPr="00510A7D">
          <w:rPr>
            <w:noProof/>
            <w:webHidden/>
          </w:rPr>
          <w:instrText xml:space="preserve"> PAGEREF _Toc240531900 \h </w:instrText>
        </w:r>
        <w:r w:rsidRPr="00510A7D">
          <w:rPr>
            <w:noProof/>
            <w:webHidden/>
          </w:rPr>
        </w:r>
        <w:r w:rsidRPr="00510A7D">
          <w:rPr>
            <w:noProof/>
            <w:webHidden/>
          </w:rPr>
          <w:fldChar w:fldCharType="separate"/>
        </w:r>
        <w:r w:rsidR="00611108" w:rsidRPr="00510A7D">
          <w:rPr>
            <w:noProof/>
            <w:webHidden/>
          </w:rPr>
          <w:t>16</w:t>
        </w:r>
        <w:r w:rsidRPr="00510A7D">
          <w:rPr>
            <w:noProof/>
            <w:webHidden/>
          </w:rPr>
          <w:fldChar w:fldCharType="end"/>
        </w:r>
      </w:hyperlink>
    </w:p>
    <w:p w14:paraId="1F5E135B" w14:textId="29FAE04A"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901" w:history="1">
        <w:r w:rsidRPr="00510A7D">
          <w:rPr>
            <w:rStyle w:val="Hyperlink"/>
            <w:noProof/>
          </w:rPr>
          <w:t>7.</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Predloženi profil i obuka korisnika</w:t>
        </w:r>
        <w:r w:rsidRPr="00510A7D">
          <w:rPr>
            <w:noProof/>
            <w:webHidden/>
          </w:rPr>
          <w:tab/>
        </w:r>
        <w:r w:rsidRPr="00510A7D">
          <w:rPr>
            <w:noProof/>
            <w:webHidden/>
          </w:rPr>
          <w:fldChar w:fldCharType="begin"/>
        </w:r>
        <w:r w:rsidRPr="00510A7D">
          <w:rPr>
            <w:noProof/>
            <w:webHidden/>
          </w:rPr>
          <w:instrText xml:space="preserve"> PAGEREF _Toc240531901 \h </w:instrText>
        </w:r>
        <w:r w:rsidRPr="00510A7D">
          <w:rPr>
            <w:noProof/>
            <w:webHidden/>
          </w:rPr>
        </w:r>
        <w:r w:rsidRPr="00510A7D">
          <w:rPr>
            <w:noProof/>
            <w:webHidden/>
          </w:rPr>
          <w:fldChar w:fldCharType="separate"/>
        </w:r>
        <w:r w:rsidR="00611108" w:rsidRPr="00510A7D">
          <w:rPr>
            <w:noProof/>
            <w:webHidden/>
          </w:rPr>
          <w:t>17</w:t>
        </w:r>
        <w:r w:rsidRPr="00510A7D">
          <w:rPr>
            <w:noProof/>
            <w:webHidden/>
          </w:rPr>
          <w:fldChar w:fldCharType="end"/>
        </w:r>
      </w:hyperlink>
    </w:p>
    <w:p w14:paraId="77194373" w14:textId="352DFD00"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902" w:history="1">
        <w:r w:rsidRPr="00510A7D">
          <w:rPr>
            <w:rStyle w:val="Hyperlink"/>
            <w:noProof/>
          </w:rPr>
          <w:t>8.</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 xml:space="preserve">Usklađene norme / </w:t>
        </w:r>
        <w:r w:rsidR="00914376" w:rsidRPr="00510A7D">
          <w:rPr>
            <w:rStyle w:val="Hyperlink"/>
            <w:bCs/>
            <w:noProof/>
            <w:lang w:val="hr"/>
          </w:rPr>
          <w:t xml:space="preserve">Zajedničke </w:t>
        </w:r>
        <w:r w:rsidRPr="00510A7D">
          <w:rPr>
            <w:rStyle w:val="Hyperlink"/>
            <w:bCs/>
            <w:noProof/>
            <w:lang w:val="hr"/>
          </w:rPr>
          <w:t>značajke</w:t>
        </w:r>
        <w:r w:rsidRPr="00510A7D">
          <w:rPr>
            <w:noProof/>
            <w:webHidden/>
          </w:rPr>
          <w:tab/>
        </w:r>
        <w:r w:rsidRPr="00510A7D">
          <w:rPr>
            <w:noProof/>
            <w:webHidden/>
          </w:rPr>
          <w:fldChar w:fldCharType="begin"/>
        </w:r>
        <w:r w:rsidRPr="00510A7D">
          <w:rPr>
            <w:noProof/>
            <w:webHidden/>
          </w:rPr>
          <w:instrText xml:space="preserve"> PAGEREF _Toc240531902 \h </w:instrText>
        </w:r>
        <w:r w:rsidRPr="00510A7D">
          <w:rPr>
            <w:noProof/>
            <w:webHidden/>
          </w:rPr>
        </w:r>
        <w:r w:rsidRPr="00510A7D">
          <w:rPr>
            <w:noProof/>
            <w:webHidden/>
          </w:rPr>
          <w:fldChar w:fldCharType="separate"/>
        </w:r>
        <w:r w:rsidR="00611108" w:rsidRPr="00510A7D">
          <w:rPr>
            <w:noProof/>
            <w:webHidden/>
          </w:rPr>
          <w:t>17</w:t>
        </w:r>
        <w:r w:rsidRPr="00510A7D">
          <w:rPr>
            <w:noProof/>
            <w:webHidden/>
          </w:rPr>
          <w:fldChar w:fldCharType="end"/>
        </w:r>
      </w:hyperlink>
    </w:p>
    <w:p w14:paraId="1F3D983A" w14:textId="198ADB41"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903" w:history="1">
        <w:r w:rsidRPr="00510A7D">
          <w:rPr>
            <w:rStyle w:val="Hyperlink"/>
            <w:noProof/>
          </w:rPr>
          <w:t>9.</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B. Sažetak o sigurnosti i učinkovitosti za pacijente/laike</w:t>
        </w:r>
        <w:r w:rsidRPr="00510A7D">
          <w:rPr>
            <w:noProof/>
            <w:webHidden/>
          </w:rPr>
          <w:tab/>
        </w:r>
        <w:r w:rsidRPr="00510A7D">
          <w:rPr>
            <w:noProof/>
            <w:webHidden/>
          </w:rPr>
          <w:fldChar w:fldCharType="begin"/>
        </w:r>
        <w:r w:rsidRPr="00510A7D">
          <w:rPr>
            <w:noProof/>
            <w:webHidden/>
          </w:rPr>
          <w:instrText xml:space="preserve"> PAGEREF _Toc240531903 \h </w:instrText>
        </w:r>
        <w:r w:rsidRPr="00510A7D">
          <w:rPr>
            <w:noProof/>
            <w:webHidden/>
          </w:rPr>
        </w:r>
        <w:r w:rsidRPr="00510A7D">
          <w:rPr>
            <w:noProof/>
            <w:webHidden/>
          </w:rPr>
          <w:fldChar w:fldCharType="separate"/>
        </w:r>
        <w:r w:rsidR="00611108" w:rsidRPr="00510A7D">
          <w:rPr>
            <w:noProof/>
            <w:webHidden/>
          </w:rPr>
          <w:t>20</w:t>
        </w:r>
        <w:r w:rsidRPr="00510A7D">
          <w:rPr>
            <w:noProof/>
            <w:webHidden/>
          </w:rPr>
          <w:fldChar w:fldCharType="end"/>
        </w:r>
      </w:hyperlink>
    </w:p>
    <w:p w14:paraId="1905AFE1" w14:textId="3DFA20CB" w:rsidR="0036049B" w:rsidRPr="00510A7D" w:rsidRDefault="0036049B">
      <w:pPr>
        <w:pStyle w:val="TOC1"/>
        <w:rPr>
          <w:rFonts w:asciiTheme="minorHAnsi" w:eastAsiaTheme="minorEastAsia" w:hAnsiTheme="minorHAnsi" w:cstheme="minorBidi"/>
          <w:noProof/>
          <w:kern w:val="2"/>
          <w:lang w:eastAsia="zh-CN"/>
          <w14:ligatures w14:val="standardContextual"/>
        </w:rPr>
      </w:pPr>
      <w:hyperlink w:anchor="_Toc240531904" w:history="1">
        <w:r w:rsidRPr="00510A7D">
          <w:rPr>
            <w:rStyle w:val="Hyperlink"/>
            <w:noProof/>
          </w:rPr>
          <w:t>10.</w:t>
        </w:r>
        <w:r w:rsidRPr="00510A7D">
          <w:rPr>
            <w:rFonts w:asciiTheme="minorHAnsi" w:eastAsiaTheme="minorEastAsia" w:hAnsiTheme="minorHAnsi" w:cstheme="minorBidi"/>
            <w:noProof/>
            <w:kern w:val="2"/>
            <w:lang w:eastAsia="zh-CN"/>
            <w14:ligatures w14:val="standardContextual"/>
          </w:rPr>
          <w:tab/>
        </w:r>
        <w:r w:rsidRPr="00510A7D">
          <w:rPr>
            <w:rStyle w:val="Hyperlink"/>
            <w:bCs/>
            <w:noProof/>
            <w:lang w:val="hr"/>
          </w:rPr>
          <w:t>Povijest revizija</w:t>
        </w:r>
        <w:r w:rsidRPr="00510A7D">
          <w:rPr>
            <w:noProof/>
            <w:webHidden/>
          </w:rPr>
          <w:tab/>
        </w:r>
        <w:r w:rsidRPr="00510A7D">
          <w:rPr>
            <w:noProof/>
            <w:webHidden/>
          </w:rPr>
          <w:fldChar w:fldCharType="begin"/>
        </w:r>
        <w:r w:rsidRPr="00510A7D">
          <w:rPr>
            <w:noProof/>
            <w:webHidden/>
          </w:rPr>
          <w:instrText xml:space="preserve"> PAGEREF _Toc240531904 \h </w:instrText>
        </w:r>
        <w:r w:rsidRPr="00510A7D">
          <w:rPr>
            <w:noProof/>
            <w:webHidden/>
          </w:rPr>
        </w:r>
        <w:r w:rsidRPr="00510A7D">
          <w:rPr>
            <w:noProof/>
            <w:webHidden/>
          </w:rPr>
          <w:fldChar w:fldCharType="separate"/>
        </w:r>
        <w:r w:rsidR="00611108" w:rsidRPr="00510A7D">
          <w:rPr>
            <w:noProof/>
            <w:webHidden/>
          </w:rPr>
          <w:t>24</w:t>
        </w:r>
        <w:r w:rsidRPr="00510A7D">
          <w:rPr>
            <w:noProof/>
            <w:webHidden/>
          </w:rPr>
          <w:fldChar w:fldCharType="end"/>
        </w:r>
      </w:hyperlink>
    </w:p>
    <w:p w14:paraId="29D6E5E3" w14:textId="0A39172B" w:rsidR="006F0810" w:rsidRPr="00510A7D" w:rsidRDefault="006F0810" w:rsidP="00042B91">
      <w:pPr>
        <w:spacing w:after="0" w:afterAutospacing="0" w:line="240" w:lineRule="auto"/>
        <w:rPr>
          <w:rFonts w:cs="Times New Roman"/>
        </w:rPr>
      </w:pPr>
      <w:r w:rsidRPr="00510A7D">
        <w:rPr>
          <w:rFonts w:cs="Times New Roman"/>
        </w:rPr>
        <w:fldChar w:fldCharType="end"/>
      </w:r>
    </w:p>
    <w:p w14:paraId="343DF155" w14:textId="77777777" w:rsidR="006F0810" w:rsidRPr="00510A7D" w:rsidRDefault="006F0810" w:rsidP="00042B91">
      <w:pPr>
        <w:spacing w:after="0" w:afterAutospacing="0" w:line="240" w:lineRule="auto"/>
        <w:rPr>
          <w:rFonts w:cs="Times New Roman"/>
        </w:rPr>
      </w:pPr>
      <w:r w:rsidRPr="00510A7D">
        <w:rPr>
          <w:rFonts w:cs="Times New Roman"/>
          <w:lang w:val="hr"/>
        </w:rPr>
        <w:br w:type="page"/>
      </w:r>
    </w:p>
    <w:p w14:paraId="453DC774" w14:textId="77777777" w:rsidR="00221CEF" w:rsidRPr="00510A7D" w:rsidRDefault="00221CEF" w:rsidP="00042B91">
      <w:pPr>
        <w:pStyle w:val="Heading7"/>
        <w:spacing w:after="0" w:afterAutospacing="0"/>
        <w:rPr>
          <w:lang w:val="it-IT"/>
        </w:rPr>
      </w:pPr>
      <w:r w:rsidRPr="00510A7D">
        <w:rPr>
          <w:bCs/>
          <w:lang w:val="hr"/>
        </w:rPr>
        <w:lastRenderedPageBreak/>
        <w:t>Sažetak o sigurnosnoj i kliničkoj učinkovitosti</w:t>
      </w:r>
    </w:p>
    <w:p w14:paraId="17C8E0D2" w14:textId="77777777" w:rsidR="00F21D73" w:rsidRPr="00510A7D" w:rsidRDefault="00F21D73" w:rsidP="00042B91">
      <w:pPr>
        <w:spacing w:after="0" w:afterAutospacing="0" w:line="240" w:lineRule="auto"/>
        <w:rPr>
          <w:rFonts w:cs="Times New Roman"/>
          <w:lang w:val="it-IT"/>
        </w:rPr>
      </w:pPr>
    </w:p>
    <w:p w14:paraId="3B0AAAED" w14:textId="77777777" w:rsidR="00193762" w:rsidRPr="00510A7D" w:rsidRDefault="00193762" w:rsidP="00193762">
      <w:pPr>
        <w:spacing w:after="0" w:afterAutospacing="0" w:line="240" w:lineRule="auto"/>
        <w:rPr>
          <w:rFonts w:cs="Times New Roman"/>
          <w:lang w:val="hr"/>
        </w:rPr>
      </w:pPr>
      <w:r w:rsidRPr="00510A7D">
        <w:rPr>
          <w:rFonts w:cs="Times New Roman"/>
          <w:lang w:val="hr"/>
        </w:rPr>
        <w:t>Ovaj Sažetak o sigurnosnoj i kliničkoj učinkovitosti (SSCP) omogućuje javni pristup pregledu sigurnosnih značajki i kliničke učinkovitosti proizvoda u skladu s člankom 32. Uredbe (EU) 2017/745.</w:t>
      </w:r>
    </w:p>
    <w:p w14:paraId="234C0E2E" w14:textId="77777777" w:rsidR="00193762" w:rsidRPr="00510A7D" w:rsidRDefault="00193762" w:rsidP="00193762">
      <w:pPr>
        <w:spacing w:after="0" w:afterAutospacing="0" w:line="240" w:lineRule="auto"/>
        <w:rPr>
          <w:rFonts w:cs="Times New Roman"/>
          <w:lang w:val="hr"/>
        </w:rPr>
      </w:pPr>
    </w:p>
    <w:p w14:paraId="37C8CA83" w14:textId="77777777" w:rsidR="00193762" w:rsidRPr="00510A7D" w:rsidRDefault="00193762" w:rsidP="00193762">
      <w:pPr>
        <w:spacing w:after="0" w:afterAutospacing="0" w:line="240" w:lineRule="auto"/>
        <w:rPr>
          <w:rFonts w:cs="Times New Roman"/>
          <w:lang w:val="hr"/>
        </w:rPr>
      </w:pPr>
      <w:r w:rsidRPr="00510A7D">
        <w:rPr>
          <w:rFonts w:cs="Times New Roman"/>
          <w:lang w:val="hr"/>
        </w:rPr>
        <w:t>SSCP ne zamjenjuje upute za uporabu ni druge informacije koje isporučuje proizvođač niti je namijenjen pružanju dijagnostičkih ili terapijskih savjeta.</w:t>
      </w:r>
    </w:p>
    <w:p w14:paraId="2D0DC83A" w14:textId="77777777" w:rsidR="00193762" w:rsidRPr="00510A7D" w:rsidRDefault="00193762" w:rsidP="00193762">
      <w:pPr>
        <w:spacing w:after="0" w:afterAutospacing="0" w:line="240" w:lineRule="auto"/>
        <w:rPr>
          <w:rFonts w:cs="Times New Roman"/>
          <w:lang w:val="hr"/>
        </w:rPr>
      </w:pPr>
    </w:p>
    <w:p w14:paraId="57958E5A" w14:textId="39C2A980" w:rsidR="00221CEF" w:rsidRPr="00510A7D" w:rsidRDefault="00193762" w:rsidP="006B1B2D">
      <w:pPr>
        <w:spacing w:after="0" w:afterAutospacing="0" w:line="240" w:lineRule="auto"/>
        <w:rPr>
          <w:rFonts w:cs="Times New Roman"/>
          <w:lang w:val="hr"/>
        </w:rPr>
      </w:pPr>
      <w:r w:rsidRPr="00510A7D">
        <w:rPr>
          <w:rFonts w:cs="Times New Roman"/>
          <w:lang w:val="hr"/>
        </w:rPr>
        <w:t xml:space="preserve">Ovaj SSCP sadrži informacije namijenjene zdravstvenim radnicima, kao i poseban odjeljak namijenjen pacijentima i osobama koje nisu zdravstveni radnici. </w:t>
      </w:r>
    </w:p>
    <w:p w14:paraId="18A77BED" w14:textId="77777777" w:rsidR="00042B91" w:rsidRPr="00510A7D" w:rsidRDefault="00042B91" w:rsidP="00042B91">
      <w:pPr>
        <w:spacing w:after="0" w:afterAutospacing="0" w:line="240" w:lineRule="auto"/>
        <w:rPr>
          <w:rFonts w:cs="Times New Roman"/>
          <w:lang w:val="hr"/>
        </w:rPr>
      </w:pPr>
    </w:p>
    <w:p w14:paraId="6E5276B4" w14:textId="2AFD9220" w:rsidR="00042B91" w:rsidRPr="00510A7D" w:rsidRDefault="006F0810" w:rsidP="00170FE5">
      <w:pPr>
        <w:pStyle w:val="Heading1"/>
        <w:numPr>
          <w:ilvl w:val="0"/>
          <w:numId w:val="2"/>
        </w:numPr>
        <w:rPr>
          <w:rFonts w:cs="Times New Roman"/>
          <w:color w:val="auto"/>
          <w:lang w:val="hr"/>
        </w:rPr>
      </w:pPr>
      <w:bookmarkStart w:id="0" w:name="_Toc240531873"/>
      <w:r w:rsidRPr="00510A7D">
        <w:rPr>
          <w:rFonts w:cs="Times New Roman"/>
          <w:bCs/>
          <w:color w:val="auto"/>
          <w:lang w:val="hr"/>
        </w:rPr>
        <w:t>Područje primjene ovog sažetka o sigurnosnoj i kliničkoj učinkovitosti (SSCP):</w:t>
      </w:r>
      <w:bookmarkEnd w:id="0"/>
    </w:p>
    <w:p w14:paraId="5CDBAEA3" w14:textId="77777777" w:rsidR="00042B91" w:rsidRPr="00510A7D" w:rsidRDefault="00042B91" w:rsidP="00042B91">
      <w:pPr>
        <w:spacing w:after="0" w:afterAutospacing="0" w:line="240" w:lineRule="auto"/>
        <w:rPr>
          <w:rFonts w:cs="Times New Roman"/>
          <w:lang w:val="hr"/>
        </w:rPr>
      </w:pPr>
    </w:p>
    <w:p w14:paraId="45E5BCB2" w14:textId="6E901CD2" w:rsidR="00AA2E04" w:rsidRPr="00510A7D" w:rsidRDefault="00221CEF" w:rsidP="00042B91">
      <w:pPr>
        <w:pStyle w:val="Heading1"/>
        <w:rPr>
          <w:rFonts w:cs="Times New Roman"/>
          <w:color w:val="auto"/>
        </w:rPr>
      </w:pPr>
      <w:bookmarkStart w:id="1" w:name="_Toc240531874"/>
      <w:r w:rsidRPr="00510A7D">
        <w:rPr>
          <w:rFonts w:cs="Times New Roman"/>
          <w:bCs/>
          <w:color w:val="auto"/>
          <w:lang w:val="hr"/>
        </w:rPr>
        <w:t>Trgovački naziv proizvoda:</w:t>
      </w:r>
      <w:bookmarkEnd w:id="1"/>
      <w:r w:rsidRPr="00510A7D">
        <w:rPr>
          <w:rFonts w:cs="Times New Roman"/>
          <w:bCs/>
          <w:color w:val="auto"/>
          <w:lang w:val="hr"/>
        </w:rPr>
        <w:t xml:space="preserve"> </w:t>
      </w:r>
    </w:p>
    <w:p w14:paraId="0DCE76AD" w14:textId="77777777" w:rsidR="00810EBB" w:rsidRPr="00510A7D" w:rsidRDefault="00810EBB">
      <w:pPr>
        <w:rPr>
          <w:rFonts w:cs="Times New Roman"/>
          <w:kern w:val="2"/>
          <w:szCs w:val="24"/>
          <w14:ligatures w14:val="standardContextual"/>
        </w:rPr>
      </w:pPr>
      <w:r w:rsidRPr="00510A7D">
        <w:rPr>
          <w:rFonts w:cs="Times New Roman"/>
          <w:lang w:val="hr"/>
        </w:rPr>
        <w:t>Sustav izvlačivih filtara za šuplju venu Option</w:t>
      </w:r>
      <w:r w:rsidRPr="00510A7D">
        <w:rPr>
          <w:rFonts w:cs="Times New Roman"/>
          <w:vertAlign w:val="superscript"/>
          <w:lang w:val="hr"/>
        </w:rPr>
        <w:t>TM</w:t>
      </w:r>
      <w:r w:rsidRPr="00510A7D">
        <w:rPr>
          <w:rFonts w:cs="Times New Roman"/>
          <w:lang w:val="hr"/>
        </w:rPr>
        <w:t xml:space="preserve"> ELITE</w:t>
      </w:r>
    </w:p>
    <w:p w14:paraId="7E6E8DB0" w14:textId="23280863" w:rsidR="00221CEF" w:rsidRPr="00510A7D" w:rsidRDefault="00221CEF" w:rsidP="00042B91">
      <w:pPr>
        <w:pStyle w:val="Heading1"/>
        <w:rPr>
          <w:rFonts w:cs="Times New Roman"/>
          <w:color w:val="auto"/>
          <w:lang w:val="it-IT"/>
        </w:rPr>
      </w:pPr>
      <w:bookmarkStart w:id="2" w:name="_Toc240531875"/>
      <w:r w:rsidRPr="00510A7D">
        <w:rPr>
          <w:rFonts w:cs="Times New Roman"/>
          <w:bCs/>
          <w:color w:val="auto"/>
          <w:lang w:val="hr"/>
        </w:rPr>
        <w:t>Opis proizvoda, osnovni UDI-DI i klasifikacija EU-a:</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932"/>
        <w:gridCol w:w="1303"/>
        <w:gridCol w:w="1306"/>
        <w:gridCol w:w="1773"/>
        <w:gridCol w:w="1863"/>
      </w:tblGrid>
      <w:tr w:rsidR="0056502C" w:rsidRPr="00510A7D" w14:paraId="7A6A7407" w14:textId="77777777" w:rsidTr="00673978">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510A7D" w:rsidRDefault="007C1BDC" w:rsidP="001D5C82">
            <w:pPr>
              <w:pStyle w:val="TableHeader"/>
              <w:spacing w:before="0" w:after="0"/>
              <w:rPr>
                <w:rFonts w:ascii="Times New Roman" w:hAnsi="Times New Roman"/>
                <w:sz w:val="20"/>
                <w:szCs w:val="20"/>
              </w:rPr>
            </w:pPr>
            <w:bookmarkStart w:id="3" w:name="_Hlk196921546"/>
            <w:r w:rsidRPr="00510A7D">
              <w:rPr>
                <w:rFonts w:ascii="Times New Roman" w:hAnsi="Times New Roman"/>
                <w:bCs/>
                <w:sz w:val="20"/>
                <w:szCs w:val="20"/>
                <w:lang w:val="hr"/>
              </w:rPr>
              <w:t>Naziv/opis proizvoda</w:t>
            </w:r>
          </w:p>
        </w:tc>
        <w:tc>
          <w:tcPr>
            <w:tcW w:w="725" w:type="pct"/>
            <w:shd w:val="clear" w:color="auto" w:fill="D9D9D9" w:themeFill="background1" w:themeFillShade="D9"/>
            <w:vAlign w:val="center"/>
          </w:tcPr>
          <w:p w14:paraId="01233CDC" w14:textId="77777777" w:rsidR="007C1BDC" w:rsidRPr="00510A7D" w:rsidRDefault="007C1BDC" w:rsidP="001D5C82">
            <w:pPr>
              <w:pStyle w:val="TableHeader"/>
              <w:spacing w:before="0" w:after="0"/>
              <w:rPr>
                <w:rFonts w:ascii="Times New Roman" w:hAnsi="Times New Roman"/>
                <w:sz w:val="20"/>
                <w:szCs w:val="20"/>
              </w:rPr>
            </w:pPr>
            <w:r w:rsidRPr="00510A7D">
              <w:rPr>
                <w:rFonts w:ascii="Times New Roman" w:hAnsi="Times New Roman"/>
                <w:bCs/>
                <w:sz w:val="20"/>
                <w:szCs w:val="20"/>
                <w:lang w:val="hr"/>
              </w:rPr>
              <w:t>Broj modela / kataloški broj</w:t>
            </w:r>
          </w:p>
        </w:tc>
        <w:tc>
          <w:tcPr>
            <w:tcW w:w="431" w:type="pct"/>
            <w:shd w:val="clear" w:color="auto" w:fill="D9D9D9" w:themeFill="background1" w:themeFillShade="D9"/>
            <w:vAlign w:val="center"/>
          </w:tcPr>
          <w:p w14:paraId="3FE26ABC" w14:textId="77777777" w:rsidR="007C1BDC" w:rsidRPr="00510A7D" w:rsidRDefault="007C1BDC" w:rsidP="001D5C82">
            <w:pPr>
              <w:pStyle w:val="TableHeader"/>
              <w:spacing w:before="0" w:after="0"/>
              <w:rPr>
                <w:rFonts w:ascii="Times New Roman" w:hAnsi="Times New Roman"/>
                <w:sz w:val="20"/>
                <w:szCs w:val="20"/>
              </w:rPr>
            </w:pPr>
            <w:r w:rsidRPr="00510A7D">
              <w:rPr>
                <w:rFonts w:ascii="Times New Roman" w:hAnsi="Times New Roman"/>
                <w:bCs/>
                <w:sz w:val="20"/>
                <w:szCs w:val="20"/>
                <w:lang w:val="hr"/>
              </w:rPr>
              <w:t>Šifra GMDN</w:t>
            </w:r>
          </w:p>
        </w:tc>
        <w:tc>
          <w:tcPr>
            <w:tcW w:w="603" w:type="pct"/>
            <w:shd w:val="clear" w:color="auto" w:fill="D9D9D9" w:themeFill="background1" w:themeFillShade="D9"/>
            <w:vAlign w:val="center"/>
          </w:tcPr>
          <w:p w14:paraId="6C258B95" w14:textId="77777777" w:rsidR="007C1BDC" w:rsidRPr="00510A7D" w:rsidRDefault="007C1BDC" w:rsidP="001D5C82">
            <w:pPr>
              <w:pStyle w:val="TableHeader"/>
              <w:spacing w:before="0" w:after="0"/>
              <w:rPr>
                <w:rFonts w:ascii="Times New Roman" w:hAnsi="Times New Roman"/>
                <w:sz w:val="20"/>
                <w:szCs w:val="20"/>
              </w:rPr>
            </w:pPr>
            <w:r w:rsidRPr="00510A7D">
              <w:rPr>
                <w:rFonts w:ascii="Times New Roman" w:hAnsi="Times New Roman"/>
                <w:bCs/>
                <w:sz w:val="20"/>
                <w:szCs w:val="20"/>
                <w:lang w:val="hr"/>
              </w:rPr>
              <w:t>Šifra</w:t>
            </w:r>
            <w:r w:rsidRPr="00510A7D">
              <w:rPr>
                <w:rFonts w:ascii="Times New Roman" w:hAnsi="Times New Roman"/>
                <w:b w:val="0"/>
                <w:sz w:val="20"/>
                <w:szCs w:val="20"/>
                <w:lang w:val="hr"/>
              </w:rPr>
              <w:t xml:space="preserve"> </w:t>
            </w:r>
            <w:r w:rsidRPr="00510A7D">
              <w:rPr>
                <w:rFonts w:ascii="Times New Roman" w:hAnsi="Times New Roman"/>
                <w:bCs/>
                <w:sz w:val="20"/>
                <w:szCs w:val="20"/>
                <w:lang w:val="hr"/>
              </w:rPr>
              <w:t>EMDN</w:t>
            </w:r>
          </w:p>
        </w:tc>
        <w:tc>
          <w:tcPr>
            <w:tcW w:w="604" w:type="pct"/>
            <w:shd w:val="clear" w:color="auto" w:fill="D9D9D9" w:themeFill="background1" w:themeFillShade="D9"/>
            <w:vAlign w:val="center"/>
          </w:tcPr>
          <w:p w14:paraId="7768BDE6" w14:textId="77777777" w:rsidR="007C1BDC" w:rsidRPr="00510A7D" w:rsidRDefault="007C1BDC" w:rsidP="001D5C82">
            <w:pPr>
              <w:pStyle w:val="TableHeader"/>
              <w:spacing w:before="0" w:after="0"/>
              <w:rPr>
                <w:rFonts w:ascii="Times New Roman" w:hAnsi="Times New Roman"/>
                <w:sz w:val="20"/>
                <w:szCs w:val="20"/>
                <w:lang w:val="it-IT"/>
              </w:rPr>
            </w:pPr>
            <w:r w:rsidRPr="00510A7D">
              <w:rPr>
                <w:rFonts w:ascii="Times New Roman" w:hAnsi="Times New Roman"/>
                <w:bCs/>
                <w:sz w:val="20"/>
                <w:szCs w:val="20"/>
                <w:lang w:val="hr"/>
              </w:rPr>
              <w:t>Klasa proizvoda / pravilo prema Uredbi EU MDR</w:t>
            </w:r>
          </w:p>
        </w:tc>
        <w:tc>
          <w:tcPr>
            <w:tcW w:w="820" w:type="pct"/>
            <w:shd w:val="clear" w:color="auto" w:fill="D9D9D9" w:themeFill="background1" w:themeFillShade="D9"/>
            <w:vAlign w:val="center"/>
          </w:tcPr>
          <w:p w14:paraId="084A1A9E" w14:textId="77777777" w:rsidR="007C1BDC" w:rsidRPr="00510A7D" w:rsidRDefault="007C1BDC" w:rsidP="001D5C82">
            <w:pPr>
              <w:pStyle w:val="TableHeader"/>
              <w:spacing w:before="0" w:after="0"/>
              <w:rPr>
                <w:rFonts w:ascii="Times New Roman" w:hAnsi="Times New Roman"/>
                <w:sz w:val="20"/>
                <w:szCs w:val="20"/>
              </w:rPr>
            </w:pPr>
            <w:r w:rsidRPr="00510A7D">
              <w:rPr>
                <w:rFonts w:ascii="Times New Roman" w:hAnsi="Times New Roman"/>
                <w:bCs/>
                <w:sz w:val="20"/>
                <w:szCs w:val="20"/>
                <w:lang w:val="hr"/>
              </w:rPr>
              <w:t>Osnovni UDI-DI</w:t>
            </w:r>
          </w:p>
        </w:tc>
        <w:tc>
          <w:tcPr>
            <w:tcW w:w="862" w:type="pct"/>
            <w:shd w:val="clear" w:color="auto" w:fill="D9D9D9" w:themeFill="background1" w:themeFillShade="D9"/>
          </w:tcPr>
          <w:p w14:paraId="1DEBCED5" w14:textId="77777777" w:rsidR="007C1BDC" w:rsidRPr="00510A7D" w:rsidRDefault="007C1BDC" w:rsidP="001D5C82">
            <w:pPr>
              <w:pStyle w:val="TableHeader"/>
              <w:spacing w:before="0" w:after="0"/>
              <w:rPr>
                <w:rFonts w:ascii="Times New Roman" w:hAnsi="Times New Roman"/>
                <w:sz w:val="20"/>
                <w:szCs w:val="20"/>
              </w:rPr>
            </w:pPr>
            <w:r w:rsidRPr="00510A7D">
              <w:rPr>
                <w:rFonts w:ascii="Times New Roman" w:hAnsi="Times New Roman"/>
                <w:bCs/>
                <w:sz w:val="20"/>
                <w:szCs w:val="20"/>
                <w:lang w:val="hr"/>
              </w:rPr>
              <w:t>UDI-DI</w:t>
            </w:r>
          </w:p>
        </w:tc>
      </w:tr>
      <w:tr w:rsidR="007C1BDC" w:rsidRPr="00510A7D" w14:paraId="364F5B01" w14:textId="77777777" w:rsidTr="00673978">
        <w:trPr>
          <w:trHeight w:val="908"/>
          <w:jc w:val="left"/>
        </w:trPr>
        <w:tc>
          <w:tcPr>
            <w:tcW w:w="954" w:type="pct"/>
            <w:vAlign w:val="center"/>
          </w:tcPr>
          <w:p w14:paraId="4671C265" w14:textId="6A892602" w:rsidR="00810EBB" w:rsidRPr="00510A7D" w:rsidRDefault="00810EBB">
            <w:pPr>
              <w:pStyle w:val="TableEntry"/>
              <w:keepNext/>
              <w:spacing w:before="0" w:after="0"/>
              <w:jc w:val="center"/>
              <w:rPr>
                <w:rFonts w:ascii="Times New Roman" w:hAnsi="Times New Roman"/>
                <w:kern w:val="2"/>
                <w:szCs w:val="20"/>
                <w14:ligatures w14:val="standardContextual"/>
              </w:rPr>
            </w:pPr>
            <w:bookmarkStart w:id="4" w:name="_Hlk531895722"/>
            <w:r w:rsidRPr="00510A7D">
              <w:rPr>
                <w:rFonts w:ascii="Times New Roman" w:hAnsi="Times New Roman"/>
                <w:lang w:val="hr"/>
              </w:rPr>
              <w:t>Sustav izvlačivih filtara za šuplju venu Option ELITE</w:t>
            </w:r>
          </w:p>
          <w:p w14:paraId="450E6F1A" w14:textId="77777777" w:rsidR="007C1BDC" w:rsidRPr="00510A7D" w:rsidRDefault="007C1BDC" w:rsidP="001D5C82">
            <w:pPr>
              <w:pStyle w:val="TableEntry"/>
              <w:keepNext/>
              <w:spacing w:before="0" w:after="0"/>
              <w:jc w:val="center"/>
              <w:rPr>
                <w:rFonts w:ascii="Times New Roman" w:hAnsi="Times New Roman"/>
                <w:szCs w:val="20"/>
              </w:rPr>
            </w:pPr>
            <w:r w:rsidRPr="00510A7D">
              <w:rPr>
                <w:rFonts w:ascii="Times New Roman" w:hAnsi="Times New Roman"/>
                <w:szCs w:val="20"/>
                <w:lang w:val="hr"/>
              </w:rPr>
              <w:t>(70 cm)</w:t>
            </w:r>
          </w:p>
        </w:tc>
        <w:tc>
          <w:tcPr>
            <w:tcW w:w="725" w:type="pct"/>
            <w:vAlign w:val="center"/>
          </w:tcPr>
          <w:p w14:paraId="55C90984" w14:textId="77777777" w:rsidR="007C1BDC" w:rsidRPr="00510A7D" w:rsidRDefault="007C1BDC" w:rsidP="001D5C82">
            <w:pPr>
              <w:pStyle w:val="TableEntry"/>
              <w:keepNext/>
              <w:spacing w:before="0" w:after="0"/>
              <w:jc w:val="center"/>
              <w:rPr>
                <w:rFonts w:ascii="Times New Roman" w:hAnsi="Times New Roman"/>
                <w:szCs w:val="20"/>
              </w:rPr>
            </w:pPr>
            <w:r w:rsidRPr="00510A7D">
              <w:rPr>
                <w:rFonts w:ascii="Times New Roman" w:hAnsi="Times New Roman"/>
                <w:szCs w:val="20"/>
              </w:rPr>
              <w:t>352506070E</w:t>
            </w:r>
          </w:p>
        </w:tc>
        <w:tc>
          <w:tcPr>
            <w:tcW w:w="431" w:type="pct"/>
            <w:vMerge w:val="restart"/>
            <w:vAlign w:val="center"/>
          </w:tcPr>
          <w:p w14:paraId="1C7EFB53" w14:textId="77777777" w:rsidR="007C1BDC" w:rsidRPr="00510A7D" w:rsidRDefault="007C1BDC" w:rsidP="001D5C82">
            <w:pPr>
              <w:pStyle w:val="TableEntry"/>
              <w:keepNext/>
              <w:spacing w:before="0" w:after="0"/>
              <w:jc w:val="center"/>
              <w:rPr>
                <w:rFonts w:ascii="Times New Roman" w:hAnsi="Times New Roman"/>
                <w:szCs w:val="20"/>
              </w:rPr>
            </w:pPr>
          </w:p>
          <w:p w14:paraId="4E7C67FB" w14:textId="77777777" w:rsidR="007C1BDC" w:rsidRPr="00510A7D" w:rsidRDefault="007C1BDC" w:rsidP="001D5C82">
            <w:pPr>
              <w:pStyle w:val="TableEntry"/>
              <w:keepNext/>
              <w:spacing w:before="0" w:after="0"/>
              <w:jc w:val="center"/>
              <w:rPr>
                <w:rFonts w:ascii="Times New Roman" w:hAnsi="Times New Roman"/>
                <w:szCs w:val="20"/>
              </w:rPr>
            </w:pPr>
            <w:r w:rsidRPr="00510A7D">
              <w:rPr>
                <w:rFonts w:ascii="Times New Roman" w:hAnsi="Times New Roman"/>
                <w:szCs w:val="20"/>
              </w:rPr>
              <w:t>44864</w:t>
            </w:r>
          </w:p>
          <w:p w14:paraId="15ADF74E" w14:textId="77777777" w:rsidR="007C1BDC" w:rsidRPr="00510A7D" w:rsidRDefault="007C1BDC" w:rsidP="001D5C82">
            <w:pPr>
              <w:pStyle w:val="TableEntry"/>
              <w:keepNext/>
              <w:spacing w:before="0" w:after="0"/>
              <w:jc w:val="center"/>
              <w:rPr>
                <w:rFonts w:ascii="Times New Roman" w:hAnsi="Times New Roman"/>
                <w:szCs w:val="20"/>
              </w:rPr>
            </w:pPr>
          </w:p>
          <w:p w14:paraId="4DF52D1F" w14:textId="77777777" w:rsidR="007C1BDC" w:rsidRPr="00510A7D"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510A7D" w:rsidRDefault="007C1BDC" w:rsidP="001D5C82">
            <w:pPr>
              <w:pStyle w:val="TableEntry"/>
              <w:keepNext/>
              <w:spacing w:before="0" w:after="0"/>
              <w:jc w:val="center"/>
              <w:rPr>
                <w:rFonts w:ascii="Times New Roman" w:hAnsi="Times New Roman"/>
                <w:szCs w:val="20"/>
              </w:rPr>
            </w:pPr>
          </w:p>
          <w:p w14:paraId="56C24F4D" w14:textId="77777777" w:rsidR="007C1BDC" w:rsidRPr="00510A7D" w:rsidRDefault="007C1BDC" w:rsidP="001D5C82">
            <w:pPr>
              <w:pStyle w:val="TableEntry"/>
              <w:keepNext/>
              <w:spacing w:before="0" w:after="0"/>
              <w:jc w:val="center"/>
              <w:rPr>
                <w:rFonts w:ascii="Times New Roman" w:hAnsi="Times New Roman"/>
                <w:szCs w:val="20"/>
              </w:rPr>
            </w:pPr>
            <w:r w:rsidRPr="00510A7D">
              <w:rPr>
                <w:rFonts w:ascii="Times New Roman" w:hAnsi="Times New Roman"/>
                <w:szCs w:val="20"/>
              </w:rPr>
              <w:t>C01050101</w:t>
            </w:r>
          </w:p>
          <w:p w14:paraId="77692C63" w14:textId="77777777" w:rsidR="007C1BDC" w:rsidRPr="00510A7D" w:rsidRDefault="007C1BDC" w:rsidP="001D5C82">
            <w:pPr>
              <w:pStyle w:val="TableEntry"/>
              <w:keepNext/>
              <w:spacing w:before="0" w:after="0"/>
              <w:jc w:val="center"/>
              <w:rPr>
                <w:rFonts w:ascii="Times New Roman" w:hAnsi="Times New Roman"/>
                <w:szCs w:val="20"/>
              </w:rPr>
            </w:pPr>
          </w:p>
          <w:p w14:paraId="18D8D5FE" w14:textId="77777777" w:rsidR="007C1BDC" w:rsidRPr="00510A7D"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510A7D" w:rsidRDefault="007C1BDC" w:rsidP="001D5C82">
            <w:pPr>
              <w:pStyle w:val="TableEntry"/>
              <w:keepNext/>
              <w:spacing w:before="0" w:after="0"/>
              <w:jc w:val="center"/>
              <w:rPr>
                <w:rFonts w:ascii="Times New Roman" w:hAnsi="Times New Roman"/>
                <w:szCs w:val="20"/>
              </w:rPr>
            </w:pPr>
            <w:r w:rsidRPr="00510A7D">
              <w:rPr>
                <w:rFonts w:ascii="Times New Roman" w:hAnsi="Times New Roman"/>
                <w:szCs w:val="20"/>
                <w:lang w:val="hr"/>
              </w:rPr>
              <w:t xml:space="preserve">III / Pravilo 8 </w:t>
            </w:r>
          </w:p>
          <w:p w14:paraId="085D27CE" w14:textId="77777777" w:rsidR="007C1BDC" w:rsidRPr="00510A7D"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510A7D" w:rsidRDefault="007C1BDC" w:rsidP="001D5C82">
            <w:pPr>
              <w:pStyle w:val="TableEntry"/>
              <w:keepNext/>
              <w:spacing w:before="0" w:after="0"/>
              <w:ind w:left="-104" w:right="-105"/>
              <w:jc w:val="center"/>
              <w:rPr>
                <w:rFonts w:ascii="Times New Roman" w:hAnsi="Times New Roman"/>
                <w:szCs w:val="20"/>
              </w:rPr>
            </w:pPr>
            <w:r w:rsidRPr="00510A7D">
              <w:rPr>
                <w:rFonts w:ascii="Times New Roman" w:hAnsi="Times New Roman"/>
                <w:szCs w:val="20"/>
              </w:rPr>
              <w:t>08863332800012P</w:t>
            </w:r>
          </w:p>
          <w:p w14:paraId="616AB907" w14:textId="77777777" w:rsidR="007C1BDC" w:rsidRPr="00510A7D"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510A7D"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510A7D" w:rsidRDefault="007C1BDC" w:rsidP="001D5C82">
            <w:pPr>
              <w:pStyle w:val="TableEntry"/>
              <w:keepNext/>
              <w:tabs>
                <w:tab w:val="left" w:pos="90"/>
              </w:tabs>
              <w:spacing w:before="0" w:after="0"/>
              <w:ind w:right="-90"/>
              <w:rPr>
                <w:rFonts w:ascii="Times New Roman" w:hAnsi="Times New Roman"/>
                <w:szCs w:val="20"/>
              </w:rPr>
            </w:pPr>
            <w:r w:rsidRPr="00510A7D">
              <w:rPr>
                <w:rFonts w:ascii="Times New Roman" w:hAnsi="Times New Roman"/>
                <w:szCs w:val="20"/>
              </w:rPr>
              <w:t>00886333217151</w:t>
            </w:r>
          </w:p>
          <w:p w14:paraId="2F5DA352" w14:textId="77777777" w:rsidR="007C1BDC" w:rsidRPr="00510A7D" w:rsidRDefault="007C1BDC" w:rsidP="001D5C82">
            <w:pPr>
              <w:spacing w:after="0" w:afterAutospacing="0"/>
              <w:jc w:val="center"/>
              <w:rPr>
                <w:rFonts w:cs="Times New Roman"/>
                <w:sz w:val="20"/>
                <w:szCs w:val="20"/>
              </w:rPr>
            </w:pPr>
          </w:p>
        </w:tc>
      </w:tr>
      <w:tr w:rsidR="007C1BDC" w:rsidRPr="00510A7D" w14:paraId="1BE3C70F" w14:textId="77777777" w:rsidTr="00673978">
        <w:trPr>
          <w:jc w:val="left"/>
        </w:trPr>
        <w:tc>
          <w:tcPr>
            <w:tcW w:w="954" w:type="pct"/>
            <w:vAlign w:val="center"/>
          </w:tcPr>
          <w:p w14:paraId="1D630384" w14:textId="77777777" w:rsidR="007C1BDC" w:rsidRPr="00510A7D" w:rsidRDefault="007C1BDC" w:rsidP="001D5C82">
            <w:pPr>
              <w:pStyle w:val="TableEntry"/>
              <w:keepNext/>
              <w:spacing w:before="0" w:after="0"/>
              <w:jc w:val="center"/>
              <w:rPr>
                <w:rFonts w:ascii="Times New Roman" w:hAnsi="Times New Roman"/>
                <w:szCs w:val="20"/>
              </w:rPr>
            </w:pPr>
            <w:r w:rsidRPr="00510A7D">
              <w:rPr>
                <w:rFonts w:ascii="Times New Roman" w:hAnsi="Times New Roman"/>
                <w:szCs w:val="20"/>
                <w:lang w:val="hr"/>
              </w:rPr>
              <w:t>Sustav izvlačivih filtara za šuplju venu Option Elite (100 cm)</w:t>
            </w:r>
          </w:p>
        </w:tc>
        <w:tc>
          <w:tcPr>
            <w:tcW w:w="725" w:type="pct"/>
            <w:vAlign w:val="center"/>
          </w:tcPr>
          <w:p w14:paraId="7A8AA3BC" w14:textId="77777777" w:rsidR="007C1BDC" w:rsidRPr="00510A7D" w:rsidRDefault="007C1BDC" w:rsidP="001D5C82">
            <w:pPr>
              <w:pStyle w:val="TableEntry"/>
              <w:keepNext/>
              <w:spacing w:before="0" w:after="0"/>
              <w:jc w:val="center"/>
              <w:rPr>
                <w:rFonts w:ascii="Times New Roman" w:hAnsi="Times New Roman"/>
                <w:szCs w:val="20"/>
              </w:rPr>
            </w:pPr>
            <w:r w:rsidRPr="00510A7D">
              <w:rPr>
                <w:rFonts w:ascii="Times New Roman" w:hAnsi="Times New Roman"/>
                <w:szCs w:val="20"/>
              </w:rPr>
              <w:t>352506100E</w:t>
            </w:r>
          </w:p>
        </w:tc>
        <w:tc>
          <w:tcPr>
            <w:tcW w:w="431" w:type="pct"/>
            <w:vMerge/>
            <w:vAlign w:val="center"/>
          </w:tcPr>
          <w:p w14:paraId="33B859C2" w14:textId="77777777" w:rsidR="007C1BDC" w:rsidRPr="00510A7D" w:rsidRDefault="007C1BDC" w:rsidP="001D5C82">
            <w:pPr>
              <w:pStyle w:val="TableEntry"/>
              <w:keepNext/>
              <w:spacing w:before="0" w:after="0"/>
              <w:jc w:val="center"/>
              <w:rPr>
                <w:rFonts w:ascii="Times New Roman" w:hAnsi="Times New Roman"/>
                <w:szCs w:val="20"/>
              </w:rPr>
            </w:pPr>
          </w:p>
        </w:tc>
        <w:tc>
          <w:tcPr>
            <w:tcW w:w="603" w:type="pct"/>
            <w:vMerge/>
            <w:vAlign w:val="center"/>
          </w:tcPr>
          <w:p w14:paraId="4258480F" w14:textId="77777777" w:rsidR="007C1BDC" w:rsidRPr="00510A7D" w:rsidRDefault="007C1BDC" w:rsidP="001D5C82">
            <w:pPr>
              <w:pStyle w:val="TableEntry"/>
              <w:keepNext/>
              <w:spacing w:before="0" w:after="0"/>
              <w:jc w:val="center"/>
              <w:rPr>
                <w:rFonts w:ascii="Times New Roman" w:hAnsi="Times New Roman"/>
                <w:szCs w:val="20"/>
              </w:rPr>
            </w:pPr>
          </w:p>
        </w:tc>
        <w:tc>
          <w:tcPr>
            <w:tcW w:w="604" w:type="pct"/>
            <w:vMerge/>
            <w:vAlign w:val="center"/>
          </w:tcPr>
          <w:p w14:paraId="4FD14675" w14:textId="77777777" w:rsidR="007C1BDC" w:rsidRPr="00510A7D" w:rsidRDefault="007C1BDC" w:rsidP="001D5C82">
            <w:pPr>
              <w:pStyle w:val="TableEntry"/>
              <w:keepNext/>
              <w:spacing w:before="0" w:after="0"/>
              <w:jc w:val="center"/>
              <w:rPr>
                <w:rFonts w:ascii="Times New Roman" w:hAnsi="Times New Roman"/>
                <w:szCs w:val="20"/>
              </w:rPr>
            </w:pPr>
          </w:p>
        </w:tc>
        <w:tc>
          <w:tcPr>
            <w:tcW w:w="820" w:type="pct"/>
            <w:vMerge/>
            <w:vAlign w:val="center"/>
          </w:tcPr>
          <w:p w14:paraId="2A88DCA2" w14:textId="77777777" w:rsidR="007C1BDC" w:rsidRPr="00510A7D" w:rsidRDefault="007C1BDC" w:rsidP="001D5C82">
            <w:pPr>
              <w:pStyle w:val="TableEntry"/>
              <w:keepNext/>
              <w:spacing w:before="0" w:after="0"/>
              <w:jc w:val="center"/>
              <w:rPr>
                <w:rFonts w:ascii="Times New Roman" w:hAnsi="Times New Roman"/>
                <w:szCs w:val="20"/>
              </w:rPr>
            </w:pPr>
          </w:p>
        </w:tc>
        <w:tc>
          <w:tcPr>
            <w:tcW w:w="862" w:type="pct"/>
          </w:tcPr>
          <w:p w14:paraId="5F84FC6E" w14:textId="77777777" w:rsidR="007C1BDC" w:rsidRPr="00510A7D" w:rsidRDefault="007C1BDC" w:rsidP="001D5C82">
            <w:pPr>
              <w:spacing w:after="0" w:afterAutospacing="0"/>
              <w:jc w:val="center"/>
              <w:rPr>
                <w:rFonts w:cs="Times New Roman"/>
                <w:sz w:val="20"/>
                <w:szCs w:val="20"/>
              </w:rPr>
            </w:pPr>
          </w:p>
          <w:p w14:paraId="0BD4F00A" w14:textId="77777777" w:rsidR="007C1BDC" w:rsidRPr="00510A7D" w:rsidRDefault="007C1BDC" w:rsidP="001D5C82">
            <w:pPr>
              <w:spacing w:after="0" w:afterAutospacing="0"/>
              <w:jc w:val="center"/>
              <w:rPr>
                <w:rFonts w:cs="Times New Roman"/>
                <w:sz w:val="20"/>
                <w:szCs w:val="20"/>
              </w:rPr>
            </w:pPr>
            <w:r w:rsidRPr="00510A7D">
              <w:rPr>
                <w:rFonts w:cs="Times New Roman"/>
                <w:sz w:val="20"/>
                <w:szCs w:val="20"/>
              </w:rPr>
              <w:t>00886333222346</w:t>
            </w:r>
          </w:p>
          <w:p w14:paraId="03096E94" w14:textId="77777777" w:rsidR="007C1BDC" w:rsidRPr="00510A7D" w:rsidRDefault="007C1BDC" w:rsidP="001D5C82">
            <w:pPr>
              <w:pStyle w:val="TableEntry"/>
              <w:keepNext/>
              <w:spacing w:before="0" w:after="0"/>
              <w:jc w:val="center"/>
              <w:rPr>
                <w:rFonts w:ascii="Times New Roman" w:hAnsi="Times New Roman"/>
                <w:szCs w:val="20"/>
              </w:rPr>
            </w:pPr>
          </w:p>
        </w:tc>
      </w:tr>
      <w:bookmarkEnd w:id="3"/>
      <w:bookmarkEnd w:id="4"/>
    </w:tbl>
    <w:p w14:paraId="2DAE4D4B" w14:textId="77777777" w:rsidR="00AA2E04" w:rsidRPr="00510A7D" w:rsidRDefault="00AA2E04" w:rsidP="007C1BDC">
      <w:pPr>
        <w:pStyle w:val="Heading1"/>
        <w:numPr>
          <w:ilvl w:val="0"/>
          <w:numId w:val="0"/>
        </w:numPr>
        <w:rPr>
          <w:rFonts w:cs="Times New Roman"/>
          <w:color w:val="auto"/>
        </w:rPr>
      </w:pPr>
    </w:p>
    <w:p w14:paraId="4B18C73D" w14:textId="72C79B52" w:rsidR="009855C3" w:rsidRPr="00510A7D" w:rsidRDefault="009855C3" w:rsidP="00042B91">
      <w:pPr>
        <w:pStyle w:val="Heading1"/>
        <w:rPr>
          <w:rFonts w:cs="Times New Roman"/>
          <w:color w:val="auto"/>
          <w:lang w:val="pl-PL"/>
        </w:rPr>
      </w:pPr>
      <w:bookmarkStart w:id="5" w:name="_Toc240531876"/>
      <w:r w:rsidRPr="00510A7D">
        <w:rPr>
          <w:rFonts w:cs="Times New Roman"/>
          <w:bCs/>
          <w:color w:val="auto"/>
          <w:lang w:val="hr"/>
        </w:rPr>
        <w:t>Godina kad je izdan prvi certifikat (CE) za ovaj proizvod:</w:t>
      </w:r>
      <w:bookmarkEnd w:id="5"/>
      <w:r w:rsidRPr="00510A7D">
        <w:rPr>
          <w:rFonts w:cs="Times New Roman"/>
          <w:bCs/>
          <w:color w:val="auto"/>
          <w:lang w:val="hr"/>
        </w:rPr>
        <w:t xml:space="preserve"> </w:t>
      </w:r>
    </w:p>
    <w:p w14:paraId="57C04B49" w14:textId="77777777" w:rsidR="001E7BAC" w:rsidRPr="00510A7D" w:rsidRDefault="001E7BAC">
      <w:pPr>
        <w:spacing w:after="0" w:afterAutospacing="0"/>
        <w:rPr>
          <w:rFonts w:cs="Times New Roman"/>
          <w:kern w:val="2"/>
          <w:szCs w:val="24"/>
          <w:lang w:val="pl-PL"/>
          <w14:ligatures w14:val="standardContextual"/>
        </w:rPr>
      </w:pPr>
      <w:r w:rsidRPr="00510A7D">
        <w:rPr>
          <w:rFonts w:cs="Times New Roman"/>
          <w:lang w:val="hr"/>
        </w:rPr>
        <w:t>Sustav izvlačivih filtara za šuplju venu Option ELITE prvi je put dobio oznaku CE u Europi u lipnju 2016. godine u skladu s Direktivom 93/42/EEZ i smatra se proizvodom prethodne generacije.</w:t>
      </w:r>
    </w:p>
    <w:p w14:paraId="4A54B62E" w14:textId="77777777" w:rsidR="00ED2AD5" w:rsidRPr="00510A7D" w:rsidRDefault="00ED2AD5" w:rsidP="00042B91">
      <w:pPr>
        <w:spacing w:after="0" w:afterAutospacing="0" w:line="240" w:lineRule="auto"/>
        <w:rPr>
          <w:rFonts w:cs="Times New Roman"/>
          <w:lang w:val="pl-PL"/>
        </w:rPr>
      </w:pPr>
    </w:p>
    <w:p w14:paraId="10A04209" w14:textId="0A040B86" w:rsidR="009855C3" w:rsidRPr="00510A7D" w:rsidRDefault="009855C3" w:rsidP="00042B91">
      <w:pPr>
        <w:pStyle w:val="Heading1"/>
        <w:rPr>
          <w:rFonts w:cs="Times New Roman"/>
          <w:color w:val="auto"/>
          <w:lang w:val="it-IT"/>
        </w:rPr>
      </w:pPr>
      <w:r w:rsidRPr="00510A7D">
        <w:rPr>
          <w:rFonts w:cs="Times New Roman"/>
          <w:bCs/>
          <w:color w:val="auto"/>
          <w:lang w:val="hr"/>
        </w:rPr>
        <w:t xml:space="preserve"> </w:t>
      </w:r>
      <w:bookmarkStart w:id="6" w:name="_Toc240531877"/>
      <w:r w:rsidRPr="00510A7D">
        <w:rPr>
          <w:rFonts w:cs="Times New Roman"/>
          <w:bCs/>
          <w:color w:val="auto"/>
          <w:lang w:val="hr"/>
        </w:rPr>
        <w:t>Naziv, adresa i SRN proizvođača:</w:t>
      </w:r>
      <w:bookmarkEnd w:id="6"/>
    </w:p>
    <w:tbl>
      <w:tblPr>
        <w:tblStyle w:val="TableGrid1"/>
        <w:tblW w:w="5000" w:type="pct"/>
        <w:tblLook w:val="04A0" w:firstRow="1" w:lastRow="0" w:firstColumn="1" w:lastColumn="0" w:noHBand="0" w:noVBand="1"/>
      </w:tblPr>
      <w:tblGrid>
        <w:gridCol w:w="4675"/>
        <w:gridCol w:w="5755"/>
      </w:tblGrid>
      <w:tr w:rsidR="00073095" w:rsidRPr="00510A7D" w14:paraId="72727275" w14:textId="77777777" w:rsidTr="00673978">
        <w:tc>
          <w:tcPr>
            <w:tcW w:w="5000" w:type="pct"/>
            <w:gridSpan w:val="2"/>
            <w:shd w:val="clear" w:color="auto" w:fill="D9D9D9" w:themeFill="background1" w:themeFillShade="D9"/>
          </w:tcPr>
          <w:p w14:paraId="20839186" w14:textId="77777777" w:rsidR="00073095" w:rsidRPr="00510A7D" w:rsidRDefault="00073095" w:rsidP="00673978">
            <w:pPr>
              <w:spacing w:after="0" w:afterAutospacing="0"/>
              <w:jc w:val="center"/>
              <w:rPr>
                <w:b/>
                <w:bCs/>
                <w:szCs w:val="24"/>
              </w:rPr>
            </w:pPr>
            <w:r w:rsidRPr="00510A7D">
              <w:rPr>
                <w:b/>
                <w:bCs/>
                <w:szCs w:val="24"/>
                <w:lang w:val="hr"/>
              </w:rPr>
              <w:t>Informacije o proizvođaču</w:t>
            </w:r>
          </w:p>
        </w:tc>
      </w:tr>
      <w:tr w:rsidR="00073095" w:rsidRPr="00510A7D" w14:paraId="77333DD2" w14:textId="77777777" w:rsidTr="00673978">
        <w:trPr>
          <w:trHeight w:val="489"/>
        </w:trPr>
        <w:tc>
          <w:tcPr>
            <w:tcW w:w="2241" w:type="pct"/>
          </w:tcPr>
          <w:p w14:paraId="2B9DD5DC" w14:textId="77777777" w:rsidR="00073095" w:rsidRPr="00510A7D" w:rsidRDefault="00073095" w:rsidP="00673978">
            <w:pPr>
              <w:spacing w:after="0" w:afterAutospacing="0"/>
              <w:jc w:val="both"/>
              <w:rPr>
                <w:spacing w:val="-5"/>
                <w:szCs w:val="24"/>
              </w:rPr>
            </w:pPr>
            <w:r w:rsidRPr="00510A7D">
              <w:rPr>
                <w:szCs w:val="24"/>
                <w:lang w:val="hr"/>
              </w:rPr>
              <w:t>SRN proizvođača: US-MF-000002324</w:t>
            </w:r>
          </w:p>
        </w:tc>
        <w:tc>
          <w:tcPr>
            <w:tcW w:w="2759" w:type="pct"/>
          </w:tcPr>
          <w:p w14:paraId="61222D5D" w14:textId="77777777" w:rsidR="00073095" w:rsidRPr="00510A7D" w:rsidRDefault="00073095" w:rsidP="00673978">
            <w:pPr>
              <w:spacing w:after="0" w:afterAutospacing="0"/>
              <w:rPr>
                <w:szCs w:val="24"/>
              </w:rPr>
            </w:pPr>
            <w:r w:rsidRPr="00510A7D">
              <w:rPr>
                <w:szCs w:val="24"/>
                <w:lang w:val="hr"/>
              </w:rPr>
              <w:t>Naziv proizvođača: Argon Medical Devices, Inc.</w:t>
            </w:r>
          </w:p>
        </w:tc>
      </w:tr>
      <w:tr w:rsidR="00073095" w:rsidRPr="00510A7D" w14:paraId="7C59C028" w14:textId="77777777" w:rsidTr="00673978">
        <w:trPr>
          <w:trHeight w:val="525"/>
        </w:trPr>
        <w:tc>
          <w:tcPr>
            <w:tcW w:w="2241" w:type="pct"/>
          </w:tcPr>
          <w:p w14:paraId="03D796DB" w14:textId="77777777" w:rsidR="00073095" w:rsidRPr="00510A7D" w:rsidRDefault="00073095" w:rsidP="00673978">
            <w:pPr>
              <w:spacing w:after="0" w:afterAutospacing="0"/>
              <w:jc w:val="both"/>
              <w:rPr>
                <w:spacing w:val="-2"/>
                <w:szCs w:val="24"/>
                <w:lang w:val="de-DE"/>
              </w:rPr>
            </w:pPr>
            <w:r w:rsidRPr="00510A7D">
              <w:rPr>
                <w:szCs w:val="24"/>
                <w:lang w:val="hr"/>
              </w:rPr>
              <w:t>Ime i prezime kontakt osobe: Scott Bishop</w:t>
            </w:r>
          </w:p>
        </w:tc>
        <w:tc>
          <w:tcPr>
            <w:tcW w:w="2759" w:type="pct"/>
          </w:tcPr>
          <w:p w14:paraId="00C302E3" w14:textId="77777777" w:rsidR="00073095" w:rsidRPr="00510A7D" w:rsidRDefault="00073095" w:rsidP="00673978">
            <w:pPr>
              <w:widowControl w:val="0"/>
              <w:autoSpaceDE w:val="0"/>
              <w:autoSpaceDN w:val="0"/>
              <w:spacing w:before="42" w:after="0" w:afterAutospacing="0"/>
              <w:rPr>
                <w:spacing w:val="-2"/>
                <w:szCs w:val="24"/>
              </w:rPr>
            </w:pPr>
            <w:r w:rsidRPr="00510A7D">
              <w:rPr>
                <w:szCs w:val="24"/>
                <w:lang w:val="hr"/>
              </w:rPr>
              <w:t>E-pošta:</w:t>
            </w:r>
            <w:r w:rsidRPr="00510A7D">
              <w:rPr>
                <w:sz w:val="22"/>
                <w:lang w:val="hr"/>
              </w:rPr>
              <w:t xml:space="preserve"> </w:t>
            </w:r>
            <w:hyperlink r:id="rId7" w:history="1">
              <w:r w:rsidRPr="00510A7D">
                <w:rPr>
                  <w:szCs w:val="24"/>
                  <w:u w:val="single"/>
                  <w:lang w:val="hr"/>
                </w:rPr>
                <w:t>RegCompliance@argonmedical.com</w:t>
              </w:r>
            </w:hyperlink>
          </w:p>
          <w:p w14:paraId="54528233" w14:textId="77777777" w:rsidR="00073095" w:rsidRPr="00510A7D" w:rsidRDefault="00073095" w:rsidP="00673978">
            <w:pPr>
              <w:spacing w:after="0" w:afterAutospacing="0"/>
              <w:rPr>
                <w:szCs w:val="24"/>
              </w:rPr>
            </w:pPr>
          </w:p>
        </w:tc>
      </w:tr>
      <w:tr w:rsidR="00073095" w:rsidRPr="00510A7D" w14:paraId="33682D6A" w14:textId="77777777" w:rsidTr="00673978">
        <w:trPr>
          <w:trHeight w:val="525"/>
        </w:trPr>
        <w:tc>
          <w:tcPr>
            <w:tcW w:w="2241" w:type="pct"/>
          </w:tcPr>
          <w:p w14:paraId="1A2DBDD6" w14:textId="77777777" w:rsidR="00073095" w:rsidRPr="00510A7D" w:rsidRDefault="00073095" w:rsidP="00673978">
            <w:pPr>
              <w:widowControl w:val="0"/>
              <w:autoSpaceDE w:val="0"/>
              <w:autoSpaceDN w:val="0"/>
              <w:spacing w:before="42" w:after="0" w:afterAutospacing="0"/>
              <w:rPr>
                <w:spacing w:val="-2"/>
                <w:szCs w:val="24"/>
              </w:rPr>
            </w:pPr>
            <w:r w:rsidRPr="00510A7D">
              <w:rPr>
                <w:szCs w:val="24"/>
                <w:lang w:val="hr"/>
              </w:rPr>
              <w:t>Broj telefona: 903.675.9321</w:t>
            </w:r>
          </w:p>
        </w:tc>
        <w:tc>
          <w:tcPr>
            <w:tcW w:w="2759" w:type="pct"/>
          </w:tcPr>
          <w:p w14:paraId="67D88598" w14:textId="77777777" w:rsidR="00073095" w:rsidRPr="00510A7D" w:rsidRDefault="00073095" w:rsidP="00673978">
            <w:pPr>
              <w:widowControl w:val="0"/>
              <w:autoSpaceDE w:val="0"/>
              <w:autoSpaceDN w:val="0"/>
              <w:spacing w:after="0" w:afterAutospacing="0"/>
              <w:rPr>
                <w:spacing w:val="-2"/>
                <w:szCs w:val="24"/>
              </w:rPr>
            </w:pPr>
            <w:r w:rsidRPr="00510A7D">
              <w:rPr>
                <w:szCs w:val="24"/>
                <w:lang w:val="hr"/>
              </w:rPr>
              <w:t>Adresa:</w:t>
            </w:r>
          </w:p>
          <w:p w14:paraId="788A03AA" w14:textId="77777777" w:rsidR="00073095" w:rsidRPr="00510A7D" w:rsidRDefault="00073095" w:rsidP="00673978">
            <w:pPr>
              <w:widowControl w:val="0"/>
              <w:autoSpaceDE w:val="0"/>
              <w:autoSpaceDN w:val="0"/>
              <w:spacing w:after="0" w:afterAutospacing="0"/>
              <w:rPr>
                <w:spacing w:val="-2"/>
                <w:szCs w:val="24"/>
              </w:rPr>
            </w:pPr>
            <w:r w:rsidRPr="00510A7D">
              <w:rPr>
                <w:szCs w:val="24"/>
                <w:lang w:val="hr"/>
              </w:rPr>
              <w:t>1445 Flat Creek Rd.</w:t>
            </w:r>
          </w:p>
          <w:p w14:paraId="61BB7CBA" w14:textId="77777777" w:rsidR="00073095" w:rsidRPr="00510A7D" w:rsidRDefault="00073095" w:rsidP="00673978">
            <w:pPr>
              <w:widowControl w:val="0"/>
              <w:autoSpaceDE w:val="0"/>
              <w:autoSpaceDN w:val="0"/>
              <w:spacing w:after="0" w:afterAutospacing="0"/>
              <w:rPr>
                <w:spacing w:val="-2"/>
                <w:szCs w:val="24"/>
              </w:rPr>
            </w:pPr>
            <w:r w:rsidRPr="00510A7D">
              <w:rPr>
                <w:szCs w:val="24"/>
                <w:lang w:val="hr"/>
              </w:rPr>
              <w:t>Athens, Teksas 75751</w:t>
            </w:r>
          </w:p>
          <w:p w14:paraId="70ACE207" w14:textId="77777777" w:rsidR="00073095" w:rsidRPr="00510A7D" w:rsidRDefault="00073095" w:rsidP="00673978">
            <w:pPr>
              <w:widowControl w:val="0"/>
              <w:autoSpaceDE w:val="0"/>
              <w:autoSpaceDN w:val="0"/>
              <w:spacing w:after="0" w:afterAutospacing="0"/>
              <w:rPr>
                <w:spacing w:val="-2"/>
                <w:szCs w:val="24"/>
              </w:rPr>
            </w:pPr>
            <w:r w:rsidRPr="00510A7D">
              <w:rPr>
                <w:szCs w:val="24"/>
                <w:lang w:val="hr"/>
              </w:rPr>
              <w:t>SAD</w:t>
            </w:r>
          </w:p>
        </w:tc>
      </w:tr>
    </w:tbl>
    <w:p w14:paraId="6EA52BDE" w14:textId="5E722CED" w:rsidR="009855C3" w:rsidRPr="00510A7D" w:rsidRDefault="00887E5D" w:rsidP="00042B91">
      <w:pPr>
        <w:pStyle w:val="Heading1"/>
        <w:rPr>
          <w:rFonts w:cs="Times New Roman"/>
          <w:color w:val="auto"/>
          <w:lang w:val="pl-PL"/>
        </w:rPr>
      </w:pPr>
      <w:bookmarkStart w:id="7" w:name="_Toc240531878"/>
      <w:r w:rsidRPr="00510A7D">
        <w:rPr>
          <w:rFonts w:cs="Times New Roman"/>
          <w:bCs/>
          <w:color w:val="auto"/>
          <w:lang w:val="hr"/>
        </w:rPr>
        <w:t>Naziv i SRN ovlaštenog zastupnika:</w:t>
      </w:r>
      <w:bookmarkEnd w:id="7"/>
    </w:p>
    <w:tbl>
      <w:tblPr>
        <w:tblStyle w:val="TableGrid2"/>
        <w:tblW w:w="5000" w:type="pct"/>
        <w:tblLook w:val="04A0" w:firstRow="1" w:lastRow="0" w:firstColumn="1" w:lastColumn="0" w:noHBand="0" w:noVBand="1"/>
      </w:tblPr>
      <w:tblGrid>
        <w:gridCol w:w="4675"/>
        <w:gridCol w:w="5755"/>
      </w:tblGrid>
      <w:tr w:rsidR="00822A60" w:rsidRPr="00510A7D" w14:paraId="3DBDEBA3" w14:textId="77777777" w:rsidTr="00673978">
        <w:tc>
          <w:tcPr>
            <w:tcW w:w="5000" w:type="pct"/>
            <w:gridSpan w:val="2"/>
            <w:shd w:val="clear" w:color="auto" w:fill="D9D9D9" w:themeFill="background1" w:themeFillShade="D9"/>
          </w:tcPr>
          <w:p w14:paraId="171FE5C1" w14:textId="77777777" w:rsidR="00822A60" w:rsidRPr="00510A7D" w:rsidRDefault="00822A60" w:rsidP="00673978">
            <w:pPr>
              <w:spacing w:after="0" w:afterAutospacing="0"/>
              <w:jc w:val="center"/>
              <w:rPr>
                <w:b/>
                <w:bCs/>
                <w:szCs w:val="24"/>
              </w:rPr>
            </w:pPr>
            <w:r w:rsidRPr="00510A7D">
              <w:rPr>
                <w:b/>
                <w:bCs/>
                <w:szCs w:val="24"/>
                <w:lang w:val="hr"/>
              </w:rPr>
              <w:t>Informacije o ovlaštenom zastupniku</w:t>
            </w:r>
          </w:p>
        </w:tc>
      </w:tr>
      <w:tr w:rsidR="00822A60" w:rsidRPr="00510A7D" w14:paraId="46680F2F" w14:textId="77777777" w:rsidTr="00673978">
        <w:trPr>
          <w:trHeight w:val="489"/>
        </w:trPr>
        <w:tc>
          <w:tcPr>
            <w:tcW w:w="2241" w:type="pct"/>
          </w:tcPr>
          <w:p w14:paraId="3A05B3D7" w14:textId="77777777" w:rsidR="00822A60" w:rsidRPr="00510A7D" w:rsidRDefault="00822A60" w:rsidP="00673978">
            <w:pPr>
              <w:spacing w:after="0" w:afterAutospacing="0"/>
              <w:jc w:val="both"/>
              <w:rPr>
                <w:spacing w:val="-5"/>
                <w:szCs w:val="24"/>
              </w:rPr>
            </w:pPr>
            <w:r w:rsidRPr="00510A7D">
              <w:rPr>
                <w:szCs w:val="24"/>
                <w:lang w:val="hr"/>
              </w:rPr>
              <w:t>SRN: NL-AR-000000116</w:t>
            </w:r>
          </w:p>
        </w:tc>
        <w:tc>
          <w:tcPr>
            <w:tcW w:w="2759" w:type="pct"/>
          </w:tcPr>
          <w:p w14:paraId="07D120F7" w14:textId="77777777" w:rsidR="00822A60" w:rsidRPr="00510A7D" w:rsidRDefault="00822A60" w:rsidP="00673978">
            <w:pPr>
              <w:widowControl w:val="0"/>
              <w:autoSpaceDE w:val="0"/>
              <w:autoSpaceDN w:val="0"/>
              <w:spacing w:before="119" w:after="0" w:afterAutospacing="0"/>
              <w:rPr>
                <w:bCs/>
                <w:szCs w:val="24"/>
                <w:lang w:val="it-IT"/>
              </w:rPr>
            </w:pPr>
            <w:r w:rsidRPr="00510A7D">
              <w:rPr>
                <w:szCs w:val="24"/>
                <w:lang w:val="hr"/>
              </w:rPr>
              <w:t>Naziv organizacije ovlaštenog zastupnika:</w:t>
            </w:r>
          </w:p>
          <w:p w14:paraId="7CEA5FBF" w14:textId="77777777" w:rsidR="00822A60" w:rsidRPr="00510A7D" w:rsidRDefault="00822A60" w:rsidP="00673978">
            <w:pPr>
              <w:spacing w:after="0" w:afterAutospacing="0"/>
              <w:rPr>
                <w:szCs w:val="24"/>
                <w:lang w:val="it-IT"/>
              </w:rPr>
            </w:pPr>
            <w:r w:rsidRPr="00510A7D">
              <w:rPr>
                <w:szCs w:val="24"/>
                <w:lang w:val="hr"/>
              </w:rPr>
              <w:t>Emergo Europe</w:t>
            </w:r>
          </w:p>
        </w:tc>
      </w:tr>
      <w:tr w:rsidR="00822A60" w:rsidRPr="00510A7D" w14:paraId="517BBC08" w14:textId="77777777" w:rsidTr="00673978">
        <w:trPr>
          <w:trHeight w:val="525"/>
        </w:trPr>
        <w:tc>
          <w:tcPr>
            <w:tcW w:w="2241" w:type="pct"/>
          </w:tcPr>
          <w:p w14:paraId="211B4E06" w14:textId="77777777" w:rsidR="00822A60" w:rsidRPr="00510A7D" w:rsidRDefault="00822A60" w:rsidP="00673978">
            <w:pPr>
              <w:spacing w:after="0" w:afterAutospacing="0"/>
              <w:jc w:val="both"/>
              <w:rPr>
                <w:spacing w:val="-2"/>
                <w:szCs w:val="24"/>
                <w:lang w:val="pl-PL"/>
              </w:rPr>
            </w:pPr>
            <w:r w:rsidRPr="00510A7D">
              <w:rPr>
                <w:szCs w:val="24"/>
                <w:lang w:val="hr"/>
              </w:rPr>
              <w:t>Kontakt informacije: Tim za vigilanciju</w:t>
            </w:r>
          </w:p>
        </w:tc>
        <w:tc>
          <w:tcPr>
            <w:tcW w:w="2759" w:type="pct"/>
          </w:tcPr>
          <w:p w14:paraId="2F8D0EC1" w14:textId="77777777" w:rsidR="00822A60" w:rsidRPr="00510A7D" w:rsidRDefault="00822A60" w:rsidP="00673978">
            <w:pPr>
              <w:widowControl w:val="0"/>
              <w:autoSpaceDE w:val="0"/>
              <w:autoSpaceDN w:val="0"/>
              <w:spacing w:before="39" w:after="0" w:afterAutospacing="0"/>
              <w:rPr>
                <w:spacing w:val="-2"/>
                <w:szCs w:val="24"/>
                <w:lang w:val="it-IT"/>
              </w:rPr>
            </w:pPr>
            <w:r w:rsidRPr="00510A7D">
              <w:rPr>
                <w:szCs w:val="24"/>
                <w:lang w:val="hr"/>
              </w:rPr>
              <w:t xml:space="preserve">E-pošta: </w:t>
            </w:r>
            <w:hyperlink r:id="rId8" w:history="1">
              <w:r w:rsidRPr="00510A7D">
                <w:rPr>
                  <w:szCs w:val="24"/>
                  <w:u w:val="single"/>
                  <w:lang w:val="hr"/>
                </w:rPr>
                <w:t>EmergoVigilance@ul.com</w:t>
              </w:r>
            </w:hyperlink>
          </w:p>
        </w:tc>
      </w:tr>
      <w:tr w:rsidR="00822A60" w:rsidRPr="00510A7D" w14:paraId="2B0FE335" w14:textId="77777777" w:rsidTr="00673978">
        <w:trPr>
          <w:trHeight w:val="525"/>
        </w:trPr>
        <w:tc>
          <w:tcPr>
            <w:tcW w:w="2241" w:type="pct"/>
          </w:tcPr>
          <w:p w14:paraId="12E96869" w14:textId="77777777" w:rsidR="00822A60" w:rsidRPr="00510A7D" w:rsidRDefault="00822A60" w:rsidP="00673978">
            <w:pPr>
              <w:widowControl w:val="0"/>
              <w:autoSpaceDE w:val="0"/>
              <w:autoSpaceDN w:val="0"/>
              <w:spacing w:before="42" w:after="0" w:afterAutospacing="0"/>
              <w:rPr>
                <w:spacing w:val="-2"/>
                <w:szCs w:val="24"/>
              </w:rPr>
            </w:pPr>
            <w:r w:rsidRPr="00510A7D">
              <w:rPr>
                <w:szCs w:val="24"/>
                <w:lang w:val="hr"/>
              </w:rPr>
              <w:t>Broj telefona: +31.70.345.8570</w:t>
            </w:r>
          </w:p>
          <w:p w14:paraId="1F572E08" w14:textId="77777777" w:rsidR="00822A60" w:rsidRPr="00510A7D" w:rsidRDefault="00822A60" w:rsidP="00673978">
            <w:pPr>
              <w:widowControl w:val="0"/>
              <w:autoSpaceDE w:val="0"/>
              <w:autoSpaceDN w:val="0"/>
              <w:spacing w:before="42" w:after="0" w:afterAutospacing="0"/>
              <w:rPr>
                <w:spacing w:val="-2"/>
                <w:szCs w:val="24"/>
              </w:rPr>
            </w:pPr>
            <w:r w:rsidRPr="00510A7D">
              <w:rPr>
                <w:szCs w:val="24"/>
                <w:lang w:val="hr"/>
              </w:rPr>
              <w:t>Faks: +31 (0)70 346 7299</w:t>
            </w:r>
          </w:p>
        </w:tc>
        <w:tc>
          <w:tcPr>
            <w:tcW w:w="2759" w:type="pct"/>
          </w:tcPr>
          <w:p w14:paraId="6E8DB0FC" w14:textId="77777777" w:rsidR="00822A60" w:rsidRPr="00510A7D" w:rsidRDefault="00822A60" w:rsidP="00673978">
            <w:pPr>
              <w:widowControl w:val="0"/>
              <w:autoSpaceDE w:val="0"/>
              <w:autoSpaceDN w:val="0"/>
              <w:spacing w:after="0" w:afterAutospacing="0"/>
              <w:rPr>
                <w:spacing w:val="-2"/>
                <w:szCs w:val="24"/>
                <w:lang w:val="nn-NO"/>
              </w:rPr>
            </w:pPr>
            <w:r w:rsidRPr="00510A7D">
              <w:rPr>
                <w:szCs w:val="24"/>
                <w:lang w:val="hr"/>
              </w:rPr>
              <w:t>Adresa</w:t>
            </w:r>
          </w:p>
          <w:p w14:paraId="4CCBA9B5" w14:textId="77777777" w:rsidR="00822A60" w:rsidRPr="00510A7D" w:rsidRDefault="00822A60" w:rsidP="00673978">
            <w:pPr>
              <w:widowControl w:val="0"/>
              <w:autoSpaceDE w:val="0"/>
              <w:autoSpaceDN w:val="0"/>
              <w:spacing w:after="0" w:afterAutospacing="0"/>
              <w:rPr>
                <w:spacing w:val="-2"/>
                <w:szCs w:val="24"/>
                <w:lang w:val="nn-NO"/>
              </w:rPr>
            </w:pPr>
            <w:r w:rsidRPr="00510A7D">
              <w:rPr>
                <w:szCs w:val="24"/>
                <w:lang w:val="hr"/>
              </w:rPr>
              <w:t>Broj i naziv ulice:</w:t>
            </w:r>
            <w:r w:rsidRPr="00510A7D">
              <w:rPr>
                <w:sz w:val="22"/>
                <w:lang w:val="hr"/>
              </w:rPr>
              <w:t xml:space="preserve"> 60 </w:t>
            </w:r>
            <w:r w:rsidRPr="00510A7D">
              <w:rPr>
                <w:szCs w:val="24"/>
                <w:lang w:val="hr"/>
              </w:rPr>
              <w:t>Westervoortsedijk</w:t>
            </w:r>
          </w:p>
          <w:p w14:paraId="3C3A6FD4" w14:textId="77777777" w:rsidR="00822A60" w:rsidRPr="00510A7D" w:rsidRDefault="00822A60" w:rsidP="00673978">
            <w:pPr>
              <w:widowControl w:val="0"/>
              <w:autoSpaceDE w:val="0"/>
              <w:autoSpaceDN w:val="0"/>
              <w:spacing w:after="0" w:afterAutospacing="0"/>
              <w:rPr>
                <w:spacing w:val="-2"/>
                <w:szCs w:val="24"/>
                <w:lang w:val="nn-NO"/>
              </w:rPr>
            </w:pPr>
            <w:r w:rsidRPr="00510A7D">
              <w:rPr>
                <w:szCs w:val="24"/>
                <w:lang w:val="hr"/>
              </w:rPr>
              <w:t>Grad: Arnhem</w:t>
            </w:r>
          </w:p>
          <w:p w14:paraId="28E0E126" w14:textId="77777777" w:rsidR="00822A60" w:rsidRPr="00510A7D" w:rsidRDefault="00822A60" w:rsidP="00673978">
            <w:pPr>
              <w:widowControl w:val="0"/>
              <w:autoSpaceDE w:val="0"/>
              <w:autoSpaceDN w:val="0"/>
              <w:spacing w:after="0" w:afterAutospacing="0"/>
              <w:rPr>
                <w:spacing w:val="-2"/>
                <w:szCs w:val="24"/>
                <w:lang w:val="pl-PL"/>
              </w:rPr>
            </w:pPr>
            <w:r w:rsidRPr="00510A7D">
              <w:rPr>
                <w:szCs w:val="24"/>
                <w:lang w:val="hr"/>
              </w:rPr>
              <w:t>Poštanski broj: 6827 AT</w:t>
            </w:r>
          </w:p>
          <w:p w14:paraId="562A2D12" w14:textId="77777777" w:rsidR="00822A60" w:rsidRPr="00510A7D" w:rsidRDefault="00822A60" w:rsidP="00673978">
            <w:pPr>
              <w:widowControl w:val="0"/>
              <w:autoSpaceDE w:val="0"/>
              <w:autoSpaceDN w:val="0"/>
              <w:spacing w:after="0" w:afterAutospacing="0"/>
              <w:rPr>
                <w:spacing w:val="-2"/>
                <w:szCs w:val="24"/>
                <w:lang w:val="pl-PL"/>
              </w:rPr>
            </w:pPr>
            <w:r w:rsidRPr="00510A7D">
              <w:rPr>
                <w:szCs w:val="24"/>
                <w:lang w:val="hr"/>
              </w:rPr>
              <w:t>Zemlja: Nizozemska</w:t>
            </w:r>
          </w:p>
        </w:tc>
      </w:tr>
    </w:tbl>
    <w:p w14:paraId="1624A296" w14:textId="77777777" w:rsidR="009855C3" w:rsidRPr="00510A7D" w:rsidRDefault="009855C3" w:rsidP="00042B91">
      <w:pPr>
        <w:spacing w:after="0" w:afterAutospacing="0" w:line="240" w:lineRule="auto"/>
        <w:ind w:left="1440"/>
        <w:rPr>
          <w:rFonts w:cs="Times New Roman"/>
          <w:lang w:val="pl-PL"/>
        </w:rPr>
      </w:pPr>
    </w:p>
    <w:p w14:paraId="1107ED26" w14:textId="53B7693C" w:rsidR="009855C3" w:rsidRPr="00510A7D" w:rsidRDefault="009855C3" w:rsidP="00042B91">
      <w:pPr>
        <w:pStyle w:val="Heading1"/>
        <w:rPr>
          <w:rFonts w:cs="Times New Roman"/>
          <w:color w:val="auto"/>
          <w:lang w:val="pl-PL"/>
        </w:rPr>
      </w:pPr>
      <w:bookmarkStart w:id="8" w:name="_Toc240531879"/>
      <w:r w:rsidRPr="00510A7D">
        <w:rPr>
          <w:rFonts w:cs="Times New Roman"/>
          <w:bCs/>
          <w:color w:val="auto"/>
          <w:lang w:val="hr"/>
        </w:rPr>
        <w:t>Naziv i jedinstveni identifikacijski broj prijavljenog tijela:</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510A7D"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510A7D" w:rsidRDefault="00090E96" w:rsidP="00673978">
            <w:pPr>
              <w:suppressAutoHyphens/>
              <w:spacing w:after="0" w:afterAutospacing="0" w:line="240" w:lineRule="exact"/>
              <w:jc w:val="center"/>
              <w:rPr>
                <w:rFonts w:cs="Times New Roman"/>
                <w:szCs w:val="24"/>
              </w:rPr>
            </w:pPr>
            <w:r w:rsidRPr="00510A7D">
              <w:rPr>
                <w:rFonts w:eastAsia="Times New Roman" w:cs="Times New Roman"/>
                <w:b/>
                <w:bCs/>
                <w:szCs w:val="24"/>
                <w:lang w:val="hr"/>
              </w:rPr>
              <w:t>Prijavljeno tijelo</w:t>
            </w:r>
          </w:p>
        </w:tc>
      </w:tr>
      <w:tr w:rsidR="00090E96" w:rsidRPr="00510A7D" w14:paraId="1344DB68" w14:textId="77777777" w:rsidTr="00673978">
        <w:trPr>
          <w:trHeight w:val="350"/>
          <w:jc w:val="center"/>
        </w:trPr>
        <w:tc>
          <w:tcPr>
            <w:tcW w:w="1830" w:type="pct"/>
          </w:tcPr>
          <w:p w14:paraId="245943D7" w14:textId="77777777" w:rsidR="00090E96" w:rsidRPr="00510A7D" w:rsidRDefault="00090E96" w:rsidP="00673978">
            <w:pPr>
              <w:suppressAutoHyphens/>
              <w:spacing w:after="0" w:afterAutospacing="0" w:line="240" w:lineRule="exact"/>
              <w:ind w:left="150"/>
              <w:rPr>
                <w:rFonts w:eastAsia="Times New Roman" w:cs="Times New Roman"/>
                <w:bCs/>
                <w:szCs w:val="24"/>
              </w:rPr>
            </w:pPr>
            <w:r w:rsidRPr="00510A7D">
              <w:rPr>
                <w:rFonts w:eastAsia="Times New Roman" w:cs="Times New Roman"/>
                <w:szCs w:val="24"/>
                <w:lang w:val="hr"/>
              </w:rPr>
              <w:t>Naziv:</w:t>
            </w:r>
          </w:p>
        </w:tc>
        <w:tc>
          <w:tcPr>
            <w:tcW w:w="3170" w:type="pct"/>
          </w:tcPr>
          <w:p w14:paraId="0F8C4522" w14:textId="2A247BDF" w:rsidR="00090E96" w:rsidRPr="00510A7D" w:rsidRDefault="00914376" w:rsidP="00673978">
            <w:pPr>
              <w:suppressAutoHyphens/>
              <w:spacing w:after="0" w:afterAutospacing="0" w:line="240" w:lineRule="exact"/>
              <w:rPr>
                <w:rFonts w:eastAsia="Times New Roman" w:cs="Times New Roman"/>
                <w:bCs/>
                <w:szCs w:val="24"/>
              </w:rPr>
            </w:pPr>
            <w:r w:rsidRPr="00510A7D">
              <w:rPr>
                <w:rFonts w:cs="Times New Roman"/>
                <w:szCs w:val="24"/>
                <w:lang w:val="hr"/>
              </w:rPr>
              <w:t>The British Standards Institution (BSI) Group the Netherlands B.V.</w:t>
            </w:r>
          </w:p>
        </w:tc>
      </w:tr>
      <w:tr w:rsidR="00090E96" w:rsidRPr="00510A7D" w14:paraId="52C91E0C" w14:textId="77777777" w:rsidTr="00673978">
        <w:trPr>
          <w:trHeight w:val="728"/>
          <w:jc w:val="center"/>
        </w:trPr>
        <w:tc>
          <w:tcPr>
            <w:tcW w:w="1830" w:type="pct"/>
          </w:tcPr>
          <w:p w14:paraId="53A1E525" w14:textId="77777777" w:rsidR="00090E96" w:rsidRPr="00510A7D" w:rsidRDefault="00090E96" w:rsidP="00673978">
            <w:pPr>
              <w:suppressAutoHyphens/>
              <w:spacing w:after="0" w:afterAutospacing="0" w:line="240" w:lineRule="exact"/>
              <w:ind w:left="150"/>
              <w:contextualSpacing/>
              <w:rPr>
                <w:rFonts w:eastAsia="Times New Roman" w:cs="Times New Roman"/>
                <w:bCs/>
                <w:szCs w:val="24"/>
              </w:rPr>
            </w:pPr>
            <w:r w:rsidRPr="00510A7D">
              <w:rPr>
                <w:rFonts w:eastAsia="Times New Roman" w:cs="Times New Roman"/>
                <w:szCs w:val="24"/>
                <w:lang w:val="hr"/>
              </w:rPr>
              <w:t>Adresa:</w:t>
            </w:r>
          </w:p>
        </w:tc>
        <w:tc>
          <w:tcPr>
            <w:tcW w:w="3170" w:type="pct"/>
          </w:tcPr>
          <w:p w14:paraId="04E09769" w14:textId="77777777" w:rsidR="00090E96" w:rsidRPr="00510A7D" w:rsidRDefault="00090E96" w:rsidP="00673978">
            <w:pPr>
              <w:suppressAutoHyphens/>
              <w:spacing w:after="0" w:afterAutospacing="0" w:line="240" w:lineRule="exact"/>
              <w:contextualSpacing/>
              <w:rPr>
                <w:rFonts w:eastAsia="Times New Roman" w:cs="Times New Roman"/>
                <w:bCs/>
                <w:szCs w:val="24"/>
              </w:rPr>
            </w:pPr>
            <w:r w:rsidRPr="00510A7D">
              <w:rPr>
                <w:rFonts w:eastAsia="Times New Roman" w:cs="Times New Roman"/>
                <w:szCs w:val="24"/>
                <w:lang w:val="hr"/>
              </w:rPr>
              <w:t>John M. Keynesplein 9</w:t>
            </w:r>
          </w:p>
          <w:p w14:paraId="371D37E4" w14:textId="77777777" w:rsidR="00090E96" w:rsidRPr="00510A7D" w:rsidRDefault="00090E96" w:rsidP="00673978">
            <w:pPr>
              <w:suppressAutoHyphens/>
              <w:spacing w:after="0" w:afterAutospacing="0" w:line="240" w:lineRule="exact"/>
              <w:contextualSpacing/>
              <w:rPr>
                <w:rFonts w:eastAsia="Times New Roman" w:cs="Times New Roman"/>
                <w:bCs/>
                <w:szCs w:val="24"/>
              </w:rPr>
            </w:pPr>
            <w:r w:rsidRPr="00510A7D">
              <w:rPr>
                <w:rFonts w:eastAsia="Times New Roman" w:cs="Times New Roman"/>
                <w:szCs w:val="24"/>
                <w:lang w:val="hr"/>
              </w:rPr>
              <w:t>1066 EP Amsterdam</w:t>
            </w:r>
          </w:p>
          <w:p w14:paraId="76F5E7C3" w14:textId="67979EF1" w:rsidR="00090E96" w:rsidRPr="00510A7D" w:rsidRDefault="00090E96" w:rsidP="00673978">
            <w:pPr>
              <w:suppressAutoHyphens/>
              <w:spacing w:after="0" w:afterAutospacing="0" w:line="240" w:lineRule="exact"/>
              <w:contextualSpacing/>
              <w:rPr>
                <w:rFonts w:eastAsia="Times New Roman" w:cs="Times New Roman"/>
                <w:bCs/>
                <w:szCs w:val="24"/>
              </w:rPr>
            </w:pPr>
            <w:r w:rsidRPr="00510A7D">
              <w:rPr>
                <w:rFonts w:eastAsia="Times New Roman" w:cs="Times New Roman"/>
                <w:szCs w:val="24"/>
                <w:lang w:val="hr"/>
              </w:rPr>
              <w:t>Nizozemska</w:t>
            </w:r>
          </w:p>
        </w:tc>
      </w:tr>
      <w:tr w:rsidR="00090E96" w:rsidRPr="00510A7D" w14:paraId="37C1E17C" w14:textId="77777777" w:rsidTr="00673978">
        <w:trPr>
          <w:trHeight w:val="351"/>
          <w:jc w:val="center"/>
        </w:trPr>
        <w:tc>
          <w:tcPr>
            <w:tcW w:w="1830" w:type="pct"/>
          </w:tcPr>
          <w:p w14:paraId="08929618" w14:textId="77777777" w:rsidR="00090E96" w:rsidRPr="00510A7D" w:rsidRDefault="00090E96" w:rsidP="00673978">
            <w:pPr>
              <w:suppressAutoHyphens/>
              <w:spacing w:after="0" w:afterAutospacing="0" w:line="240" w:lineRule="exact"/>
              <w:ind w:left="150"/>
              <w:contextualSpacing/>
              <w:rPr>
                <w:rFonts w:eastAsia="Times New Roman" w:cs="Times New Roman"/>
                <w:bCs/>
                <w:szCs w:val="24"/>
              </w:rPr>
            </w:pPr>
            <w:r w:rsidRPr="00510A7D">
              <w:rPr>
                <w:rFonts w:eastAsia="Times New Roman" w:cs="Times New Roman"/>
                <w:szCs w:val="24"/>
                <w:lang w:val="hr"/>
              </w:rPr>
              <w:t>Web-mjesto:</w:t>
            </w:r>
          </w:p>
        </w:tc>
        <w:tc>
          <w:tcPr>
            <w:tcW w:w="3170" w:type="pct"/>
          </w:tcPr>
          <w:p w14:paraId="7A94C120" w14:textId="77777777" w:rsidR="00090E96" w:rsidRPr="00510A7D" w:rsidRDefault="00090E96" w:rsidP="00673978">
            <w:pPr>
              <w:suppressAutoHyphens/>
              <w:spacing w:after="0" w:afterAutospacing="0" w:line="240" w:lineRule="exact"/>
              <w:contextualSpacing/>
              <w:rPr>
                <w:rFonts w:eastAsia="Times New Roman" w:cs="Times New Roman"/>
                <w:bCs/>
                <w:szCs w:val="24"/>
              </w:rPr>
            </w:pPr>
            <w:hyperlink r:id="rId9" w:history="1">
              <w:r w:rsidRPr="00510A7D">
                <w:rPr>
                  <w:rFonts w:eastAsia="Times New Roman" w:cs="Times New Roman"/>
                  <w:szCs w:val="24"/>
                  <w:u w:val="single"/>
                  <w:lang w:val="hr"/>
                </w:rPr>
                <w:t>www.bsigroup.com</w:t>
              </w:r>
            </w:hyperlink>
            <w:r w:rsidRPr="00510A7D">
              <w:rPr>
                <w:rFonts w:eastAsia="Times New Roman" w:cs="Times New Roman"/>
                <w:szCs w:val="24"/>
                <w:lang w:val="hr"/>
              </w:rPr>
              <w:t xml:space="preserve"> </w:t>
            </w:r>
          </w:p>
        </w:tc>
      </w:tr>
      <w:tr w:rsidR="00090E96" w:rsidRPr="00510A7D" w14:paraId="6CA81DC2" w14:textId="77777777" w:rsidTr="00673978">
        <w:trPr>
          <w:trHeight w:val="355"/>
          <w:jc w:val="center"/>
        </w:trPr>
        <w:tc>
          <w:tcPr>
            <w:tcW w:w="1830" w:type="pct"/>
          </w:tcPr>
          <w:p w14:paraId="23F42B70" w14:textId="77777777" w:rsidR="00090E96" w:rsidRPr="00510A7D" w:rsidRDefault="00090E96" w:rsidP="00673978">
            <w:pPr>
              <w:suppressAutoHyphens/>
              <w:spacing w:after="0" w:afterAutospacing="0" w:line="240" w:lineRule="exact"/>
              <w:ind w:left="150"/>
              <w:rPr>
                <w:rFonts w:eastAsia="Times New Roman" w:cs="Times New Roman"/>
                <w:bCs/>
                <w:szCs w:val="24"/>
              </w:rPr>
            </w:pPr>
            <w:r w:rsidRPr="00510A7D">
              <w:rPr>
                <w:rFonts w:eastAsia="Times New Roman" w:cs="Times New Roman"/>
                <w:szCs w:val="24"/>
                <w:lang w:val="hr"/>
              </w:rPr>
              <w:t>Telefon:</w:t>
            </w:r>
          </w:p>
        </w:tc>
        <w:tc>
          <w:tcPr>
            <w:tcW w:w="3170" w:type="pct"/>
          </w:tcPr>
          <w:p w14:paraId="693335E9" w14:textId="22EC8ADA" w:rsidR="00090E96" w:rsidRPr="00510A7D" w:rsidRDefault="00090E96" w:rsidP="00673978">
            <w:pPr>
              <w:suppressAutoHyphens/>
              <w:spacing w:after="0" w:afterAutospacing="0" w:line="240" w:lineRule="exact"/>
              <w:rPr>
                <w:rFonts w:eastAsia="Times New Roman" w:cs="Times New Roman"/>
                <w:bCs/>
                <w:szCs w:val="24"/>
              </w:rPr>
            </w:pPr>
            <w:r w:rsidRPr="00510A7D">
              <w:rPr>
                <w:rFonts w:eastAsia="Times New Roman" w:cs="Times New Roman"/>
                <w:szCs w:val="24"/>
              </w:rPr>
              <w:t>+31 (0)20 346 07 80</w:t>
            </w:r>
          </w:p>
        </w:tc>
      </w:tr>
      <w:tr w:rsidR="00090E96" w:rsidRPr="00510A7D" w14:paraId="3B8D7876" w14:textId="77777777" w:rsidTr="00673978">
        <w:trPr>
          <w:trHeight w:val="355"/>
          <w:jc w:val="center"/>
        </w:trPr>
        <w:tc>
          <w:tcPr>
            <w:tcW w:w="1830" w:type="pct"/>
          </w:tcPr>
          <w:p w14:paraId="088A8DD2" w14:textId="77777777" w:rsidR="00090E96" w:rsidRPr="00510A7D" w:rsidRDefault="00090E96" w:rsidP="00673978">
            <w:pPr>
              <w:suppressAutoHyphens/>
              <w:spacing w:after="0" w:afterAutospacing="0" w:line="240" w:lineRule="exact"/>
              <w:ind w:left="150"/>
              <w:rPr>
                <w:rFonts w:eastAsia="Times New Roman" w:cs="Times New Roman"/>
                <w:bCs/>
                <w:szCs w:val="24"/>
              </w:rPr>
            </w:pPr>
            <w:r w:rsidRPr="00510A7D">
              <w:rPr>
                <w:rFonts w:eastAsia="Times New Roman" w:cs="Times New Roman"/>
                <w:szCs w:val="24"/>
                <w:lang w:val="hr"/>
              </w:rPr>
              <w:t>Faks:</w:t>
            </w:r>
          </w:p>
        </w:tc>
        <w:tc>
          <w:tcPr>
            <w:tcW w:w="3170" w:type="pct"/>
          </w:tcPr>
          <w:p w14:paraId="466F6BF5" w14:textId="77777777" w:rsidR="00090E96" w:rsidRPr="00510A7D" w:rsidRDefault="00090E96" w:rsidP="00673978">
            <w:pPr>
              <w:suppressAutoHyphens/>
              <w:spacing w:after="0" w:afterAutospacing="0" w:line="240" w:lineRule="exact"/>
              <w:rPr>
                <w:rFonts w:eastAsia="Times New Roman" w:cs="Times New Roman"/>
                <w:bCs/>
                <w:szCs w:val="24"/>
              </w:rPr>
            </w:pPr>
            <w:r w:rsidRPr="00510A7D">
              <w:rPr>
                <w:rFonts w:eastAsia="Times New Roman" w:cs="Times New Roman"/>
                <w:szCs w:val="24"/>
              </w:rPr>
              <w:t>+31 (0)20 346 07 81</w:t>
            </w:r>
          </w:p>
        </w:tc>
      </w:tr>
      <w:tr w:rsidR="00090E96" w:rsidRPr="00510A7D" w14:paraId="49A13223" w14:textId="77777777" w:rsidTr="00673978">
        <w:trPr>
          <w:trHeight w:val="323"/>
          <w:jc w:val="center"/>
        </w:trPr>
        <w:tc>
          <w:tcPr>
            <w:tcW w:w="1830" w:type="pct"/>
          </w:tcPr>
          <w:p w14:paraId="3D531445" w14:textId="77777777" w:rsidR="00090E96" w:rsidRPr="00510A7D" w:rsidRDefault="00090E96" w:rsidP="00673978">
            <w:pPr>
              <w:tabs>
                <w:tab w:val="left" w:pos="3150"/>
              </w:tabs>
              <w:suppressAutoHyphens/>
              <w:spacing w:after="0" w:afterAutospacing="0" w:line="240" w:lineRule="exact"/>
              <w:rPr>
                <w:rFonts w:eastAsia="Times New Roman" w:cs="Times New Roman"/>
                <w:bCs/>
                <w:szCs w:val="24"/>
              </w:rPr>
            </w:pPr>
            <w:r w:rsidRPr="00510A7D">
              <w:rPr>
                <w:rFonts w:eastAsia="Times New Roman" w:cs="Times New Roman"/>
                <w:szCs w:val="24"/>
                <w:lang w:val="hr"/>
              </w:rPr>
              <w:t>Broj prijavljenog tijela:</w:t>
            </w:r>
            <w:r w:rsidRPr="00510A7D">
              <w:rPr>
                <w:rFonts w:eastAsia="Times New Roman" w:cs="Times New Roman"/>
                <w:szCs w:val="24"/>
                <w:lang w:val="hr"/>
              </w:rPr>
              <w:tab/>
            </w:r>
          </w:p>
        </w:tc>
        <w:tc>
          <w:tcPr>
            <w:tcW w:w="3170" w:type="pct"/>
          </w:tcPr>
          <w:p w14:paraId="373D66E5" w14:textId="77777777" w:rsidR="00090E96" w:rsidRPr="00510A7D" w:rsidRDefault="00090E96" w:rsidP="00673978">
            <w:pPr>
              <w:tabs>
                <w:tab w:val="left" w:pos="3150"/>
              </w:tabs>
              <w:suppressAutoHyphens/>
              <w:spacing w:after="0" w:afterAutospacing="0" w:line="240" w:lineRule="exact"/>
              <w:ind w:left="150"/>
              <w:rPr>
                <w:rFonts w:eastAsia="Times New Roman" w:cs="Times New Roman"/>
                <w:bCs/>
                <w:szCs w:val="24"/>
              </w:rPr>
            </w:pPr>
            <w:r w:rsidRPr="00510A7D">
              <w:rPr>
                <w:rFonts w:eastAsia="Times New Roman" w:cs="Times New Roman"/>
                <w:szCs w:val="24"/>
              </w:rPr>
              <w:t>2797</w:t>
            </w:r>
          </w:p>
        </w:tc>
      </w:tr>
    </w:tbl>
    <w:p w14:paraId="2F66D247" w14:textId="77777777" w:rsidR="008D0B21" w:rsidRPr="00510A7D" w:rsidRDefault="008D0B21" w:rsidP="00042B91">
      <w:pPr>
        <w:spacing w:after="0" w:afterAutospacing="0" w:line="240" w:lineRule="auto"/>
        <w:rPr>
          <w:rFonts w:cs="Times New Roman"/>
        </w:rPr>
      </w:pPr>
    </w:p>
    <w:p w14:paraId="708F564C" w14:textId="77777777" w:rsidR="00AA2E04" w:rsidRPr="00510A7D" w:rsidRDefault="00AA2E04" w:rsidP="00170FE5">
      <w:pPr>
        <w:pStyle w:val="Heading1"/>
        <w:numPr>
          <w:ilvl w:val="0"/>
          <w:numId w:val="2"/>
        </w:numPr>
        <w:rPr>
          <w:rFonts w:cs="Times New Roman"/>
          <w:color w:val="auto"/>
        </w:rPr>
      </w:pPr>
      <w:bookmarkStart w:id="9" w:name="_Toc240531880"/>
      <w:r w:rsidRPr="00510A7D">
        <w:rPr>
          <w:rFonts w:cs="Times New Roman"/>
          <w:bCs/>
          <w:color w:val="auto"/>
          <w:lang w:val="hr"/>
        </w:rPr>
        <w:t>Namjena proizvoda</w:t>
      </w:r>
      <w:bookmarkEnd w:id="9"/>
      <w:r w:rsidRPr="00510A7D">
        <w:rPr>
          <w:rFonts w:cs="Times New Roman"/>
          <w:bCs/>
          <w:color w:val="auto"/>
          <w:lang w:val="hr"/>
        </w:rPr>
        <w:t xml:space="preserve"> </w:t>
      </w:r>
    </w:p>
    <w:p w14:paraId="6E6725A9" w14:textId="77777777" w:rsidR="003C58E5" w:rsidRPr="00510A7D" w:rsidRDefault="003C58E5" w:rsidP="003C58E5">
      <w:pPr>
        <w:spacing w:after="0" w:afterAutospacing="0" w:line="240" w:lineRule="auto"/>
        <w:rPr>
          <w:rFonts w:cs="Times New Roman"/>
          <w:lang w:val="it-IT"/>
        </w:rPr>
      </w:pPr>
      <w:r w:rsidRPr="00510A7D">
        <w:rPr>
          <w:rFonts w:cs="Times New Roman"/>
          <w:lang w:val="hr"/>
        </w:rPr>
        <w:t xml:space="preserve">Referentni brojevi uputa za uporabu: </w:t>
      </w:r>
    </w:p>
    <w:p w14:paraId="5CC3EE9B" w14:textId="2F195B18" w:rsidR="00042B91" w:rsidRPr="00510A7D" w:rsidRDefault="003C58E5" w:rsidP="003C58E5">
      <w:pPr>
        <w:spacing w:after="0" w:afterAutospacing="0" w:line="240" w:lineRule="auto"/>
        <w:rPr>
          <w:rFonts w:cs="Times New Roman"/>
          <w:lang w:val="it-IT"/>
        </w:rPr>
      </w:pPr>
      <w:r w:rsidRPr="00510A7D">
        <w:rPr>
          <w:rFonts w:cs="Times New Roman"/>
          <w:lang w:val="hr"/>
        </w:rPr>
        <w:t>P-2017-0205-00 M Rev A (Sustav izvlačivih filtara za šuplju venu Option ELITE 100 cm)</w:t>
      </w:r>
    </w:p>
    <w:p w14:paraId="77553003" w14:textId="5793DB10" w:rsidR="003C58E5" w:rsidRPr="00510A7D" w:rsidRDefault="005102F2" w:rsidP="005102F2">
      <w:pPr>
        <w:spacing w:after="0" w:afterAutospacing="0" w:line="240" w:lineRule="auto"/>
        <w:rPr>
          <w:rFonts w:cs="Times New Roman"/>
          <w:lang w:val="it-IT"/>
        </w:rPr>
      </w:pPr>
      <w:r w:rsidRPr="00510A7D">
        <w:rPr>
          <w:rFonts w:cs="Times New Roman"/>
          <w:lang w:val="hr"/>
        </w:rPr>
        <w:t>P-2017-0184-00 M Rev A (Sustav izvlačivih filtara za šuplju venu Option ELITE 70 cm)</w:t>
      </w:r>
    </w:p>
    <w:p w14:paraId="57845318" w14:textId="77777777" w:rsidR="005102F2" w:rsidRPr="00510A7D" w:rsidRDefault="005102F2" w:rsidP="005102F2">
      <w:pPr>
        <w:spacing w:after="0" w:afterAutospacing="0" w:line="240" w:lineRule="auto"/>
        <w:rPr>
          <w:rFonts w:cs="Times New Roman"/>
          <w:lang w:val="it-IT"/>
        </w:rPr>
      </w:pPr>
    </w:p>
    <w:p w14:paraId="39A6DB15" w14:textId="1BFF7896" w:rsidR="006F0810" w:rsidRPr="00510A7D" w:rsidRDefault="00B7112F" w:rsidP="00042B91">
      <w:pPr>
        <w:pStyle w:val="Heading1"/>
        <w:rPr>
          <w:rFonts w:cs="Times New Roman"/>
          <w:color w:val="auto"/>
        </w:rPr>
      </w:pPr>
      <w:r w:rsidRPr="00510A7D">
        <w:rPr>
          <w:rFonts w:cs="Times New Roman"/>
          <w:bCs/>
          <w:color w:val="auto"/>
          <w:lang w:val="hr"/>
        </w:rPr>
        <w:t xml:space="preserve"> </w:t>
      </w:r>
      <w:bookmarkStart w:id="10" w:name="_Toc240531881"/>
      <w:r w:rsidRPr="00510A7D">
        <w:rPr>
          <w:rFonts w:cs="Times New Roman"/>
          <w:bCs/>
          <w:color w:val="auto"/>
          <w:lang w:val="hr"/>
        </w:rPr>
        <w:t>Predviđena svrha/namjena</w:t>
      </w:r>
      <w:bookmarkEnd w:id="10"/>
    </w:p>
    <w:p w14:paraId="093AAF84" w14:textId="6BB0E4BC" w:rsidR="00B3395E" w:rsidRPr="00510A7D" w:rsidRDefault="00B3395E">
      <w:pPr>
        <w:spacing w:after="0" w:afterAutospacing="0"/>
        <w:rPr>
          <w:rFonts w:cs="Times New Roman"/>
          <w:kern w:val="2"/>
          <w:szCs w:val="24"/>
          <w14:ligatures w14:val="standardContextual"/>
        </w:rPr>
      </w:pPr>
      <w:r w:rsidRPr="00510A7D">
        <w:rPr>
          <w:rFonts w:cs="Times New Roman"/>
          <w:lang w:val="hr"/>
        </w:rPr>
        <w:t>Sustav izvlačivih filtara za donju šuplju venu Option ELITE namijenjen je sprječavanju plućne embolije (PE) putem perkutanog uvođenja u donju šuplju venu (DŠV).</w:t>
      </w:r>
    </w:p>
    <w:p w14:paraId="75F63BFA" w14:textId="77777777" w:rsidR="00E9108A" w:rsidRPr="00510A7D" w:rsidRDefault="00E9108A" w:rsidP="00042B91">
      <w:pPr>
        <w:spacing w:after="0" w:afterAutospacing="0" w:line="240" w:lineRule="auto"/>
        <w:rPr>
          <w:rFonts w:cs="Times New Roman"/>
          <w:iCs/>
        </w:rPr>
      </w:pPr>
    </w:p>
    <w:p w14:paraId="0540FB4C" w14:textId="46686191" w:rsidR="006F0810" w:rsidRPr="00510A7D" w:rsidRDefault="006F0810" w:rsidP="00042B91">
      <w:pPr>
        <w:pStyle w:val="Heading1"/>
        <w:rPr>
          <w:rFonts w:cs="Times New Roman"/>
          <w:color w:val="auto"/>
        </w:rPr>
      </w:pPr>
      <w:bookmarkStart w:id="11" w:name="_Toc240531882"/>
      <w:r w:rsidRPr="00510A7D">
        <w:rPr>
          <w:rFonts w:cs="Times New Roman"/>
          <w:bCs/>
          <w:color w:val="auto"/>
          <w:lang w:val="hr"/>
        </w:rPr>
        <w:t>Indikacije/indikacija za uporabu</w:t>
      </w:r>
      <w:bookmarkEnd w:id="11"/>
    </w:p>
    <w:p w14:paraId="56CCFFAC" w14:textId="30B2DC55" w:rsidR="00B3395E" w:rsidRPr="00510A7D" w:rsidRDefault="00B3395E">
      <w:pPr>
        <w:spacing w:after="0" w:afterAutospacing="0"/>
        <w:rPr>
          <w:rFonts w:cs="Times New Roman"/>
          <w:kern w:val="2"/>
          <w:szCs w:val="24"/>
          <w14:ligatures w14:val="standardContextual"/>
        </w:rPr>
      </w:pPr>
      <w:r w:rsidRPr="00510A7D">
        <w:rPr>
          <w:rFonts w:cs="Times New Roman"/>
          <w:lang w:val="hr"/>
        </w:rPr>
        <w:t>Sustav izvlačivih filtara za donju šuplju venu Option ELITE indiciran je za sprječavanje plućne embolije (PE) putem perkutanog postavljanja u donju šuplju venu (DŠV) u sljedećim uvjetima:</w:t>
      </w:r>
    </w:p>
    <w:p w14:paraId="3FE5B12C" w14:textId="77777777" w:rsidR="00B3395E" w:rsidRPr="00510A7D" w:rsidRDefault="00B3395E">
      <w:pPr>
        <w:pStyle w:val="ListParagraph"/>
        <w:numPr>
          <w:ilvl w:val="0"/>
          <w:numId w:val="18"/>
        </w:numPr>
        <w:rPr>
          <w:rFonts w:cs="Times New Roman"/>
          <w:kern w:val="2"/>
          <w:szCs w:val="24"/>
          <w:lang w:val="it-IT"/>
          <w14:ligatures w14:val="standardContextual"/>
        </w:rPr>
      </w:pPr>
      <w:r w:rsidRPr="00510A7D">
        <w:rPr>
          <w:rFonts w:cs="Times New Roman"/>
          <w:lang w:val="hr"/>
        </w:rPr>
        <w:t>plućna tromboembolija kad su kontraindicirani antikoagulansi</w:t>
      </w:r>
    </w:p>
    <w:p w14:paraId="2DFBF3E2" w14:textId="77777777" w:rsidR="00B3395E" w:rsidRPr="00510A7D" w:rsidRDefault="00B3395E">
      <w:pPr>
        <w:pStyle w:val="ListParagraph"/>
        <w:numPr>
          <w:ilvl w:val="0"/>
          <w:numId w:val="18"/>
        </w:numPr>
        <w:rPr>
          <w:rFonts w:cs="Times New Roman"/>
          <w:kern w:val="2"/>
          <w:szCs w:val="24"/>
          <w:lang w:val="it-IT"/>
          <w14:ligatures w14:val="standardContextual"/>
        </w:rPr>
      </w:pPr>
      <w:r w:rsidRPr="00510A7D">
        <w:rPr>
          <w:rFonts w:cs="Times New Roman"/>
          <w:lang w:val="hr"/>
        </w:rPr>
        <w:t>neuspjeh antikoagulantne terapije u tromboembolijskoj bolesti</w:t>
      </w:r>
    </w:p>
    <w:p w14:paraId="5982E51F" w14:textId="77777777" w:rsidR="00B3395E" w:rsidRPr="00510A7D" w:rsidRDefault="00B3395E">
      <w:pPr>
        <w:pStyle w:val="ListParagraph"/>
        <w:numPr>
          <w:ilvl w:val="0"/>
          <w:numId w:val="18"/>
        </w:numPr>
        <w:rPr>
          <w:rFonts w:cs="Times New Roman"/>
          <w:kern w:val="2"/>
          <w:szCs w:val="24"/>
          <w:lang w:val="it-IT"/>
          <w14:ligatures w14:val="standardContextual"/>
        </w:rPr>
      </w:pPr>
      <w:r w:rsidRPr="00510A7D">
        <w:rPr>
          <w:rFonts w:cs="Times New Roman"/>
          <w:lang w:val="hr"/>
        </w:rPr>
        <w:t>hitno liječenje nakon masovne plućne embolije gdje su očekivane koristi konvencionalne terapije smanjene</w:t>
      </w:r>
    </w:p>
    <w:p w14:paraId="23D3A8CD" w14:textId="77777777" w:rsidR="00B3395E" w:rsidRPr="00510A7D" w:rsidRDefault="00B3395E">
      <w:pPr>
        <w:pStyle w:val="ListParagraph"/>
        <w:numPr>
          <w:ilvl w:val="0"/>
          <w:numId w:val="18"/>
        </w:numPr>
        <w:rPr>
          <w:rFonts w:cs="Times New Roman"/>
          <w:kern w:val="2"/>
          <w:szCs w:val="24"/>
          <w:lang w:val="it-IT"/>
          <w14:ligatures w14:val="standardContextual"/>
        </w:rPr>
      </w:pPr>
      <w:r w:rsidRPr="00510A7D">
        <w:rPr>
          <w:rFonts w:cs="Times New Roman"/>
          <w:lang w:val="hr"/>
        </w:rPr>
        <w:t>kronična, rekurentna plućna embolija kod koje antikoagulantna terapija nije uspjela ili je kontraindicirana.</w:t>
      </w:r>
    </w:p>
    <w:p w14:paraId="480F4934" w14:textId="4C24BAF7" w:rsidR="00B3395E" w:rsidRPr="00510A7D" w:rsidRDefault="00B3395E">
      <w:pPr>
        <w:spacing w:after="0" w:afterAutospacing="0"/>
        <w:rPr>
          <w:rFonts w:cs="Times New Roman"/>
          <w:kern w:val="2"/>
          <w:szCs w:val="24"/>
          <w:lang w:val="hr"/>
          <w14:ligatures w14:val="standardContextual"/>
        </w:rPr>
      </w:pPr>
      <w:r w:rsidRPr="00510A7D">
        <w:rPr>
          <w:rFonts w:cs="Times New Roman"/>
          <w:lang w:val="hr"/>
        </w:rPr>
        <w:t>Sustav izvlačivih filtara za donju šuplju venu Option ELITE može se ukloniti sukladno uputama iz pacijenata kojima više nije potreban filtar. Vađenje filtra može se izvesti samo jugularnim pristupom.</w:t>
      </w:r>
    </w:p>
    <w:p w14:paraId="5A3613A1" w14:textId="77777777" w:rsidR="00B3395E" w:rsidRPr="00510A7D" w:rsidRDefault="00B3395E">
      <w:pPr>
        <w:spacing w:after="0" w:afterAutospacing="0"/>
        <w:rPr>
          <w:rFonts w:cs="Times New Roman"/>
          <w:kern w:val="2"/>
          <w:szCs w:val="24"/>
          <w:lang w:val="hr"/>
          <w14:ligatures w14:val="standardContextual"/>
        </w:rPr>
      </w:pPr>
      <w:r w:rsidRPr="00510A7D">
        <w:rPr>
          <w:rFonts w:cs="Times New Roman"/>
          <w:lang w:val="hr"/>
        </w:rPr>
        <w:t>Angiografski dilatator žila osmišljen je za pružanje angiografske vizualizacije i linearnog mjerenja žilnog sustava kad se upotrebljava zajedno s uvođenjem radionepropusnih kontrastnih sredstava u šuplju venu.</w:t>
      </w:r>
    </w:p>
    <w:p w14:paraId="250F03AC" w14:textId="77777777" w:rsidR="00042B91" w:rsidRPr="00510A7D" w:rsidRDefault="00042B91" w:rsidP="00042B91">
      <w:pPr>
        <w:spacing w:after="0" w:afterAutospacing="0" w:line="240" w:lineRule="auto"/>
        <w:rPr>
          <w:rFonts w:cs="Times New Roman"/>
          <w:i/>
          <w:lang w:val="hr"/>
        </w:rPr>
      </w:pPr>
    </w:p>
    <w:p w14:paraId="498EAE44" w14:textId="02C55BE1" w:rsidR="00D20FA4" w:rsidRPr="00510A7D" w:rsidRDefault="00DC675B" w:rsidP="00042B91">
      <w:pPr>
        <w:pStyle w:val="Heading1"/>
        <w:rPr>
          <w:rFonts w:cs="Times New Roman"/>
          <w:color w:val="auto"/>
        </w:rPr>
      </w:pPr>
      <w:bookmarkStart w:id="12" w:name="_Toc240531883"/>
      <w:r w:rsidRPr="00510A7D">
        <w:rPr>
          <w:rFonts w:cs="Times New Roman"/>
          <w:bCs/>
          <w:color w:val="auto"/>
          <w:lang w:val="hr"/>
        </w:rPr>
        <w:t>Ciljna populacija pacijenata</w:t>
      </w:r>
      <w:bookmarkEnd w:id="12"/>
      <w:r w:rsidRPr="00510A7D">
        <w:rPr>
          <w:rFonts w:cs="Times New Roman"/>
          <w:bCs/>
          <w:color w:val="auto"/>
          <w:lang w:val="hr"/>
        </w:rPr>
        <w:t xml:space="preserve">   </w:t>
      </w:r>
    </w:p>
    <w:p w14:paraId="6DC618E8" w14:textId="0B796BAE" w:rsidR="00B3395E" w:rsidRPr="00510A7D" w:rsidRDefault="00B3395E">
      <w:pPr>
        <w:spacing w:after="0" w:afterAutospacing="0"/>
        <w:rPr>
          <w:rFonts w:cs="Times New Roman"/>
          <w:kern w:val="2"/>
          <w:szCs w:val="24"/>
          <w14:ligatures w14:val="standardContextual"/>
        </w:rPr>
      </w:pPr>
      <w:r w:rsidRPr="00510A7D">
        <w:rPr>
          <w:rFonts w:cs="Times New Roman"/>
          <w:lang w:val="hr"/>
        </w:rPr>
        <w:t>Sustav izvlačivih filtara za donju šuplju venu Option ELITE namijenjen je osobama s anamnezom kronične ili rekurentne plućne tromboembolije u kojih je antikoagulantna terapija kontraindicirana ili nije bila učinkovita te osobama kojima je potrebno hitno liječenje nakon masivne plućne embolije (PE) gdje su očekivane koristi konvencionalne terapije smanjene.</w:t>
      </w:r>
    </w:p>
    <w:p w14:paraId="6240E34C" w14:textId="77777777" w:rsidR="00042B91" w:rsidRPr="00510A7D" w:rsidRDefault="00042B91" w:rsidP="00042B91">
      <w:pPr>
        <w:spacing w:after="0" w:afterAutospacing="0" w:line="240" w:lineRule="auto"/>
        <w:rPr>
          <w:rFonts w:cs="Times New Roman"/>
          <w:i/>
        </w:rPr>
      </w:pPr>
    </w:p>
    <w:p w14:paraId="28F544BD" w14:textId="4F93A450" w:rsidR="006F0810" w:rsidRPr="00510A7D" w:rsidRDefault="006F0810" w:rsidP="00042B91">
      <w:pPr>
        <w:pStyle w:val="Heading1"/>
        <w:rPr>
          <w:rFonts w:cs="Times New Roman"/>
          <w:color w:val="auto"/>
        </w:rPr>
      </w:pPr>
      <w:bookmarkStart w:id="13" w:name="_Toc240531884"/>
      <w:r w:rsidRPr="00510A7D">
        <w:rPr>
          <w:rFonts w:cs="Times New Roman"/>
          <w:bCs/>
          <w:color w:val="auto"/>
          <w:lang w:val="hr"/>
        </w:rPr>
        <w:t>Kontraindikacije</w:t>
      </w:r>
      <w:bookmarkEnd w:id="13"/>
    </w:p>
    <w:p w14:paraId="778D710E" w14:textId="7AED5F45" w:rsidR="00B3395E" w:rsidRPr="00510A7D" w:rsidRDefault="00B3395E">
      <w:pPr>
        <w:spacing w:after="0" w:afterAutospacing="0"/>
        <w:rPr>
          <w:rFonts w:cs="Times New Roman"/>
          <w:kern w:val="2"/>
          <w:szCs w:val="24"/>
          <w14:ligatures w14:val="standardContextual"/>
        </w:rPr>
      </w:pPr>
      <w:r w:rsidRPr="00510A7D">
        <w:rPr>
          <w:rFonts w:cs="Times New Roman"/>
          <w:lang w:val="hr"/>
        </w:rPr>
        <w:t>Sustav izvlačivih filtara za donju šuplju venu Option ELITE ne smije se implantirati ako je prisutno bilo koje od sljedećih stanja:</w:t>
      </w:r>
    </w:p>
    <w:p w14:paraId="42D3D80B" w14:textId="77777777" w:rsidR="00B3395E" w:rsidRPr="00510A7D" w:rsidRDefault="00B3395E" w:rsidP="00B3395E">
      <w:pPr>
        <w:pStyle w:val="ListParagraph"/>
        <w:numPr>
          <w:ilvl w:val="0"/>
          <w:numId w:val="6"/>
        </w:numPr>
        <w:rPr>
          <w:rFonts w:cs="Times New Roman"/>
          <w:kern w:val="2"/>
          <w:szCs w:val="24"/>
          <w14:ligatures w14:val="standardContextual"/>
        </w:rPr>
      </w:pPr>
      <w:r w:rsidRPr="00510A7D">
        <w:rPr>
          <w:rFonts w:cs="Times New Roman"/>
          <w:lang w:val="hr"/>
        </w:rPr>
        <w:t>Pacijent ima promjer donje šuplje vene veći od 32 mm.</w:t>
      </w:r>
    </w:p>
    <w:p w14:paraId="25F60FD3" w14:textId="77777777" w:rsidR="00B3395E" w:rsidRPr="00510A7D" w:rsidRDefault="00B3395E" w:rsidP="00B3395E">
      <w:pPr>
        <w:pStyle w:val="ListParagraph"/>
        <w:numPr>
          <w:ilvl w:val="0"/>
          <w:numId w:val="6"/>
        </w:numPr>
        <w:rPr>
          <w:rFonts w:cs="Times New Roman"/>
          <w:kern w:val="2"/>
          <w:szCs w:val="24"/>
          <w:lang w:val="pl-PL"/>
          <w14:ligatures w14:val="standardContextual"/>
        </w:rPr>
      </w:pPr>
      <w:r w:rsidRPr="00510A7D">
        <w:rPr>
          <w:rFonts w:cs="Times New Roman"/>
          <w:lang w:val="hr"/>
        </w:rPr>
        <w:t>Za pacijenta postoji opasnosti od nastanka septičke embolije.</w:t>
      </w:r>
    </w:p>
    <w:p w14:paraId="082E970E" w14:textId="77777777" w:rsidR="00B3395E" w:rsidRPr="00510A7D" w:rsidRDefault="00B3395E" w:rsidP="00B3395E">
      <w:pPr>
        <w:pStyle w:val="ListParagraph"/>
        <w:numPr>
          <w:ilvl w:val="0"/>
          <w:numId w:val="6"/>
        </w:numPr>
        <w:rPr>
          <w:rFonts w:cs="Times New Roman"/>
          <w:kern w:val="2"/>
          <w:szCs w:val="24"/>
          <w14:ligatures w14:val="standardContextual"/>
        </w:rPr>
      </w:pPr>
      <w:r w:rsidRPr="00510A7D">
        <w:rPr>
          <w:rFonts w:cs="Times New Roman"/>
          <w:lang w:val="hr"/>
        </w:rPr>
        <w:t>Pacijent ima potvrđenu bakterijemiju.</w:t>
      </w:r>
    </w:p>
    <w:p w14:paraId="34390526" w14:textId="77777777" w:rsidR="00B3395E" w:rsidRPr="00510A7D" w:rsidRDefault="00B3395E" w:rsidP="00B3395E">
      <w:pPr>
        <w:pStyle w:val="ListParagraph"/>
        <w:numPr>
          <w:ilvl w:val="0"/>
          <w:numId w:val="6"/>
        </w:numPr>
        <w:rPr>
          <w:rFonts w:cs="Times New Roman"/>
          <w:kern w:val="2"/>
          <w:szCs w:val="24"/>
          <w:lang w:val="pl-PL"/>
          <w14:ligatures w14:val="standardContextual"/>
        </w:rPr>
      </w:pPr>
      <w:r w:rsidRPr="00510A7D">
        <w:rPr>
          <w:rFonts w:cs="Times New Roman"/>
          <w:lang w:val="hr"/>
        </w:rPr>
        <w:t>Poznato je da je pacijent preosjetljiv na legure nikla ili titana.</w:t>
      </w:r>
    </w:p>
    <w:p w14:paraId="57782400" w14:textId="77777777" w:rsidR="00B3395E" w:rsidRPr="00510A7D" w:rsidRDefault="00B3395E" w:rsidP="00B3395E">
      <w:pPr>
        <w:pStyle w:val="ListParagraph"/>
        <w:numPr>
          <w:ilvl w:val="0"/>
          <w:numId w:val="6"/>
        </w:numPr>
        <w:rPr>
          <w:rFonts w:cs="Times New Roman"/>
          <w:kern w:val="2"/>
          <w:szCs w:val="24"/>
          <w14:ligatures w14:val="standardContextual"/>
        </w:rPr>
      </w:pPr>
      <w:r w:rsidRPr="00510A7D">
        <w:rPr>
          <w:rFonts w:cs="Times New Roman"/>
          <w:lang w:val="hr"/>
        </w:rPr>
        <w:t>Pacijentica je trudna i zračenje fluoroskopskim snimanjem može ugroziti fetus. Rizike i koristi treba pažljivo procijeniti.</w:t>
      </w:r>
    </w:p>
    <w:p w14:paraId="15CBF9BA" w14:textId="2539FC5B" w:rsidR="00457931" w:rsidRPr="00510A7D" w:rsidRDefault="00B3395E" w:rsidP="00181ED5">
      <w:pPr>
        <w:pStyle w:val="ListParagraph"/>
        <w:numPr>
          <w:ilvl w:val="0"/>
          <w:numId w:val="6"/>
        </w:numPr>
        <w:rPr>
          <w:rFonts w:cs="Times New Roman"/>
          <w:kern w:val="2"/>
          <w:szCs w:val="24"/>
          <w:lang w:val="hr"/>
          <w14:ligatures w14:val="standardContextual"/>
        </w:rPr>
      </w:pPr>
      <w:r w:rsidRPr="00510A7D">
        <w:rPr>
          <w:rFonts w:cs="Times New Roman"/>
          <w:lang w:val="hr"/>
        </w:rPr>
        <w:t>Za sustav duljine 100 cm, orijentacija za jugularni pristup ne smije se upotrebljavati za poplitealni pristup, a orijentacija za femoralni pristup ne smije se upotrebljavati za antekubitalni pristup. Upotrebljavajte samo odgovarajuću orijentaciju uloška za predviđeni pristup. Uporaba neodgovarajuće orijentacije uloška za bilo koji od pristupa može rezultirati postavljanjem filtra u obrnutom položaju, što može uzrokovati ozbiljne neželjene događaje u pacijenta.</w:t>
      </w:r>
    </w:p>
    <w:p w14:paraId="74820815" w14:textId="77777777" w:rsidR="00B3395E" w:rsidRPr="00510A7D" w:rsidRDefault="00B3395E">
      <w:pPr>
        <w:spacing w:after="0" w:afterAutospacing="0"/>
        <w:rPr>
          <w:rFonts w:cs="Times New Roman"/>
          <w:kern w:val="2"/>
          <w:szCs w:val="24"/>
          <w:lang w:val="hr"/>
          <w14:ligatures w14:val="standardContextual"/>
        </w:rPr>
      </w:pPr>
      <w:r w:rsidRPr="00510A7D">
        <w:rPr>
          <w:rFonts w:cs="Times New Roman"/>
          <w:lang w:val="hr"/>
        </w:rPr>
        <w:t>Nema poznatih kontraindikacija za uporabu angiografskog dilatatora žila.</w:t>
      </w:r>
    </w:p>
    <w:p w14:paraId="645ACDFD" w14:textId="77777777" w:rsidR="00760400" w:rsidRPr="00510A7D" w:rsidRDefault="00760400" w:rsidP="00042B91">
      <w:pPr>
        <w:pStyle w:val="ListParagraph"/>
        <w:spacing w:after="0" w:afterAutospacing="0" w:line="240" w:lineRule="auto"/>
        <w:rPr>
          <w:rFonts w:cs="Times New Roman"/>
          <w:lang w:val="hr"/>
        </w:rPr>
      </w:pPr>
    </w:p>
    <w:p w14:paraId="0A9D601E" w14:textId="53FB771D" w:rsidR="00760400" w:rsidRPr="00510A7D" w:rsidRDefault="00D20FA4" w:rsidP="00170FE5">
      <w:pPr>
        <w:pStyle w:val="Heading1"/>
        <w:numPr>
          <w:ilvl w:val="0"/>
          <w:numId w:val="2"/>
        </w:numPr>
        <w:rPr>
          <w:rFonts w:cs="Times New Roman"/>
          <w:color w:val="auto"/>
        </w:rPr>
      </w:pPr>
      <w:bookmarkStart w:id="14" w:name="_Toc240531885"/>
      <w:r w:rsidRPr="00510A7D">
        <w:rPr>
          <w:rFonts w:cs="Times New Roman"/>
          <w:bCs/>
          <w:color w:val="auto"/>
          <w:lang w:val="hr"/>
        </w:rPr>
        <w:t>Opis proizvoda</w:t>
      </w:r>
      <w:bookmarkEnd w:id="14"/>
    </w:p>
    <w:p w14:paraId="7115673A" w14:textId="77777777" w:rsidR="00042B91" w:rsidRPr="00510A7D" w:rsidRDefault="00042B91" w:rsidP="00042B91">
      <w:pPr>
        <w:spacing w:after="0" w:afterAutospacing="0" w:line="240" w:lineRule="auto"/>
        <w:rPr>
          <w:rFonts w:cs="Times New Roman"/>
        </w:rPr>
      </w:pPr>
    </w:p>
    <w:p w14:paraId="33649869" w14:textId="52085753" w:rsidR="00D20FA4" w:rsidRPr="00510A7D" w:rsidRDefault="00D20FA4" w:rsidP="00042B91">
      <w:pPr>
        <w:pStyle w:val="Heading1"/>
        <w:rPr>
          <w:rFonts w:cs="Times New Roman"/>
          <w:color w:val="auto"/>
        </w:rPr>
      </w:pPr>
      <w:bookmarkStart w:id="15" w:name="_Toc240531886"/>
      <w:r w:rsidRPr="00510A7D">
        <w:rPr>
          <w:rFonts w:cs="Times New Roman"/>
          <w:bCs/>
          <w:color w:val="auto"/>
          <w:lang w:val="hr"/>
        </w:rPr>
        <w:t>Opis proizvoda</w:t>
      </w:r>
      <w:bookmarkEnd w:id="15"/>
      <w:r w:rsidRPr="00510A7D">
        <w:rPr>
          <w:rFonts w:cs="Times New Roman"/>
          <w:bCs/>
          <w:color w:val="auto"/>
          <w:lang w:val="hr"/>
        </w:rPr>
        <w:t xml:space="preserve"> </w:t>
      </w:r>
    </w:p>
    <w:p w14:paraId="4E6984B9" w14:textId="77777777" w:rsidR="004A3746" w:rsidRPr="00510A7D" w:rsidRDefault="004A3746" w:rsidP="00042B91">
      <w:pPr>
        <w:spacing w:after="0" w:afterAutospacing="0" w:line="240" w:lineRule="auto"/>
        <w:rPr>
          <w:rFonts w:cs="Times New Roman"/>
          <w:i/>
        </w:rPr>
      </w:pPr>
    </w:p>
    <w:p w14:paraId="7EFEB1CF" w14:textId="06E78531" w:rsidR="00B3395E" w:rsidRPr="00510A7D" w:rsidRDefault="00B3395E">
      <w:pPr>
        <w:spacing w:after="0" w:afterAutospacing="0"/>
        <w:rPr>
          <w:rFonts w:cs="Times New Roman"/>
          <w:kern w:val="2"/>
          <w:szCs w:val="24"/>
          <w:lang w:val="hr"/>
          <w14:ligatures w14:val="standardContextual"/>
        </w:rPr>
      </w:pPr>
      <w:r w:rsidRPr="00510A7D">
        <w:rPr>
          <w:rFonts w:cs="Times New Roman"/>
          <w:lang w:val="hr"/>
        </w:rPr>
        <w:t>Filtar za šuplju venu Option ELITE predviđen je za perkutano uvođenje u donju šuplju venu (DŠV). Izvlačiv filtar za donju šuplju venu Option ELITE namijenjen je sprječavanju plućne embolije (PE) i namijenjen je samo za jednokratnu uporabu. Sadržaj se isporučuje steriliziran etilen-oksidom (EO). Potvrđeno je da ovaj proizvod nije pirogen, čime se osigurava da pri uporabi ne proizvodi štetne pirogene tvari. Filtar je radionepropustan, što omogućuje jasnu vizualizaciju proizvoda tijekom postupaka snimanja.</w:t>
      </w:r>
    </w:p>
    <w:p w14:paraId="3C0B7C35" w14:textId="77777777" w:rsidR="00EB4F95" w:rsidRPr="00510A7D" w:rsidRDefault="00EB4F95">
      <w:pPr>
        <w:spacing w:after="0" w:afterAutospacing="0"/>
        <w:rPr>
          <w:rFonts w:cs="Times New Roman"/>
          <w:kern w:val="2"/>
          <w:szCs w:val="24"/>
          <w:lang w:val="hr"/>
          <w14:ligatures w14:val="standardContextual"/>
        </w:rPr>
      </w:pPr>
      <w:r w:rsidRPr="00510A7D">
        <w:rPr>
          <w:rFonts w:cs="Times New Roman"/>
          <w:lang w:val="hr"/>
        </w:rPr>
        <w:t>Sustav duljine 70 cm namijenjen je uvođenju putem jugularnog ili femoralnog pristupa, a sustav duljine 100 cm namijenjen je uvođenju putem antekubitalnog ili poplitealnog pristupa.</w:t>
      </w:r>
    </w:p>
    <w:p w14:paraId="2E546626" w14:textId="77777777" w:rsidR="004A3746" w:rsidRPr="00510A7D" w:rsidRDefault="004A3746" w:rsidP="004A3746">
      <w:pPr>
        <w:spacing w:after="0" w:afterAutospacing="0" w:line="240" w:lineRule="auto"/>
        <w:rPr>
          <w:rFonts w:cs="Times New Roman"/>
          <w:iCs/>
          <w:lang w:val="hr"/>
        </w:rPr>
      </w:pPr>
    </w:p>
    <w:p w14:paraId="37EF38C1" w14:textId="28263D1F" w:rsidR="00B3395E" w:rsidRPr="00510A7D" w:rsidRDefault="00B3395E">
      <w:pPr>
        <w:spacing w:after="0" w:afterAutospacing="0"/>
        <w:rPr>
          <w:rFonts w:cs="Times New Roman"/>
          <w:kern w:val="2"/>
          <w:szCs w:val="24"/>
          <w:lang w:val="hr"/>
          <w14:ligatures w14:val="standardContextual"/>
        </w:rPr>
      </w:pPr>
      <w:r w:rsidRPr="00510A7D">
        <w:rPr>
          <w:rFonts w:cs="Times New Roman"/>
          <w:lang w:val="hr"/>
        </w:rPr>
        <w:t>Samocentrirajući izvlačiv filtar za donju šuplju venu Option ELITE laserski je izrezan iz cijevi od legure nikla i titana (nitinol). Izvlačiv filtar za donju šuplju venu Option ELITE sastoji se od nitinolskih nosača s memorijom oblika koji izlaze iz središnjeg dijela te je projektiran za optimalno hvatanje ugruška. Šest (6) retencijskih sidra (retencijskih kukica) nalaze se na kaudalnom dijelu filtra. Ova su sidra namijenjena za pričvršćivanje filtra za stijenku krvne žile. Izvlačiv filtar za donju šuplju venu Option ELITE namijenjen je uporabi u venama promjera do 32 mm. Dohvatna kukica nalazi se u središtu na kranijalnom ekstremitetu.</w:t>
      </w:r>
    </w:p>
    <w:p w14:paraId="78A65CAD" w14:textId="77777777" w:rsidR="004A3746" w:rsidRPr="00510A7D" w:rsidRDefault="004A3746" w:rsidP="004A3746">
      <w:pPr>
        <w:spacing w:after="0" w:afterAutospacing="0" w:line="240" w:lineRule="auto"/>
        <w:rPr>
          <w:rFonts w:cs="Times New Roman"/>
          <w:iCs/>
          <w:lang w:val="hr"/>
        </w:rPr>
      </w:pPr>
    </w:p>
    <w:p w14:paraId="63979F2E" w14:textId="3EBA5D8D" w:rsidR="00B3395E" w:rsidRPr="00510A7D" w:rsidRDefault="00B3395E">
      <w:pPr>
        <w:spacing w:after="0" w:afterAutospacing="0"/>
        <w:rPr>
          <w:rFonts w:cs="Times New Roman"/>
          <w:kern w:val="2"/>
          <w:szCs w:val="24"/>
          <w:lang w:val="hr"/>
          <w14:ligatures w14:val="standardContextual"/>
        </w:rPr>
      </w:pPr>
      <w:r w:rsidRPr="00510A7D">
        <w:rPr>
          <w:rFonts w:cs="Times New Roman"/>
          <w:lang w:val="hr"/>
        </w:rPr>
        <w:t>Sapeti je izvlačiv filtar za donju šuplju venu Option ELITE fleksibilan i širi se na unutarnji promjer donje šuplje vene nakon postavljanja. Filter djeluje prema van usmjerenom radijalnom silom na luminalnu površinu šuplje vene kako bi se osigurali pravilan položaj i stabilnost.</w:t>
      </w:r>
    </w:p>
    <w:p w14:paraId="6BE607C4" w14:textId="77777777" w:rsidR="004A3746" w:rsidRPr="00510A7D" w:rsidRDefault="004A3746" w:rsidP="004A3746">
      <w:pPr>
        <w:spacing w:after="0" w:afterAutospacing="0" w:line="240" w:lineRule="auto"/>
        <w:rPr>
          <w:rFonts w:cs="Times New Roman"/>
          <w:iCs/>
          <w:lang w:val="hr"/>
        </w:rPr>
      </w:pPr>
    </w:p>
    <w:p w14:paraId="1A396849" w14:textId="77777777" w:rsidR="00B3395E" w:rsidRPr="00510A7D" w:rsidRDefault="00B3395E">
      <w:pPr>
        <w:spacing w:after="0" w:afterAutospacing="0"/>
        <w:rPr>
          <w:rFonts w:cs="Times New Roman"/>
          <w:kern w:val="2"/>
          <w:szCs w:val="24"/>
          <w:lang w:val="nn-NO"/>
          <w14:ligatures w14:val="standardContextual"/>
        </w:rPr>
      </w:pPr>
      <w:r w:rsidRPr="00510A7D">
        <w:rPr>
          <w:rFonts w:cs="Times New Roman"/>
          <w:lang w:val="hr"/>
        </w:rPr>
        <w:t>Pakirani sustav sadrži sljedeće komponente:</w:t>
      </w:r>
    </w:p>
    <w:p w14:paraId="6BF3C09B" w14:textId="77777777" w:rsidR="00B3395E" w:rsidRPr="00510A7D" w:rsidRDefault="00B3395E">
      <w:pPr>
        <w:spacing w:after="0" w:afterAutospacing="0"/>
        <w:rPr>
          <w:rFonts w:cs="Times New Roman"/>
          <w:kern w:val="2"/>
          <w:szCs w:val="24"/>
          <w:lang w:val="nn-NO"/>
          <w14:ligatures w14:val="standardContextual"/>
        </w:rPr>
      </w:pPr>
      <w:r w:rsidRPr="00510A7D">
        <w:rPr>
          <w:rFonts w:cs="Times New Roman"/>
          <w:lang w:val="hr"/>
        </w:rPr>
        <w:t>A. Kateterska uvodna ovojnica</w:t>
      </w:r>
    </w:p>
    <w:p w14:paraId="2DC9F5A8" w14:textId="77777777" w:rsidR="00B3395E" w:rsidRPr="00510A7D" w:rsidRDefault="00B3395E">
      <w:pPr>
        <w:spacing w:after="0" w:afterAutospacing="0"/>
        <w:rPr>
          <w:rFonts w:cs="Times New Roman"/>
          <w:kern w:val="2"/>
          <w:szCs w:val="24"/>
          <w:lang w:val="nn-NO"/>
          <w14:ligatures w14:val="standardContextual"/>
        </w:rPr>
      </w:pPr>
      <w:r w:rsidRPr="00510A7D">
        <w:rPr>
          <w:rFonts w:cs="Times New Roman"/>
          <w:lang w:val="hr"/>
        </w:rPr>
        <w:t>B. Angiografski dilatator žila</w:t>
      </w:r>
    </w:p>
    <w:p w14:paraId="27736DE0" w14:textId="77777777" w:rsidR="00B3395E" w:rsidRPr="00510A7D" w:rsidRDefault="00B3395E">
      <w:pPr>
        <w:spacing w:after="0" w:afterAutospacing="0"/>
        <w:rPr>
          <w:rFonts w:cs="Times New Roman"/>
          <w:kern w:val="2"/>
          <w:szCs w:val="24"/>
          <w:lang w:val="pl-PL"/>
          <w14:ligatures w14:val="standardContextual"/>
        </w:rPr>
      </w:pPr>
      <w:r w:rsidRPr="00510A7D">
        <w:rPr>
          <w:rFonts w:cs="Times New Roman"/>
          <w:lang w:val="hr"/>
        </w:rPr>
        <w:t>C. Potiskivač s oznakom za postavljanje</w:t>
      </w:r>
    </w:p>
    <w:p w14:paraId="3A66461F" w14:textId="77777777" w:rsidR="00B3395E" w:rsidRPr="00510A7D" w:rsidRDefault="00B3395E">
      <w:pPr>
        <w:spacing w:after="0" w:afterAutospacing="0"/>
        <w:rPr>
          <w:rFonts w:cs="Times New Roman"/>
          <w:kern w:val="2"/>
          <w:szCs w:val="24"/>
          <w:lang w:val="pl-PL"/>
          <w14:ligatures w14:val="standardContextual"/>
        </w:rPr>
      </w:pPr>
      <w:r w:rsidRPr="00510A7D">
        <w:rPr>
          <w:rFonts w:cs="Times New Roman"/>
          <w:lang w:val="hr"/>
        </w:rPr>
        <w:t>D. Sustav izvlačivih filtara za donju šuplju venu Option™ ELITE u ulošku</w:t>
      </w:r>
    </w:p>
    <w:p w14:paraId="295A7591" w14:textId="77777777" w:rsidR="00B3395E" w:rsidRPr="00510A7D" w:rsidRDefault="00B3395E">
      <w:pPr>
        <w:spacing w:after="0" w:afterAutospacing="0"/>
        <w:rPr>
          <w:rFonts w:cs="Times New Roman"/>
          <w:kern w:val="2"/>
          <w:szCs w:val="24"/>
          <w:lang w:val="pl-PL"/>
          <w14:ligatures w14:val="standardContextual"/>
        </w:rPr>
      </w:pPr>
      <w:r w:rsidRPr="00510A7D">
        <w:rPr>
          <w:rFonts w:cs="Times New Roman"/>
          <w:lang w:val="hr"/>
        </w:rPr>
        <w:t>E. Poklopac ovojnice</w:t>
      </w:r>
    </w:p>
    <w:p w14:paraId="163CBA0E" w14:textId="77777777" w:rsidR="004A3746" w:rsidRPr="00510A7D" w:rsidRDefault="004A3746" w:rsidP="004A3746">
      <w:pPr>
        <w:spacing w:after="0" w:afterAutospacing="0" w:line="240" w:lineRule="auto"/>
        <w:rPr>
          <w:rFonts w:cs="Times New Roman"/>
          <w:iCs/>
          <w:lang w:val="pl-PL"/>
        </w:rPr>
      </w:pPr>
    </w:p>
    <w:p w14:paraId="2791EC18" w14:textId="09652CE0" w:rsidR="00B3395E" w:rsidRPr="00510A7D" w:rsidRDefault="00655670">
      <w:pPr>
        <w:spacing w:after="0" w:afterAutospacing="0"/>
        <w:rPr>
          <w:rFonts w:cs="Times New Roman"/>
          <w:kern w:val="2"/>
          <w:szCs w:val="24"/>
          <w:lang w:val="pl-PL"/>
          <w14:ligatures w14:val="standardContextual"/>
        </w:rPr>
      </w:pPr>
      <w:r w:rsidRPr="00510A7D">
        <w:rPr>
          <w:rFonts w:cs="Times New Roman"/>
          <w:lang w:val="hr"/>
        </w:rPr>
        <w:t>Sustav uključuje filtar smješten u ulošku, katetersku uvodnu ovojnicu 5F ID s angiografskim dilatatorom žila s otvorenim vrhom te potiskivač s oznakom za postavljanje.</w:t>
      </w:r>
    </w:p>
    <w:p w14:paraId="5C5B296D" w14:textId="77777777" w:rsidR="00A2306C" w:rsidRPr="00510A7D" w:rsidRDefault="00A2306C" w:rsidP="004A3746">
      <w:pPr>
        <w:spacing w:after="0" w:afterAutospacing="0" w:line="240" w:lineRule="auto"/>
        <w:rPr>
          <w:rFonts w:cs="Times New Roman"/>
          <w:iCs/>
          <w:lang w:val="pl-PL"/>
        </w:rPr>
      </w:pPr>
    </w:p>
    <w:p w14:paraId="57A699E9" w14:textId="77777777" w:rsidR="00B3395E" w:rsidRPr="00510A7D" w:rsidRDefault="00B3395E">
      <w:pPr>
        <w:spacing w:after="0" w:afterAutospacing="0"/>
        <w:rPr>
          <w:rFonts w:cs="Times New Roman"/>
          <w:kern w:val="2"/>
          <w:szCs w:val="24"/>
          <w:lang w:val="hr"/>
          <w14:ligatures w14:val="standardContextual"/>
        </w:rPr>
      </w:pPr>
      <w:r w:rsidRPr="00510A7D">
        <w:rPr>
          <w:rFonts w:cs="Times New Roman"/>
          <w:lang w:val="hr"/>
        </w:rPr>
        <w:t>Angiografski dilatator žila ima bočne otvore i 2 radionepropusna markera, međusobno udaljena 32 mm (između traka markera), koji omogućuju linearno mjerenje donje šuplje vene te olakšavaju angiografsku vizualizaciju pri primjeni radionepropusnog kontrastnog sredstva. Potiskivač pomiče filtar kroz katetersku uvodnu ovojnicu sve do oznake za postavljanje, a zatim se upotrebljava za učvršćivanje filtra tijekom otkrivanja. Položajem distalnog kraja kateterske uvodne ovojnice može se upravljati zakretanjem cijelog proizvoda tako da se kateterska uvodna ovojnica postavi u središte šuplje vene.</w:t>
      </w:r>
    </w:p>
    <w:p w14:paraId="48C2D3C1" w14:textId="77777777" w:rsidR="003B7152" w:rsidRPr="00510A7D" w:rsidRDefault="003B7152">
      <w:pPr>
        <w:spacing w:after="0" w:afterAutospacing="0"/>
        <w:rPr>
          <w:rFonts w:cs="Times New Roman"/>
          <w:lang w:val="hr"/>
        </w:rPr>
      </w:pPr>
    </w:p>
    <w:p w14:paraId="5B8DD9F0" w14:textId="5E03899A" w:rsidR="00B3395E" w:rsidRPr="00510A7D" w:rsidRDefault="00B3395E">
      <w:pPr>
        <w:spacing w:after="0" w:afterAutospacing="0"/>
        <w:rPr>
          <w:rFonts w:cs="Times New Roman"/>
          <w:kern w:val="2"/>
          <w:szCs w:val="24"/>
          <w:lang w:val="hr"/>
          <w14:ligatures w14:val="standardContextual"/>
        </w:rPr>
      </w:pPr>
      <w:r w:rsidRPr="00510A7D">
        <w:rPr>
          <w:rFonts w:cs="Times New Roman"/>
          <w:lang w:val="hr"/>
        </w:rPr>
        <w:t>Uložak za filtar sadrži izvlačiv filtar za donju šuplju venu Option ELITE. Na kućištu uloška ispisan je tekst i strelice u boji koje utvrđuju usmjerenje sklopa: femoralni pristup ispisan je zelenom bojom, a jugularni plavom bojom. Za sustav duljine 70 cm strelica željenog mjesta pristupa bit će usmjerena prema priključku kateterske uvodne ovojnice. Za sustav duljine 100 cm, femoralna strana uloška za filtar upotrebljava se za femoralni i poplitealni pristup, a jugularna strana uloška za filtar upotrebljava se za jugularni i antekubitalni pristup. Strelica željenog mjesta pristupa bit će usmjerena prema priključku kateterske uvodne ovojnice.</w:t>
      </w:r>
    </w:p>
    <w:p w14:paraId="19796238" w14:textId="77777777" w:rsidR="00042B91" w:rsidRPr="00510A7D" w:rsidRDefault="00042B91" w:rsidP="00042B91">
      <w:pPr>
        <w:spacing w:after="0" w:afterAutospacing="0" w:line="240" w:lineRule="auto"/>
        <w:rPr>
          <w:rFonts w:cs="Times New Roman"/>
          <w:i/>
          <w:lang w:val="hr"/>
        </w:rPr>
      </w:pPr>
    </w:p>
    <w:p w14:paraId="4C7769AE" w14:textId="77777777" w:rsidR="00D20FA4" w:rsidRPr="00510A7D" w:rsidRDefault="00D20FA4" w:rsidP="00042B91">
      <w:pPr>
        <w:pStyle w:val="Heading1"/>
        <w:rPr>
          <w:rFonts w:cs="Times New Roman"/>
          <w:color w:val="auto"/>
          <w:lang w:val="nn-NO"/>
        </w:rPr>
      </w:pPr>
      <w:bookmarkStart w:id="16" w:name="_Toc240531887"/>
      <w:r w:rsidRPr="00510A7D">
        <w:rPr>
          <w:rFonts w:cs="Times New Roman"/>
          <w:bCs/>
          <w:color w:val="auto"/>
          <w:lang w:val="hr"/>
        </w:rPr>
        <w:t>Prethodne varijante i razlike među njima</w:t>
      </w:r>
      <w:bookmarkEnd w:id="16"/>
    </w:p>
    <w:p w14:paraId="1F483F2E" w14:textId="77777777" w:rsidR="0037766D" w:rsidRPr="00510A7D" w:rsidRDefault="0037766D" w:rsidP="0068418E">
      <w:pPr>
        <w:spacing w:after="0" w:afterAutospacing="0" w:line="240" w:lineRule="auto"/>
        <w:rPr>
          <w:rFonts w:cs="Times New Roman"/>
          <w:iCs/>
          <w:lang w:val="nn-NO"/>
        </w:rPr>
      </w:pPr>
    </w:p>
    <w:p w14:paraId="6B899DC5" w14:textId="443CEF67" w:rsidR="0068418E" w:rsidRPr="00510A7D" w:rsidRDefault="0068418E" w:rsidP="0068418E">
      <w:pPr>
        <w:spacing w:after="0" w:afterAutospacing="0" w:line="240" w:lineRule="auto"/>
        <w:rPr>
          <w:rFonts w:cs="Times New Roman"/>
          <w:iCs/>
          <w:lang w:val="hr"/>
        </w:rPr>
      </w:pPr>
      <w:r w:rsidRPr="00510A7D">
        <w:rPr>
          <w:rFonts w:cs="Times New Roman"/>
          <w:lang w:val="hr"/>
        </w:rPr>
        <w:t>Option ELITE je proizvod druge generacije, razvijen na temelju izvornog filtra za šuplju venu Option. Glavne izmjene dizajna uključivale su smanjenje profila filtra i sustava za uvođenje radi poboljšanja funkcionalnosti pri primjeni u zavojitim anatomskim strukturama. Točnije, proizvod Option imao je tri male i tri velike retencijske kukice, dok je Option ELITE imao šest malih kukica radi boljeg pričvršćivanja. Također je izmijenjena uvodna ovojnica tako da je pleteno ojačana ovojnica (0,071</w:t>
      </w:r>
      <w:r w:rsidR="007C064B" w:rsidRPr="00510A7D">
        <w:rPr>
          <w:rFonts w:cs="Times New Roman"/>
          <w:lang w:val="hr"/>
        </w:rPr>
        <w:t>"</w:t>
      </w:r>
      <w:r w:rsidRPr="00510A7D">
        <w:rPr>
          <w:rFonts w:cs="Times New Roman"/>
          <w:lang w:val="hr"/>
        </w:rPr>
        <w:t>) zamijenjena spiralno ojačanom ovojnicom (0,073").</w:t>
      </w:r>
    </w:p>
    <w:p w14:paraId="19766CE7" w14:textId="77777777" w:rsidR="0068418E" w:rsidRPr="00510A7D" w:rsidRDefault="0068418E" w:rsidP="0068418E">
      <w:pPr>
        <w:spacing w:after="0" w:afterAutospacing="0" w:line="240" w:lineRule="auto"/>
        <w:rPr>
          <w:rFonts w:cs="Times New Roman"/>
          <w:iCs/>
          <w:lang w:val="hr"/>
        </w:rPr>
      </w:pPr>
    </w:p>
    <w:p w14:paraId="6F13053D" w14:textId="6F3CA7C4" w:rsidR="002B1395" w:rsidRPr="00510A7D" w:rsidRDefault="0068418E" w:rsidP="0068418E">
      <w:pPr>
        <w:spacing w:after="0" w:afterAutospacing="0" w:line="240" w:lineRule="auto"/>
        <w:rPr>
          <w:rFonts w:cs="Times New Roman"/>
          <w:iCs/>
          <w:lang w:val="hr"/>
        </w:rPr>
      </w:pPr>
      <w:r w:rsidRPr="00510A7D">
        <w:rPr>
          <w:rFonts w:cs="Times New Roman"/>
          <w:lang w:val="hr"/>
        </w:rPr>
        <w:t>Godine 2015. uveden je sustav za uvođenje duljine 100 cm, čime je omogućeno postavljanje putem antekubitalnog i poplitealnog pristupa, uz postojeće jugularne i femoralne pristupe. Unatoč navedenim poboljšanjima, osnovne indikacije, materijali i značajke učinkovitosti ostali su isti kao i na starijoj inačici proizvoda, čime je zadržana bitna ekvivalencija.</w:t>
      </w:r>
    </w:p>
    <w:p w14:paraId="6DE7912E" w14:textId="77777777" w:rsidR="00F77497" w:rsidRPr="00510A7D" w:rsidRDefault="00F77497" w:rsidP="002B1395">
      <w:pPr>
        <w:spacing w:after="0" w:afterAutospacing="0" w:line="240" w:lineRule="auto"/>
        <w:rPr>
          <w:rFonts w:cs="Times New Roman"/>
          <w:iCs/>
          <w:lang w:val="hr"/>
        </w:rPr>
      </w:pPr>
    </w:p>
    <w:p w14:paraId="380CB14B" w14:textId="14767659" w:rsidR="00C27094" w:rsidRPr="00510A7D" w:rsidRDefault="00C27094" w:rsidP="0036049B">
      <w:pPr>
        <w:pStyle w:val="Heading1"/>
        <w:rPr>
          <w:kern w:val="36"/>
          <w:szCs w:val="24"/>
          <w:lang w:val="pt-BR"/>
          <w14:ligatures w14:val="standardContextual"/>
        </w:rPr>
      </w:pPr>
      <w:bookmarkStart w:id="17" w:name="_Toc240531888"/>
      <w:r w:rsidRPr="00510A7D">
        <w:rPr>
          <w:lang w:val="hr"/>
        </w:rPr>
        <w:t>Pribor i druga oprema koja se upotrebljava tijekom postavljanja ili vađenja</w:t>
      </w:r>
      <w:bookmarkEnd w:id="17"/>
    </w:p>
    <w:p w14:paraId="19F57FFB" w14:textId="77777777" w:rsidR="00521477" w:rsidRPr="00510A7D" w:rsidRDefault="00521477" w:rsidP="00CF26DC">
      <w:pPr>
        <w:spacing w:after="0" w:afterAutospacing="0" w:line="240" w:lineRule="auto"/>
        <w:rPr>
          <w:rFonts w:cs="Times New Roman"/>
          <w:iCs/>
          <w:lang w:val="pt-BR"/>
        </w:rPr>
      </w:pPr>
    </w:p>
    <w:p w14:paraId="4DDE2DE8" w14:textId="77777777" w:rsidR="00FA4FD4" w:rsidRPr="00510A7D" w:rsidRDefault="00FA4FD4">
      <w:pPr>
        <w:spacing w:after="0" w:afterAutospacing="0"/>
        <w:rPr>
          <w:rFonts w:cs="Times New Roman"/>
          <w:kern w:val="2"/>
          <w:szCs w:val="24"/>
          <w:lang w:val="hr"/>
          <w14:ligatures w14:val="standardContextual"/>
        </w:rPr>
      </w:pPr>
      <w:r w:rsidRPr="00510A7D">
        <w:rPr>
          <w:rFonts w:cs="Times New Roman"/>
          <w:lang w:val="hr"/>
        </w:rPr>
        <w:t>Sustav izvlačivih filtara za šuplju venu Option ELITE isporučuje se kao komplet za uvođenje s komponentama koje se upotrebljavaju za perkutano uvođenje i postavljanje filtra. Proizvodi za vađenje filtra nisu uključeni u komplet za uvođenje.</w:t>
      </w:r>
    </w:p>
    <w:p w14:paraId="05038986" w14:textId="77777777" w:rsidR="00CF26DC" w:rsidRPr="00510A7D" w:rsidRDefault="00CF26DC" w:rsidP="00CF26DC">
      <w:pPr>
        <w:spacing w:after="0" w:afterAutospacing="0" w:line="240" w:lineRule="auto"/>
        <w:rPr>
          <w:rFonts w:cs="Times New Roman"/>
          <w:iCs/>
          <w:lang w:val="hr"/>
        </w:rPr>
      </w:pPr>
    </w:p>
    <w:p w14:paraId="73BF87D5" w14:textId="77777777" w:rsidR="00CF26DC" w:rsidRPr="00510A7D" w:rsidRDefault="00CF26DC" w:rsidP="00CF26DC">
      <w:pPr>
        <w:spacing w:after="0" w:afterAutospacing="0" w:line="240" w:lineRule="auto"/>
        <w:rPr>
          <w:rFonts w:cs="Times New Roman"/>
          <w:b/>
          <w:bCs/>
          <w:iCs/>
        </w:rPr>
      </w:pPr>
      <w:r w:rsidRPr="00510A7D">
        <w:rPr>
          <w:rFonts w:cs="Times New Roman"/>
          <w:b/>
          <w:bCs/>
          <w:lang w:val="hr"/>
        </w:rPr>
        <w:t>Pribor u kompletu:</w:t>
      </w:r>
    </w:p>
    <w:p w14:paraId="422C530C" w14:textId="49173F1A" w:rsidR="00CF26DC" w:rsidRPr="00510A7D" w:rsidRDefault="00CF26DC" w:rsidP="00921507">
      <w:pPr>
        <w:pStyle w:val="ListParagraph"/>
        <w:numPr>
          <w:ilvl w:val="0"/>
          <w:numId w:val="9"/>
        </w:numPr>
        <w:spacing w:after="0" w:afterAutospacing="0" w:line="240" w:lineRule="auto"/>
        <w:rPr>
          <w:rFonts w:cs="Times New Roman"/>
          <w:iCs/>
        </w:rPr>
      </w:pPr>
      <w:r w:rsidRPr="00510A7D">
        <w:rPr>
          <w:rFonts w:cs="Times New Roman"/>
          <w:lang w:val="hr"/>
        </w:rPr>
        <w:t>Kateterska uvodna ovojnica – upotrebljava se za usmjeravanje filtra u odgovarajući položaj unutar donje šuplje vene (DŠV).</w:t>
      </w:r>
    </w:p>
    <w:p w14:paraId="7CD54F16" w14:textId="0BBA713C" w:rsidR="00CF26DC" w:rsidRPr="00510A7D" w:rsidRDefault="00CF26DC" w:rsidP="00921507">
      <w:pPr>
        <w:pStyle w:val="ListParagraph"/>
        <w:numPr>
          <w:ilvl w:val="0"/>
          <w:numId w:val="9"/>
        </w:numPr>
        <w:spacing w:after="0" w:afterAutospacing="0" w:line="240" w:lineRule="auto"/>
        <w:rPr>
          <w:rFonts w:cs="Times New Roman"/>
          <w:iCs/>
        </w:rPr>
      </w:pPr>
      <w:r w:rsidRPr="00510A7D">
        <w:rPr>
          <w:rFonts w:cs="Times New Roman"/>
          <w:lang w:val="hr"/>
        </w:rPr>
        <w:t>Angiografski dilatator žila – olakšava vaskularni pristup i omogućuje dilataciju krvne žile radi uvođenja ovojnice.</w:t>
      </w:r>
    </w:p>
    <w:p w14:paraId="2F09C520" w14:textId="503EE418" w:rsidR="00CF26DC" w:rsidRPr="00510A7D" w:rsidRDefault="00CF26DC" w:rsidP="00921507">
      <w:pPr>
        <w:pStyle w:val="ListParagraph"/>
        <w:numPr>
          <w:ilvl w:val="0"/>
          <w:numId w:val="10"/>
        </w:numPr>
        <w:spacing w:after="0" w:afterAutospacing="0" w:line="240" w:lineRule="auto"/>
        <w:rPr>
          <w:rFonts w:cs="Times New Roman"/>
          <w:iCs/>
        </w:rPr>
      </w:pPr>
      <w:r w:rsidRPr="00510A7D">
        <w:rPr>
          <w:rFonts w:cs="Times New Roman"/>
          <w:lang w:val="hr"/>
        </w:rPr>
        <w:t>Potiskivač s oznakom za postavljanje – upotrebljava se za pomicanje i postavljanje filtra iz sustava za uvođenje na ciljno mjesto unutar DŠV-a.</w:t>
      </w:r>
    </w:p>
    <w:p w14:paraId="7D5262B4" w14:textId="4E528F37" w:rsidR="00CF26DC" w:rsidRPr="00510A7D" w:rsidRDefault="00CF26DC" w:rsidP="00921507">
      <w:pPr>
        <w:pStyle w:val="ListParagraph"/>
        <w:numPr>
          <w:ilvl w:val="0"/>
          <w:numId w:val="10"/>
        </w:numPr>
        <w:spacing w:after="0" w:afterAutospacing="0" w:line="240" w:lineRule="auto"/>
        <w:rPr>
          <w:rFonts w:cs="Times New Roman"/>
          <w:iCs/>
        </w:rPr>
      </w:pPr>
      <w:r w:rsidRPr="00510A7D">
        <w:rPr>
          <w:rFonts w:cs="Times New Roman"/>
          <w:lang w:val="hr"/>
        </w:rPr>
        <w:t>Filtar u ulošku za postavljanje – sadrži unaprijed umetnuti filtar Option ELITE spreman za uvođenje.</w:t>
      </w:r>
    </w:p>
    <w:p w14:paraId="4B37BA85" w14:textId="15A7F844" w:rsidR="00CF26DC" w:rsidRPr="00510A7D" w:rsidRDefault="00FA4FD4" w:rsidP="00D023C2">
      <w:pPr>
        <w:pStyle w:val="ListParagraph"/>
        <w:numPr>
          <w:ilvl w:val="0"/>
          <w:numId w:val="10"/>
        </w:numPr>
        <w:rPr>
          <w:rFonts w:cs="Times New Roman"/>
          <w:iCs/>
        </w:rPr>
      </w:pPr>
      <w:r w:rsidRPr="00510A7D">
        <w:rPr>
          <w:rFonts w:cs="Times New Roman"/>
          <w:lang w:val="hr"/>
        </w:rPr>
        <w:t>Poklopac ovojnice isporučuje se kao dio kompleta za uvođenje.</w:t>
      </w:r>
    </w:p>
    <w:p w14:paraId="3DB13247" w14:textId="77777777" w:rsidR="00C27094" w:rsidRPr="00510A7D" w:rsidRDefault="00C27094">
      <w:pPr>
        <w:spacing w:after="0" w:afterAutospacing="0"/>
        <w:rPr>
          <w:rFonts w:cs="Times New Roman"/>
          <w:kern w:val="2"/>
          <w:szCs w:val="24"/>
          <w14:ligatures w14:val="standardContextual"/>
        </w:rPr>
      </w:pPr>
      <w:r w:rsidRPr="00510A7D">
        <w:rPr>
          <w:rFonts w:cs="Times New Roman"/>
          <w:b/>
          <w:bCs/>
          <w:lang w:val="hr"/>
        </w:rPr>
        <w:t>Druga oprema koja se upotrebljava tijekom postavljanja ili vađenja, prema potrebi:</w:t>
      </w:r>
    </w:p>
    <w:p w14:paraId="7CA95F6F" w14:textId="77777777" w:rsidR="00C27094" w:rsidRPr="00510A7D" w:rsidRDefault="00C27094" w:rsidP="00C27094">
      <w:pPr>
        <w:pStyle w:val="ListParagraph"/>
        <w:numPr>
          <w:ilvl w:val="0"/>
          <w:numId w:val="8"/>
        </w:numPr>
        <w:rPr>
          <w:rFonts w:cs="Times New Roman"/>
          <w:kern w:val="2"/>
          <w:szCs w:val="24"/>
          <w:lang w:val="pl-PL"/>
          <w14:ligatures w14:val="standardContextual"/>
        </w:rPr>
      </w:pPr>
      <w:r w:rsidRPr="00510A7D">
        <w:rPr>
          <w:rFonts w:cs="Times New Roman"/>
          <w:lang w:val="hr"/>
        </w:rPr>
        <w:t>Za vizualizaciju tijekom postupaka postavljanja i vađenja filtra potrebna je oprema za fluoroskopsko snimanje.</w:t>
      </w:r>
    </w:p>
    <w:p w14:paraId="05B1E7A9" w14:textId="77777777" w:rsidR="00C27094" w:rsidRPr="00510A7D" w:rsidRDefault="00C27094" w:rsidP="00C27094">
      <w:pPr>
        <w:pStyle w:val="ListParagraph"/>
        <w:numPr>
          <w:ilvl w:val="0"/>
          <w:numId w:val="8"/>
        </w:numPr>
        <w:rPr>
          <w:rFonts w:cs="Times New Roman"/>
          <w:kern w:val="2"/>
          <w:szCs w:val="24"/>
          <w:lang w:val="pl-PL"/>
          <w14:ligatures w14:val="standardContextual"/>
        </w:rPr>
      </w:pPr>
      <w:r w:rsidRPr="00510A7D">
        <w:rPr>
          <w:rFonts w:cs="Times New Roman"/>
          <w:lang w:val="hr"/>
        </w:rPr>
        <w:t>Vodilice koje se primjenjuju tijekom uvođenja nisu uključene u komplet za uvođenje Option ELITE te ih treba odabrati i upotrebljavati u skladu s primjenjivim uputama proizvođača i ovisno o odabranom pristupu.</w:t>
      </w:r>
    </w:p>
    <w:p w14:paraId="6DD10736" w14:textId="0F9EAA8A" w:rsidR="00CF26DC" w:rsidRPr="00510A7D" w:rsidRDefault="00C27094" w:rsidP="00D023C2">
      <w:pPr>
        <w:pStyle w:val="ListParagraph"/>
        <w:numPr>
          <w:ilvl w:val="0"/>
          <w:numId w:val="8"/>
        </w:numPr>
        <w:rPr>
          <w:rFonts w:cs="Times New Roman"/>
          <w:kern w:val="2"/>
          <w:szCs w:val="24"/>
          <w:lang w:val="pt-BR"/>
          <w14:ligatures w14:val="standardContextual"/>
        </w:rPr>
      </w:pPr>
      <w:r w:rsidRPr="00510A7D">
        <w:rPr>
          <w:rFonts w:cs="Times New Roman"/>
          <w:lang w:val="hr"/>
        </w:rPr>
        <w:t>Proizvodi za vađenje filtra, uključujući omče, katetere za vađenje i drugi pribor, nisu uključeni u komplet za uvođenje Option ELITE te se trebaju upotrebljavati samo kada je to klinički indicirano i u skladu s primjenjivim uputama proizvođača. Preporučuje se vaditi filtar s pomoću ovojnica veličine najmanje 8 Fr.</w:t>
      </w:r>
    </w:p>
    <w:p w14:paraId="070E91AA" w14:textId="77777777" w:rsidR="00CF26DC" w:rsidRPr="00510A7D" w:rsidRDefault="00CF26DC" w:rsidP="00CF26DC">
      <w:pPr>
        <w:spacing w:after="0" w:afterAutospacing="0" w:line="240" w:lineRule="auto"/>
        <w:rPr>
          <w:rFonts w:cs="Times New Roman"/>
          <w:b/>
          <w:bCs/>
          <w:iCs/>
          <w:lang w:val="pl-PL"/>
        </w:rPr>
      </w:pPr>
      <w:r w:rsidRPr="00510A7D">
        <w:rPr>
          <w:rFonts w:cs="Times New Roman"/>
          <w:b/>
          <w:bCs/>
          <w:lang w:val="hr"/>
        </w:rPr>
        <w:t>Uporaba u kombinaciji s drugim proizvodima:</w:t>
      </w:r>
    </w:p>
    <w:p w14:paraId="45E3717C" w14:textId="0C33598E" w:rsidR="00C27094" w:rsidRPr="00510A7D" w:rsidRDefault="00C27094" w:rsidP="00C27094">
      <w:pPr>
        <w:pStyle w:val="ListParagraph"/>
        <w:numPr>
          <w:ilvl w:val="0"/>
          <w:numId w:val="7"/>
        </w:numPr>
        <w:rPr>
          <w:rFonts w:cs="Times New Roman"/>
          <w:kern w:val="2"/>
          <w:szCs w:val="24"/>
          <w:lang w:val="pt-BR"/>
          <w14:ligatures w14:val="standardContextual"/>
        </w:rPr>
      </w:pPr>
      <w:r w:rsidRPr="00510A7D">
        <w:rPr>
          <w:rFonts w:cs="Times New Roman"/>
          <w:lang w:val="hr"/>
        </w:rPr>
        <w:t xml:space="preserve">Filtar Option ELITE namijenjen je djelovanju kao mehanički proizvod za sprječavanje rekurentne plućne embolije prekidanjem migracije ugruška unutar </w:t>
      </w:r>
      <w:r w:rsidR="00D40742" w:rsidRPr="00510A7D">
        <w:rPr>
          <w:rFonts w:cs="Times New Roman"/>
          <w:lang w:val="hr"/>
        </w:rPr>
        <w:t>DŠV-a</w:t>
      </w:r>
      <w:r w:rsidRPr="00510A7D">
        <w:rPr>
          <w:rFonts w:cs="Times New Roman"/>
          <w:lang w:val="hr"/>
        </w:rPr>
        <w:t>.</w:t>
      </w:r>
    </w:p>
    <w:p w14:paraId="52C1B30C" w14:textId="28090024" w:rsidR="00CF26DC" w:rsidRPr="00510A7D" w:rsidRDefault="00C27094" w:rsidP="00D023C2">
      <w:pPr>
        <w:pStyle w:val="ListParagraph"/>
        <w:numPr>
          <w:ilvl w:val="0"/>
          <w:numId w:val="7"/>
        </w:numPr>
        <w:rPr>
          <w:rFonts w:cs="Times New Roman"/>
          <w:kern w:val="2"/>
          <w:szCs w:val="24"/>
          <w:lang w:val="hr"/>
          <w14:ligatures w14:val="standardContextual"/>
        </w:rPr>
      </w:pPr>
      <w:r w:rsidRPr="00510A7D">
        <w:rPr>
          <w:rFonts w:cs="Times New Roman"/>
          <w:lang w:val="hr"/>
        </w:rPr>
        <w:t>Proizvod ne sadrži niti primjenjuje ljekovitu tvar. O primjeni antikoagulantne ili druge terapije odlučuje liječnik koji liječi pacijenta na temelju njegova kliničkog stanja.</w:t>
      </w:r>
    </w:p>
    <w:p w14:paraId="14C2EFF7" w14:textId="24FFB826" w:rsidR="00CF26DC" w:rsidRPr="00510A7D" w:rsidRDefault="00FA4FD4" w:rsidP="00181ED5">
      <w:pPr>
        <w:spacing w:after="0" w:afterAutospacing="0"/>
        <w:rPr>
          <w:rFonts w:cs="Times New Roman"/>
          <w:kern w:val="2"/>
          <w:szCs w:val="24"/>
          <w:lang w:val="hr"/>
          <w14:ligatures w14:val="standardContextual"/>
        </w:rPr>
      </w:pPr>
      <w:r w:rsidRPr="00510A7D">
        <w:rPr>
          <w:rFonts w:cs="Times New Roman"/>
          <w:lang w:val="hr"/>
        </w:rPr>
        <w:t>Komplet za uvođenje Option ELITE namijenjen je za jednokratnu uporabu i isporučuje se sterilan te ga trebaju upotrebljavati obučeni liječnici ili kliničari.</w:t>
      </w:r>
    </w:p>
    <w:p w14:paraId="17CCC4B6" w14:textId="77777777" w:rsidR="00042B91" w:rsidRPr="00510A7D" w:rsidRDefault="00042B91" w:rsidP="00042B91">
      <w:pPr>
        <w:spacing w:after="0" w:afterAutospacing="0" w:line="240" w:lineRule="auto"/>
        <w:rPr>
          <w:rFonts w:cs="Times New Roman"/>
          <w:i/>
          <w:lang w:val="hr"/>
        </w:rPr>
      </w:pPr>
    </w:p>
    <w:p w14:paraId="45C0A245" w14:textId="61A622A4" w:rsidR="008745ED" w:rsidRPr="00510A7D" w:rsidRDefault="008745ED" w:rsidP="00170FE5">
      <w:pPr>
        <w:pStyle w:val="Heading1"/>
        <w:numPr>
          <w:ilvl w:val="0"/>
          <w:numId w:val="2"/>
        </w:numPr>
        <w:rPr>
          <w:rFonts w:cs="Times New Roman"/>
          <w:color w:val="auto"/>
        </w:rPr>
      </w:pPr>
      <w:bookmarkStart w:id="18" w:name="_Toc240531889"/>
      <w:r w:rsidRPr="00510A7D">
        <w:rPr>
          <w:rFonts w:cs="Times New Roman"/>
          <w:bCs/>
          <w:color w:val="auto"/>
          <w:lang w:val="hr"/>
        </w:rPr>
        <w:t>Rizici i upozorenja</w:t>
      </w:r>
      <w:bookmarkEnd w:id="18"/>
    </w:p>
    <w:p w14:paraId="3D8BE6E3" w14:textId="77777777" w:rsidR="00042B91" w:rsidRPr="00510A7D" w:rsidRDefault="00042B91" w:rsidP="00042B91">
      <w:pPr>
        <w:spacing w:after="0" w:afterAutospacing="0" w:line="240" w:lineRule="auto"/>
        <w:rPr>
          <w:rFonts w:cs="Times New Roman"/>
        </w:rPr>
      </w:pPr>
    </w:p>
    <w:p w14:paraId="23B3DF1D" w14:textId="769AD98E" w:rsidR="00A94684" w:rsidRPr="00510A7D" w:rsidRDefault="008745ED" w:rsidP="0060258C">
      <w:pPr>
        <w:pStyle w:val="Heading1"/>
        <w:rPr>
          <w:rFonts w:cs="Times New Roman"/>
          <w:color w:val="auto"/>
        </w:rPr>
      </w:pPr>
      <w:bookmarkStart w:id="19" w:name="_Toc240531890"/>
      <w:r w:rsidRPr="00510A7D">
        <w:rPr>
          <w:rFonts w:cs="Times New Roman"/>
          <w:bCs/>
          <w:color w:val="auto"/>
          <w:lang w:val="hr"/>
        </w:rPr>
        <w:t>Preostali rizici i neželjene nuspojave</w:t>
      </w:r>
      <w:bookmarkEnd w:id="19"/>
    </w:p>
    <w:p w14:paraId="151630FD" w14:textId="558297B9" w:rsidR="005F4CCD" w:rsidRPr="00510A7D" w:rsidRDefault="005F4CCD">
      <w:pPr>
        <w:rPr>
          <w:rFonts w:cs="Times New Roman"/>
          <w:kern w:val="2"/>
          <w:szCs w:val="24"/>
          <w:lang w:val="hr"/>
          <w14:ligatures w14:val="standardContextual"/>
        </w:rPr>
      </w:pPr>
      <w:r w:rsidRPr="00510A7D">
        <w:rPr>
          <w:rFonts w:cs="Times New Roman"/>
          <w:lang w:val="hr"/>
        </w:rPr>
        <w:t>Unatoč mjerama za upravljanje rizikom koje su provedene tijekom projektiranja, proizvodnje i kliničke uporabe, sa sustavom izvlačivih filtara za šuplju venu Option ELITE povezani su preostali rizici svojstveni implantabilnim filtrima za šuplju venu te postupcima njihova postavljanja, zadržavanja u tijelu i vađenja. Komplikacije se mogu pojaviti u bilo kojem trenutku tijekom implantacije, zadržavanja u tijelu ili tijekom ili nakon vađenja filtra.</w:t>
      </w:r>
    </w:p>
    <w:p w14:paraId="75D0C8D4" w14:textId="77777777" w:rsidR="005F4CCD" w:rsidRPr="00510A7D" w:rsidRDefault="005F4CCD">
      <w:pPr>
        <w:rPr>
          <w:rFonts w:cs="Times New Roman"/>
          <w:kern w:val="2"/>
          <w:szCs w:val="24"/>
          <w:lang w:val="hr"/>
          <w14:ligatures w14:val="standardContextual"/>
        </w:rPr>
      </w:pPr>
      <w:r w:rsidRPr="00510A7D">
        <w:rPr>
          <w:rFonts w:cs="Times New Roman"/>
          <w:lang w:val="hr"/>
        </w:rPr>
        <w:t>Potencijalne neželjene nuspojave i komplikacije mogu između ostalog uključivati sljedeće:</w:t>
      </w:r>
    </w:p>
    <w:p w14:paraId="3AEE4E31" w14:textId="77777777" w:rsidR="00A94684" w:rsidRPr="00510A7D" w:rsidRDefault="00A94684" w:rsidP="00921507">
      <w:pPr>
        <w:pStyle w:val="NormalWeb"/>
        <w:numPr>
          <w:ilvl w:val="0"/>
          <w:numId w:val="11"/>
        </w:numPr>
      </w:pPr>
      <w:r w:rsidRPr="00510A7D">
        <w:rPr>
          <w:rStyle w:val="Strong"/>
          <w:b w:val="0"/>
          <w:bCs w:val="0"/>
          <w:lang w:val="hr"/>
        </w:rPr>
        <w:t>Rizici u vezi s proizvodom</w:t>
      </w:r>
    </w:p>
    <w:p w14:paraId="79074972" w14:textId="77777777" w:rsidR="005F4CCD" w:rsidRPr="00510A7D" w:rsidRDefault="005F4CCD" w:rsidP="005F4CCD">
      <w:pPr>
        <w:numPr>
          <w:ilvl w:val="1"/>
          <w:numId w:val="11"/>
        </w:numPr>
        <w:rPr>
          <w:rFonts w:cs="Times New Roman"/>
          <w:kern w:val="2"/>
          <w:szCs w:val="24"/>
          <w14:ligatures w14:val="standardContextual"/>
        </w:rPr>
      </w:pPr>
      <w:r w:rsidRPr="00510A7D">
        <w:rPr>
          <w:rFonts w:cs="Times New Roman"/>
          <w:lang w:val="hr"/>
        </w:rPr>
        <w:t>Nepravilno postavljanje ili orijentacija, pomicanje, migracija, naginjanje ili drugi nepravilan položaj filtra unutar donje šuplje vene</w:t>
      </w:r>
    </w:p>
    <w:p w14:paraId="2EA13F74" w14:textId="77777777" w:rsidR="005F4CCD" w:rsidRPr="00510A7D" w:rsidRDefault="005F4CCD" w:rsidP="005F4CCD">
      <w:pPr>
        <w:numPr>
          <w:ilvl w:val="1"/>
          <w:numId w:val="11"/>
        </w:numPr>
        <w:rPr>
          <w:rFonts w:cs="Times New Roman"/>
          <w:kern w:val="2"/>
          <w:szCs w:val="24"/>
          <w14:ligatures w14:val="standardContextual"/>
        </w:rPr>
      </w:pPr>
      <w:r w:rsidRPr="00510A7D">
        <w:rPr>
          <w:rFonts w:cs="Times New Roman"/>
          <w:lang w:val="hr"/>
        </w:rPr>
        <w:t>Otežano vađenje filtra ili nemogućnost vađenja filtra nakon implantacije, uključujući potrebu za drugim zahvatom ili drugim načinom liječenja radi dovršetka postupka</w:t>
      </w:r>
    </w:p>
    <w:p w14:paraId="4FE3311F" w14:textId="77777777" w:rsidR="005F4CCD" w:rsidRPr="00510A7D" w:rsidRDefault="005F4CCD" w:rsidP="005F4CCD">
      <w:pPr>
        <w:numPr>
          <w:ilvl w:val="1"/>
          <w:numId w:val="11"/>
        </w:numPr>
        <w:rPr>
          <w:rFonts w:cs="Times New Roman"/>
          <w:kern w:val="2"/>
          <w:szCs w:val="24"/>
          <w14:ligatures w14:val="standardContextual"/>
        </w:rPr>
      </w:pPr>
      <w:r w:rsidRPr="00510A7D">
        <w:rPr>
          <w:rFonts w:cs="Times New Roman"/>
          <w:lang w:val="hr"/>
        </w:rPr>
        <w:t>Lom, kvar, fraktura ili izobličenje proizvoda, migracija komponente ili nemogućnost vađenja implantiranog proizvoda</w:t>
      </w:r>
    </w:p>
    <w:p w14:paraId="1B5DF1A4" w14:textId="77777777" w:rsidR="005F4CCD" w:rsidRPr="00510A7D" w:rsidRDefault="005F4CCD" w:rsidP="005F4CCD">
      <w:pPr>
        <w:numPr>
          <w:ilvl w:val="1"/>
          <w:numId w:val="11"/>
        </w:numPr>
        <w:rPr>
          <w:rFonts w:cs="Times New Roman"/>
          <w:kern w:val="2"/>
          <w:szCs w:val="24"/>
          <w14:ligatures w14:val="standardContextual"/>
        </w:rPr>
      </w:pPr>
      <w:r w:rsidRPr="00510A7D">
        <w:rPr>
          <w:rFonts w:cs="Times New Roman"/>
          <w:lang w:val="hr"/>
        </w:rPr>
        <w:t>Komplikacije u vezi s filtrom, uključujući perforaciju, migraciju, frakturu, naginjanje / nepravilan položaj, trombozu ili okluziju šuplje vene te komplikacije u vezi s vađenjem filtra</w:t>
      </w:r>
    </w:p>
    <w:p w14:paraId="4D0E60D4" w14:textId="77777777" w:rsidR="00A94684" w:rsidRPr="00510A7D" w:rsidRDefault="00A94684" w:rsidP="00921507">
      <w:pPr>
        <w:pStyle w:val="NormalWeb"/>
        <w:numPr>
          <w:ilvl w:val="0"/>
          <w:numId w:val="11"/>
        </w:numPr>
      </w:pPr>
      <w:r w:rsidRPr="00510A7D">
        <w:rPr>
          <w:rStyle w:val="Strong"/>
          <w:b w:val="0"/>
          <w:bCs w:val="0"/>
          <w:lang w:val="hr"/>
        </w:rPr>
        <w:t>Vaskularni i trombotski rizici</w:t>
      </w:r>
    </w:p>
    <w:p w14:paraId="6CD7B40B" w14:textId="77777777" w:rsidR="005F4CCD" w:rsidRPr="00510A7D" w:rsidRDefault="005F4CCD" w:rsidP="005F4CCD">
      <w:pPr>
        <w:numPr>
          <w:ilvl w:val="1"/>
          <w:numId w:val="11"/>
        </w:numPr>
        <w:rPr>
          <w:rFonts w:cs="Times New Roman"/>
          <w:kern w:val="2"/>
          <w:szCs w:val="24"/>
          <w14:ligatures w14:val="standardContextual"/>
        </w:rPr>
      </w:pPr>
      <w:r w:rsidRPr="00510A7D">
        <w:rPr>
          <w:rFonts w:cs="Times New Roman"/>
          <w:lang w:val="hr"/>
        </w:rPr>
        <w:t>Tromboembolijski događaji, uključujući novu ili pogoršanu duboku vensku trombozu, akutnu ili rekurentnu plućnu emboliju, zračnu emboliju ili stvaranje ugruška u filtru ili oko njega</w:t>
      </w:r>
    </w:p>
    <w:p w14:paraId="3D3CE9CC" w14:textId="77777777" w:rsidR="005F4CCD" w:rsidRPr="00510A7D" w:rsidRDefault="005F4CCD" w:rsidP="005F4CCD">
      <w:pPr>
        <w:numPr>
          <w:ilvl w:val="1"/>
          <w:numId w:val="11"/>
        </w:numPr>
        <w:rPr>
          <w:rFonts w:cs="Times New Roman"/>
          <w:kern w:val="2"/>
          <w:szCs w:val="24"/>
          <w14:ligatures w14:val="standardContextual"/>
        </w:rPr>
      </w:pPr>
      <w:r w:rsidRPr="00510A7D">
        <w:rPr>
          <w:rFonts w:cs="Times New Roman"/>
          <w:lang w:val="hr"/>
        </w:rPr>
        <w:t>Stenoza šuplje vene, djelomična ili potpuna okluzija šuplje vene, tromboza šuplje vene, vazospazam ili smanjen/oštećen protok krvi</w:t>
      </w:r>
    </w:p>
    <w:p w14:paraId="28EB7EB4" w14:textId="77777777" w:rsidR="005F4CCD" w:rsidRPr="00510A7D" w:rsidRDefault="005F4CCD" w:rsidP="005F4CCD">
      <w:pPr>
        <w:numPr>
          <w:ilvl w:val="1"/>
          <w:numId w:val="11"/>
        </w:numPr>
        <w:rPr>
          <w:rFonts w:cs="Times New Roman"/>
          <w:kern w:val="2"/>
          <w:szCs w:val="24"/>
          <w14:ligatures w14:val="standardContextual"/>
        </w:rPr>
      </w:pPr>
      <w:r w:rsidRPr="00510A7D">
        <w:rPr>
          <w:rFonts w:cs="Times New Roman"/>
          <w:lang w:val="hr"/>
        </w:rPr>
        <w:t>Ozljeda ili oštećenje šuplje vene ili druge krvne žile, uključujući perforaciju, penetraciju, rupturu, disekciju, ekstravazaciju kontrastnog sredstva ili ozljedu organa u blizini šuplje vene, što može zahtijevati medicinsko, kirurško ili intervencijsko liječenje</w:t>
      </w:r>
    </w:p>
    <w:p w14:paraId="7118DADA" w14:textId="77777777" w:rsidR="00A94684" w:rsidRPr="00510A7D" w:rsidRDefault="00A94684" w:rsidP="00921507">
      <w:pPr>
        <w:pStyle w:val="NormalWeb"/>
        <w:numPr>
          <w:ilvl w:val="0"/>
          <w:numId w:val="11"/>
        </w:numPr>
      </w:pPr>
      <w:r w:rsidRPr="00510A7D">
        <w:rPr>
          <w:rStyle w:val="Strong"/>
          <w:b w:val="0"/>
          <w:bCs w:val="0"/>
          <w:lang w:val="hr"/>
        </w:rPr>
        <w:t>Rizici u vezi s postupkom</w:t>
      </w:r>
    </w:p>
    <w:p w14:paraId="524B6120" w14:textId="77777777" w:rsidR="005F4CCD" w:rsidRPr="00510A7D" w:rsidRDefault="005F4CCD" w:rsidP="005F4CCD">
      <w:pPr>
        <w:numPr>
          <w:ilvl w:val="1"/>
          <w:numId w:val="11"/>
        </w:numPr>
        <w:rPr>
          <w:rFonts w:cs="Times New Roman"/>
          <w:kern w:val="2"/>
          <w:szCs w:val="24"/>
          <w14:ligatures w14:val="standardContextual"/>
        </w:rPr>
      </w:pPr>
      <w:r w:rsidRPr="00510A7D">
        <w:rPr>
          <w:rFonts w:cs="Times New Roman"/>
          <w:lang w:val="hr"/>
        </w:rPr>
        <w:t>Krvarenje, podljevi, hematom, hemoragijske komplikacije koje zahtijevaju transfuziju ili medicinsku intervenciju ili druge ozljede mjesta vaskularnog pristupa, uključujući arteriovensku fistulu ili pseudoaneurizmu</w:t>
      </w:r>
    </w:p>
    <w:p w14:paraId="025787AE" w14:textId="77777777" w:rsidR="005F4CCD" w:rsidRPr="00510A7D" w:rsidRDefault="005F4CCD" w:rsidP="005F4CCD">
      <w:pPr>
        <w:numPr>
          <w:ilvl w:val="1"/>
          <w:numId w:val="11"/>
        </w:numPr>
        <w:rPr>
          <w:rFonts w:cs="Times New Roman"/>
          <w:kern w:val="2"/>
          <w:szCs w:val="24"/>
          <w14:ligatures w14:val="standardContextual"/>
        </w:rPr>
      </w:pPr>
      <w:r w:rsidRPr="00510A7D">
        <w:rPr>
          <w:rFonts w:cs="Times New Roman"/>
          <w:lang w:val="hr"/>
        </w:rPr>
        <w:t>Infekcija, koja može zahtijevati medicinsku ili kiruršku intervenciju</w:t>
      </w:r>
    </w:p>
    <w:p w14:paraId="4B491F14" w14:textId="77777777" w:rsidR="005F4CCD" w:rsidRPr="00510A7D" w:rsidRDefault="005F4CCD" w:rsidP="005F4CCD">
      <w:pPr>
        <w:numPr>
          <w:ilvl w:val="1"/>
          <w:numId w:val="11"/>
        </w:numPr>
        <w:rPr>
          <w:rFonts w:cs="Times New Roman"/>
          <w:kern w:val="2"/>
          <w:szCs w:val="24"/>
          <w14:ligatures w14:val="standardContextual"/>
        </w:rPr>
      </w:pPr>
      <w:r w:rsidRPr="00510A7D">
        <w:rPr>
          <w:rFonts w:cs="Times New Roman"/>
          <w:lang w:val="hr"/>
        </w:rPr>
        <w:t>Reakcije na kontrastno sredstvo, lijekove ili anesteziju koji se upotrebljavaju tijekom postupka</w:t>
      </w:r>
    </w:p>
    <w:p w14:paraId="28AA3F05" w14:textId="77777777" w:rsidR="00E8141E" w:rsidRPr="00510A7D" w:rsidRDefault="00E8141E" w:rsidP="00E8141E">
      <w:pPr>
        <w:pStyle w:val="ListParagraph"/>
        <w:numPr>
          <w:ilvl w:val="1"/>
          <w:numId w:val="11"/>
        </w:numPr>
        <w:rPr>
          <w:rFonts w:cs="Times New Roman"/>
          <w:kern w:val="2"/>
          <w14:ligatures w14:val="standardContextual"/>
        </w:rPr>
      </w:pPr>
      <w:r w:rsidRPr="00510A7D">
        <w:rPr>
          <w:rFonts w:cs="Times New Roman"/>
          <w:lang w:val="hr"/>
        </w:rPr>
        <w:t>Drugi ozbiljni klinički događaji mogu uključivati respiratornu insuficijenciju ili respiratorni zastoj, srčanu aritmiju, infarkt miokarda ili koronarnu ishemiju, cerebrovaskularni inzult ili drugi neurološki događaj, insuficijenciju ili zatajenje bubrega, neurološki deficit povezan s pristupom krvnim žilama, infarkt, oštećenje ili zatajenje ciljnih organa te smrt.</w:t>
      </w:r>
    </w:p>
    <w:p w14:paraId="2CD3CD34" w14:textId="77777777" w:rsidR="00CE195E" w:rsidRPr="00510A7D" w:rsidRDefault="00CE195E">
      <w:pPr>
        <w:rPr>
          <w:rFonts w:cs="Times New Roman"/>
          <w:kern w:val="2"/>
          <w:szCs w:val="24"/>
          <w:lang w:val="hr"/>
          <w14:ligatures w14:val="standardContextual"/>
        </w:rPr>
      </w:pPr>
      <w:r w:rsidRPr="00510A7D">
        <w:rPr>
          <w:rFonts w:cs="Times New Roman"/>
          <w:lang w:val="hr"/>
        </w:rPr>
        <w:t>Navedeni su rizici dobro dokumentirani za izvlačive filtre za donje šuplje vene te su procijenjeni na temelju kliničkih ispitivanja, objavljene literature i aktivnosti posttržišnog nadzora. Pojava i težina tih događaja mogu varirati ovisno o stanju pacijenta, trajanju implantacije, osnovnom riziku od tromboembolijskih događaja i kliničkoj praksi. Navedeni događaji mogu biti ozbiljni i mogu zahtijevati hospitalizaciju, medicinsko liječenje, kirurški zahvat ili intervencijsko liječenje. Na temelju dostupnih kliničkih dokaza i podataka dobivenih posttržišnim nadzorom koji su dosad pregledani nisu utvrđeni novi sigurnosni problemi koji bi zahtijevali dodatne mjere za upravljanje rizikom ili promjene postojeće procjene koristi i rizika za proizvod Option ELITE.</w:t>
      </w:r>
    </w:p>
    <w:p w14:paraId="631404EA" w14:textId="77777777" w:rsidR="00CE195E" w:rsidRPr="00510A7D" w:rsidRDefault="00CE195E">
      <w:pPr>
        <w:rPr>
          <w:rFonts w:cs="Times New Roman"/>
          <w:kern w:val="2"/>
          <w:szCs w:val="24"/>
          <w:lang w:val="hr"/>
          <w14:ligatures w14:val="standardContextual"/>
        </w:rPr>
      </w:pPr>
      <w:r w:rsidRPr="00510A7D">
        <w:rPr>
          <w:rFonts w:cs="Times New Roman"/>
          <w:lang w:val="hr"/>
        </w:rPr>
        <w:t>Kada se upotrebljava u skladu s namjenom, uputama za uporabu i primjenjivim kliničkim smjernicama, utvrđeni preostali rizici smatraju se prihvatljivima u odnosu na kliničku korist smanjenja rizika od plućne embolije u pacijenata za koje je antikoagulantna terapija kontraindicirana ili neučinkovita. Liječnik koji liječi pacijenta može periodično klinički procjenjivati daljnju potrebu za filtracijom DŠV-a. Za pacijente u kojih početni rizik od plućne embolije više nije prisutan i u kojih je vađenje filtra klinički primjereno može se razmotriti uklanjanje filtra u skladu s uputama za uporabu radi smanjenja mogućnosti pojave komplikacija povezanih s dugotrajnom implantacijom. Odluke o zadržavanju ili vađenju filtra trebaju se donositi individualno, na temelju ukupnog kliničkog stanja pacijenta, rizika od tromboembolijskih događaja, statusa antikoagulantne terapije, anatomskih čimbenika i pojedinosti postupka.</w:t>
      </w:r>
    </w:p>
    <w:p w14:paraId="23429C4B" w14:textId="031063BB" w:rsidR="008745ED" w:rsidRPr="00510A7D" w:rsidRDefault="008745ED" w:rsidP="00042B91">
      <w:pPr>
        <w:pStyle w:val="Heading1"/>
        <w:rPr>
          <w:rFonts w:cs="Times New Roman"/>
          <w:color w:val="auto"/>
        </w:rPr>
      </w:pPr>
      <w:bookmarkStart w:id="20" w:name="_Toc240531891"/>
      <w:r w:rsidRPr="00510A7D">
        <w:rPr>
          <w:rFonts w:cs="Times New Roman"/>
          <w:bCs/>
          <w:color w:val="auto"/>
          <w:lang w:val="hr"/>
        </w:rPr>
        <w:t>Upozorenja i mjere opreza</w:t>
      </w:r>
      <w:bookmarkEnd w:id="20"/>
    </w:p>
    <w:p w14:paraId="4D729B86" w14:textId="598A602D" w:rsidR="008745ED" w:rsidRPr="00510A7D" w:rsidRDefault="0097578E" w:rsidP="00042B91">
      <w:pPr>
        <w:spacing w:after="0" w:afterAutospacing="0" w:line="240" w:lineRule="auto"/>
        <w:rPr>
          <w:rFonts w:cs="Times New Roman"/>
          <w:b/>
          <w:bCs/>
          <w:iCs/>
          <w:szCs w:val="24"/>
        </w:rPr>
      </w:pPr>
      <w:r w:rsidRPr="00510A7D">
        <w:rPr>
          <w:rFonts w:cs="Times New Roman"/>
          <w:b/>
          <w:bCs/>
          <w:szCs w:val="24"/>
          <w:lang w:val="hr"/>
        </w:rPr>
        <w:t>Upozorenja:</w:t>
      </w:r>
    </w:p>
    <w:p w14:paraId="3347AC55" w14:textId="77777777" w:rsidR="000C109C" w:rsidRPr="00510A7D" w:rsidRDefault="000C109C">
      <w:pPr>
        <w:pStyle w:val="ListParagraph"/>
        <w:numPr>
          <w:ilvl w:val="0"/>
          <w:numId w:val="20"/>
        </w:numPr>
        <w:rPr>
          <w:rFonts w:cs="Times New Roman"/>
          <w:kern w:val="2"/>
          <w:szCs w:val="24"/>
          <w:lang w:val="hr"/>
          <w14:ligatures w14:val="standardContextual"/>
        </w:rPr>
      </w:pPr>
      <w:r w:rsidRPr="00510A7D">
        <w:rPr>
          <w:rFonts w:cs="Times New Roman"/>
          <w:lang w:val="hr"/>
        </w:rPr>
        <w:t>Sadržaj se isporučuje STERILIZIRAN etilen-oksidom (EO). Nemojte upotrebljavati proizvod ako je ambalaža ili sterilna barijera oštećena ili nakon isteka roka trajanja.</w:t>
      </w:r>
    </w:p>
    <w:p w14:paraId="7FD6A140" w14:textId="77777777" w:rsidR="000C109C" w:rsidRPr="00510A7D" w:rsidRDefault="000C109C" w:rsidP="000C109C">
      <w:pPr>
        <w:pStyle w:val="ListParagraph"/>
        <w:numPr>
          <w:ilvl w:val="0"/>
          <w:numId w:val="5"/>
        </w:numPr>
        <w:rPr>
          <w:rFonts w:cs="Times New Roman"/>
          <w:kern w:val="2"/>
          <w:szCs w:val="24"/>
          <w:lang w:val="pl-PL"/>
          <w14:ligatures w14:val="standardContextual"/>
        </w:rPr>
      </w:pPr>
      <w:r w:rsidRPr="00510A7D">
        <w:rPr>
          <w:rFonts w:cs="Times New Roman"/>
          <w:lang w:val="hr"/>
        </w:rPr>
        <w:t>Samo za jedan proizvod i jednog pacijenta. Nemojte ponovno upotrebljavati, ponovno obrađivati niti ponovno sterilizirati. Ponovna uporaba, obrada ili sterilizacija mogu ugroziti strukturni integritet uređaja i/ili dovesti do kvara uređaja, što zauzvrat može dovesti do ozljeda, bolesti ili smrti pacijenta. Ponovna uporaba, obrada ili sterilizacija također mogu stvoriti rizik od kontaminacije uređaja i/ili uzrokovati infekciju ili unakrsnu infekciju pacijenta, uključujući između ostalog prijenos zaraznih bolesti s jednog pacijenta na drugog. Kontaminacija uređaja može dovesti do ozljeda, bolesti ili smrti pacijenta.</w:t>
      </w:r>
    </w:p>
    <w:p w14:paraId="7AFD75A3" w14:textId="706DEC6F" w:rsidR="00406633" w:rsidRPr="00510A7D" w:rsidRDefault="00406633" w:rsidP="00921507">
      <w:pPr>
        <w:pStyle w:val="ListParagraph"/>
        <w:numPr>
          <w:ilvl w:val="0"/>
          <w:numId w:val="5"/>
        </w:numPr>
        <w:spacing w:after="0" w:afterAutospacing="0" w:line="240" w:lineRule="auto"/>
        <w:rPr>
          <w:rFonts w:cs="Times New Roman"/>
          <w:iCs/>
          <w:szCs w:val="24"/>
          <w:lang w:val="pl-PL"/>
        </w:rPr>
      </w:pPr>
      <w:r w:rsidRPr="00510A7D">
        <w:rPr>
          <w:rFonts w:cs="Times New Roman"/>
          <w:szCs w:val="24"/>
          <w:lang w:val="hr"/>
        </w:rPr>
        <w:t xml:space="preserve">Pri ubrizgavanju kontrastnog sredstva kroz angiografski dilatator žila nemojte premašiti maksimalni tlak od 800 psi. </w:t>
      </w:r>
    </w:p>
    <w:p w14:paraId="6896EAAB" w14:textId="6B3CD9E0" w:rsidR="00406633" w:rsidRPr="00510A7D" w:rsidRDefault="00406633" w:rsidP="00921507">
      <w:pPr>
        <w:pStyle w:val="ListParagraph"/>
        <w:numPr>
          <w:ilvl w:val="0"/>
          <w:numId w:val="5"/>
        </w:numPr>
        <w:spacing w:after="0" w:afterAutospacing="0" w:line="240" w:lineRule="auto"/>
        <w:rPr>
          <w:rFonts w:cs="Times New Roman"/>
          <w:iCs/>
          <w:szCs w:val="24"/>
          <w:lang w:val="pl-PL"/>
        </w:rPr>
      </w:pPr>
      <w:r w:rsidRPr="00510A7D">
        <w:rPr>
          <w:rFonts w:cs="Times New Roman"/>
          <w:szCs w:val="24"/>
          <w:lang w:val="hr"/>
        </w:rPr>
        <w:t xml:space="preserve">Nakon implantacije filtra svaki postupak kateterizacije koji zahtijeva prolazak uređaja kroz filtar može biti otežan. </w:t>
      </w:r>
    </w:p>
    <w:p w14:paraId="3DF123DA" w14:textId="2EB401D5" w:rsidR="000C109C" w:rsidRPr="00510A7D" w:rsidRDefault="000C109C" w:rsidP="000C109C">
      <w:pPr>
        <w:pStyle w:val="ListParagraph"/>
        <w:numPr>
          <w:ilvl w:val="0"/>
          <w:numId w:val="5"/>
        </w:numPr>
        <w:rPr>
          <w:rFonts w:cs="Times New Roman"/>
          <w:iCs/>
          <w:szCs w:val="24"/>
          <w:lang w:val="hr"/>
        </w:rPr>
      </w:pPr>
      <w:r w:rsidRPr="00510A7D">
        <w:rPr>
          <w:rFonts w:cs="Times New Roman"/>
          <w:lang w:val="hr"/>
        </w:rPr>
        <w:t>Sustav izvlačivih filtara za donju šuplju venu Option ELITE isporučuje se umetnut u uložak na kojem je naveden odgovarajući smjer za femoralne i jugularne pristupe. Nikad nemojte ponovno stavljati u uložak potpuno izbačeni filtar jer bi to moglo utjecati na njegov oblik i funkciju te bi moglo dovesti do pogrešnog smjera filtra za odabrano mjesto pristupa. Nikad nemojte ponovno stavljati u uložak (djelomično) izbačeni filtar jer bi to moglo utjecati na njegov oblik i funkciju.</w:t>
      </w:r>
    </w:p>
    <w:p w14:paraId="621F2918" w14:textId="4AB7255D" w:rsidR="000C109C" w:rsidRPr="00510A7D" w:rsidRDefault="000C109C" w:rsidP="000C109C">
      <w:pPr>
        <w:pStyle w:val="ListParagraph"/>
        <w:numPr>
          <w:ilvl w:val="0"/>
          <w:numId w:val="5"/>
        </w:numPr>
        <w:rPr>
          <w:rFonts w:cs="Times New Roman"/>
          <w:iCs/>
          <w:szCs w:val="24"/>
          <w:lang w:val="hr"/>
        </w:rPr>
      </w:pPr>
      <w:r w:rsidRPr="00510A7D">
        <w:rPr>
          <w:rFonts w:cs="Times New Roman"/>
          <w:lang w:val="hr"/>
        </w:rPr>
        <w:t>Sustav izvlačivih filtara za donju šuplju venu Option ELITE smiju upotrebljavati samo liječnici i kliničari koji su obučeni za dijagnostičke i intervencijske tehnike, kao što je postavljanje filtara za šuplju venu.</w:t>
      </w:r>
    </w:p>
    <w:p w14:paraId="1A23D9A8" w14:textId="77777777" w:rsidR="000C109C" w:rsidRPr="00510A7D" w:rsidRDefault="000C109C" w:rsidP="000C109C">
      <w:pPr>
        <w:pStyle w:val="ListParagraph"/>
        <w:numPr>
          <w:ilvl w:val="0"/>
          <w:numId w:val="5"/>
        </w:numPr>
        <w:rPr>
          <w:rFonts w:cs="Times New Roman"/>
          <w:iCs/>
          <w:szCs w:val="24"/>
          <w:lang w:val="hr"/>
        </w:rPr>
      </w:pPr>
      <w:r w:rsidRPr="00510A7D">
        <w:rPr>
          <w:rFonts w:cs="Times New Roman"/>
          <w:lang w:val="hr"/>
        </w:rPr>
        <w:t>U skladu s tim, proizvođač ili njegovi distributeri neće biti odgovorni ni za kakvu izravnu ili posljedičnu štetu ili troškove nastale uporabom koju izvrši neobučeno osoblje.</w:t>
      </w:r>
    </w:p>
    <w:p w14:paraId="003C4C46" w14:textId="405DFE64" w:rsidR="00406633" w:rsidRPr="00510A7D" w:rsidRDefault="00406633" w:rsidP="00921507">
      <w:pPr>
        <w:pStyle w:val="ListParagraph"/>
        <w:numPr>
          <w:ilvl w:val="0"/>
          <w:numId w:val="5"/>
        </w:numPr>
        <w:spacing w:after="0" w:afterAutospacing="0" w:line="240" w:lineRule="auto"/>
        <w:rPr>
          <w:rFonts w:cs="Times New Roman"/>
          <w:iCs/>
          <w:szCs w:val="24"/>
          <w:lang w:val="pl-PL"/>
        </w:rPr>
      </w:pPr>
      <w:r w:rsidRPr="00510A7D">
        <w:rPr>
          <w:rFonts w:cs="Times New Roman"/>
          <w:szCs w:val="24"/>
          <w:lang w:val="hr"/>
        </w:rPr>
        <w:t xml:space="preserve">Osobe s alergijskim reakcijama na legure nikla i titana (nitinol) mogu doživjeti alergijsku reakciju na ovaj implantat. </w:t>
      </w:r>
    </w:p>
    <w:p w14:paraId="2446D453" w14:textId="724C33DE" w:rsidR="00406633" w:rsidRPr="00510A7D" w:rsidRDefault="00406633" w:rsidP="00921507">
      <w:pPr>
        <w:pStyle w:val="ListParagraph"/>
        <w:numPr>
          <w:ilvl w:val="0"/>
          <w:numId w:val="5"/>
        </w:numPr>
        <w:spacing w:after="0" w:afterAutospacing="0" w:line="240" w:lineRule="auto"/>
        <w:rPr>
          <w:rFonts w:cs="Times New Roman"/>
          <w:iCs/>
          <w:szCs w:val="24"/>
          <w:lang w:val="pl-PL"/>
        </w:rPr>
      </w:pPr>
      <w:r w:rsidRPr="00510A7D">
        <w:rPr>
          <w:rFonts w:cs="Times New Roman"/>
          <w:szCs w:val="24"/>
          <w:lang w:val="hr"/>
        </w:rPr>
        <w:t xml:space="preserve">Nikad nemojte pomicati žicu vodilicu, uvodnu ovojnicu / dilatator niti postavljati filtar bez fluoroskopskog navođenja. </w:t>
      </w:r>
    </w:p>
    <w:p w14:paraId="4C4C4527" w14:textId="4C19DE6A" w:rsidR="00406633" w:rsidRPr="00510A7D" w:rsidRDefault="00406633" w:rsidP="00921507">
      <w:pPr>
        <w:pStyle w:val="ListParagraph"/>
        <w:numPr>
          <w:ilvl w:val="0"/>
          <w:numId w:val="5"/>
        </w:numPr>
        <w:spacing w:after="0" w:afterAutospacing="0" w:line="240" w:lineRule="auto"/>
        <w:rPr>
          <w:rFonts w:cs="Times New Roman"/>
          <w:iCs/>
          <w:szCs w:val="24"/>
          <w:lang w:val="hr"/>
        </w:rPr>
      </w:pPr>
      <w:r w:rsidRPr="00510A7D">
        <w:rPr>
          <w:rFonts w:cs="Times New Roman"/>
          <w:szCs w:val="24"/>
          <w:lang w:val="hr"/>
        </w:rPr>
        <w:t xml:space="preserve">Ako se na početnom mjestu uvođenja primijeti veliki tromb, pokušajte uvesti filtar kroz drugo mjesto. Mali tromb može se zaobići pomoću žice vodilice i uvodnika. </w:t>
      </w:r>
    </w:p>
    <w:p w14:paraId="2505B898" w14:textId="6D423165" w:rsidR="00406633" w:rsidRPr="00510A7D" w:rsidRDefault="00406633" w:rsidP="00921507">
      <w:pPr>
        <w:pStyle w:val="ListParagraph"/>
        <w:numPr>
          <w:ilvl w:val="0"/>
          <w:numId w:val="5"/>
        </w:numPr>
        <w:spacing w:after="0" w:afterAutospacing="0" w:line="240" w:lineRule="auto"/>
        <w:rPr>
          <w:rFonts w:cs="Times New Roman"/>
          <w:iCs/>
          <w:szCs w:val="24"/>
          <w:lang w:val="hr"/>
        </w:rPr>
      </w:pPr>
      <w:r w:rsidRPr="00510A7D">
        <w:rPr>
          <w:rFonts w:cs="Times New Roman"/>
          <w:szCs w:val="24"/>
          <w:lang w:val="hr"/>
        </w:rPr>
        <w:t xml:space="preserve">Nikad nemojte ponovno postavljati neispravno postavljen ili izvađen filtar. </w:t>
      </w:r>
    </w:p>
    <w:p w14:paraId="4F5CDE7D" w14:textId="77777777" w:rsidR="000C109C" w:rsidRPr="00510A7D" w:rsidRDefault="000C109C" w:rsidP="000C109C">
      <w:pPr>
        <w:pStyle w:val="ListParagraph"/>
        <w:numPr>
          <w:ilvl w:val="0"/>
          <w:numId w:val="5"/>
        </w:numPr>
        <w:rPr>
          <w:rFonts w:cs="Times New Roman"/>
          <w:iCs/>
          <w:szCs w:val="24"/>
          <w:lang w:val="hr"/>
        </w:rPr>
      </w:pPr>
      <w:r w:rsidRPr="00510A7D">
        <w:rPr>
          <w:rFonts w:cs="Times New Roman"/>
          <w:lang w:val="hr"/>
        </w:rPr>
        <w:t>Kod standardnog postupka, nakon što se filtar Option™ ELITE uvede u ovojnicu, nemojte uvlačiti, a zatim ponovno uvoditi potiskivač jer to može uzrokovati prerano postavljanje filtra.</w:t>
      </w:r>
    </w:p>
    <w:p w14:paraId="52232BF6" w14:textId="77777777" w:rsidR="000C109C" w:rsidRPr="00510A7D" w:rsidRDefault="000C109C" w:rsidP="000C109C">
      <w:pPr>
        <w:pStyle w:val="ListParagraph"/>
        <w:numPr>
          <w:ilvl w:val="0"/>
          <w:numId w:val="5"/>
        </w:numPr>
        <w:rPr>
          <w:rFonts w:cs="Times New Roman"/>
          <w:iCs/>
          <w:szCs w:val="24"/>
          <w:lang w:val="hr"/>
        </w:rPr>
      </w:pPr>
      <w:r w:rsidRPr="00510A7D">
        <w:rPr>
          <w:rFonts w:cs="Times New Roman"/>
          <w:lang w:val="hr"/>
        </w:rPr>
        <w:t>Kod standardnog postupka, nakon što oznaka za uvođenje potiskivača uđe u metalnu cijev uloška filtra, filtar se mora potpuno implementirati i ne može se ponovno omotati.</w:t>
      </w:r>
    </w:p>
    <w:p w14:paraId="0058F440" w14:textId="77777777" w:rsidR="000C109C" w:rsidRPr="00510A7D" w:rsidRDefault="000C109C" w:rsidP="000C109C">
      <w:pPr>
        <w:pStyle w:val="ListParagraph"/>
        <w:numPr>
          <w:ilvl w:val="0"/>
          <w:numId w:val="5"/>
        </w:numPr>
        <w:rPr>
          <w:rFonts w:cs="Times New Roman"/>
          <w:iCs/>
          <w:szCs w:val="24"/>
          <w:lang w:val="hr"/>
        </w:rPr>
      </w:pPr>
      <w:r w:rsidRPr="00510A7D">
        <w:rPr>
          <w:rFonts w:cs="Times New Roman"/>
          <w:lang w:val="hr"/>
        </w:rPr>
        <w:t>Kod žičanog postupka, nakon što oznaka za uvođenje dilatatora uđe u metalnu cijev uloška za filtar, filtar se mora potpuno implementirati i ne može se ponovno omotati.</w:t>
      </w:r>
    </w:p>
    <w:p w14:paraId="496FBD6A" w14:textId="77777777" w:rsidR="00B87B98" w:rsidRPr="00510A7D" w:rsidRDefault="00B87B98" w:rsidP="00B87B98">
      <w:pPr>
        <w:pStyle w:val="ListParagraph"/>
        <w:numPr>
          <w:ilvl w:val="0"/>
          <w:numId w:val="5"/>
        </w:numPr>
        <w:rPr>
          <w:rFonts w:cs="Times New Roman"/>
          <w:iCs/>
          <w:szCs w:val="24"/>
          <w:lang w:val="hr"/>
        </w:rPr>
      </w:pPr>
      <w:r w:rsidRPr="00510A7D">
        <w:rPr>
          <w:rFonts w:cs="Times New Roman"/>
          <w:lang w:val="hr"/>
        </w:rPr>
        <w:t>Sustav duljine 100 cm namijenjen je poplitealnom i antekubitalnom pristupu. Orijentacija za jugularni pristup ne smije se upotrebljavati za poplitealni pristup, a orijentacija za femoralni pristup ne smije se upotrebljavati za antekubitalni pristup.</w:t>
      </w:r>
    </w:p>
    <w:p w14:paraId="1610D2D5" w14:textId="77777777" w:rsidR="000C109C" w:rsidRPr="00510A7D" w:rsidRDefault="000C109C" w:rsidP="000C109C">
      <w:pPr>
        <w:pStyle w:val="ListParagraph"/>
        <w:numPr>
          <w:ilvl w:val="0"/>
          <w:numId w:val="5"/>
        </w:numPr>
        <w:rPr>
          <w:rFonts w:cs="Times New Roman"/>
          <w:iCs/>
          <w:szCs w:val="24"/>
          <w:lang w:val="hr"/>
        </w:rPr>
      </w:pPr>
      <w:r w:rsidRPr="00510A7D">
        <w:rPr>
          <w:rFonts w:cs="Times New Roman"/>
          <w:lang w:val="hr"/>
        </w:rPr>
        <w:t>Prekinite upotrebu proizvoda ako se neki njegov dio ošteti tijekom postupka.</w:t>
      </w:r>
    </w:p>
    <w:p w14:paraId="627552C8" w14:textId="01E02E5E" w:rsidR="00406633" w:rsidRPr="00510A7D" w:rsidRDefault="000C109C" w:rsidP="00ED5A79">
      <w:pPr>
        <w:pStyle w:val="ListParagraph"/>
        <w:numPr>
          <w:ilvl w:val="0"/>
          <w:numId w:val="5"/>
        </w:numPr>
        <w:rPr>
          <w:rFonts w:cs="Times New Roman"/>
          <w:iCs/>
          <w:szCs w:val="24"/>
          <w:lang w:val="hr"/>
        </w:rPr>
      </w:pPr>
      <w:r w:rsidRPr="00510A7D">
        <w:rPr>
          <w:rFonts w:cs="Times New Roman"/>
          <w:lang w:val="hr"/>
        </w:rPr>
        <w:t>Nemojte autoklavirati ovaj proizvod jer se time mogu narušiti njegova cjelovitost i funkcionalnost.</w:t>
      </w:r>
    </w:p>
    <w:p w14:paraId="08FD09C6" w14:textId="0DF9C620" w:rsidR="000C109C" w:rsidRPr="00510A7D" w:rsidRDefault="000C109C">
      <w:pPr>
        <w:spacing w:after="0" w:afterAutospacing="0"/>
        <w:rPr>
          <w:rFonts w:cs="Times New Roman"/>
          <w:kern w:val="2"/>
          <w:szCs w:val="24"/>
          <w:lang w:val="hr"/>
          <w14:ligatures w14:val="standardContextual"/>
        </w:rPr>
      </w:pPr>
      <w:r w:rsidRPr="00510A7D">
        <w:rPr>
          <w:rFonts w:cs="Times New Roman"/>
          <w:b/>
          <w:bCs/>
          <w:lang w:val="hr"/>
        </w:rPr>
        <w:t>Upozorenja za neobavezno vađenje filtra:</w:t>
      </w:r>
    </w:p>
    <w:p w14:paraId="248A072D" w14:textId="77777777" w:rsidR="000C109C" w:rsidRPr="00510A7D" w:rsidRDefault="000C109C" w:rsidP="000C109C">
      <w:pPr>
        <w:pStyle w:val="ListParagraph"/>
        <w:numPr>
          <w:ilvl w:val="0"/>
          <w:numId w:val="3"/>
        </w:numPr>
        <w:rPr>
          <w:rFonts w:cs="Times New Roman"/>
          <w:kern w:val="2"/>
          <w:szCs w:val="24"/>
          <w:lang w:val="fr-FR"/>
          <w14:ligatures w14:val="standardContextual"/>
        </w:rPr>
      </w:pPr>
      <w:r w:rsidRPr="00510A7D">
        <w:rPr>
          <w:rFonts w:cs="Times New Roman"/>
          <w:lang w:val="hr"/>
        </w:rPr>
        <w:t>Pri vađenju filtra ne smije se upotrebljavati prevelika sila.</w:t>
      </w:r>
    </w:p>
    <w:p w14:paraId="3E3A03FE" w14:textId="28FF4832" w:rsidR="000C109C" w:rsidRPr="00510A7D" w:rsidRDefault="000C109C" w:rsidP="000C109C">
      <w:pPr>
        <w:pStyle w:val="ListParagraph"/>
        <w:numPr>
          <w:ilvl w:val="0"/>
          <w:numId w:val="3"/>
        </w:numPr>
        <w:rPr>
          <w:rFonts w:cs="Times New Roman"/>
          <w:kern w:val="2"/>
          <w:szCs w:val="24"/>
          <w:lang w:val="fr-FR"/>
          <w14:ligatures w14:val="standardContextual"/>
        </w:rPr>
      </w:pPr>
      <w:r w:rsidRPr="00510A7D">
        <w:rPr>
          <w:rFonts w:cs="Times New Roman"/>
          <w:lang w:val="hr"/>
        </w:rPr>
        <w:t xml:space="preserve">Vađenje filtra ne smije se pokušavati ako je u filtru, </w:t>
      </w:r>
      <w:r w:rsidR="00D40742" w:rsidRPr="00510A7D">
        <w:rPr>
          <w:rFonts w:cs="Times New Roman"/>
          <w:lang w:val="hr"/>
        </w:rPr>
        <w:t>DŠV-u</w:t>
      </w:r>
      <w:r w:rsidRPr="00510A7D">
        <w:rPr>
          <w:rFonts w:cs="Times New Roman"/>
          <w:lang w:val="hr"/>
        </w:rPr>
        <w:t xml:space="preserve"> ili dubokim venama prisutan tromb.</w:t>
      </w:r>
    </w:p>
    <w:p w14:paraId="6748148B" w14:textId="77777777" w:rsidR="000C109C" w:rsidRPr="00510A7D" w:rsidRDefault="000C109C" w:rsidP="000C109C">
      <w:pPr>
        <w:pStyle w:val="ListParagraph"/>
        <w:numPr>
          <w:ilvl w:val="0"/>
          <w:numId w:val="3"/>
        </w:numPr>
        <w:rPr>
          <w:rFonts w:cs="Times New Roman"/>
          <w:kern w:val="2"/>
          <w:szCs w:val="24"/>
          <w:lang w:val="hr"/>
          <w14:ligatures w14:val="standardContextual"/>
        </w:rPr>
      </w:pPr>
      <w:r w:rsidRPr="00510A7D">
        <w:rPr>
          <w:rFonts w:cs="Times New Roman"/>
          <w:lang w:val="hr"/>
        </w:rPr>
        <w:t>Vađenje filtra moguće je samo putem jugularnog pristupa. Prije nego što pokušate izvaditi filtar s jugularnog mjesta pristupa, provjerite je li dohvatna kukica filtra usmjerena u cefaladnom smjeru – tj. usmjerena prema jugularnom mjestu pristupa. Dohvatna kukica na cefaladnom kraju filtra mjesto je za zahvaćanje endovaskularne omče.</w:t>
      </w:r>
    </w:p>
    <w:p w14:paraId="7864DA4D" w14:textId="77777777" w:rsidR="000C109C" w:rsidRPr="00510A7D" w:rsidRDefault="000C109C" w:rsidP="000C109C">
      <w:pPr>
        <w:pStyle w:val="ListParagraph"/>
        <w:numPr>
          <w:ilvl w:val="0"/>
          <w:numId w:val="3"/>
        </w:numPr>
        <w:rPr>
          <w:rFonts w:cs="Times New Roman"/>
          <w:kern w:val="2"/>
          <w:szCs w:val="24"/>
          <w:lang w:val="hr"/>
          <w14:ligatures w14:val="standardContextual"/>
        </w:rPr>
      </w:pPr>
      <w:r w:rsidRPr="00510A7D">
        <w:rPr>
          <w:rFonts w:cs="Times New Roman"/>
          <w:lang w:val="hr"/>
        </w:rPr>
        <w:t>Vađenje filtra smiju izvoditi samo liječnici i kliničari koji su obučeni za perkutane intervencijske tehnike.</w:t>
      </w:r>
    </w:p>
    <w:p w14:paraId="2A7F7C45" w14:textId="60A711C6" w:rsidR="008648B6" w:rsidRPr="00510A7D" w:rsidRDefault="000C109C" w:rsidP="00F141FB">
      <w:pPr>
        <w:pStyle w:val="ListParagraph"/>
        <w:numPr>
          <w:ilvl w:val="0"/>
          <w:numId w:val="3"/>
        </w:numPr>
        <w:rPr>
          <w:rFonts w:cs="Times New Roman"/>
          <w:kern w:val="2"/>
          <w:szCs w:val="24"/>
          <w:lang w:val="hr"/>
          <w14:ligatures w14:val="standardContextual"/>
        </w:rPr>
      </w:pPr>
      <w:r w:rsidRPr="00510A7D">
        <w:rPr>
          <w:rFonts w:cs="Times New Roman"/>
          <w:lang w:val="hr"/>
        </w:rPr>
        <w:t>Nikad nemojte ponovno postavljati izvađen filtar.</w:t>
      </w:r>
      <w:r w:rsidRPr="00510A7D">
        <w:rPr>
          <w:lang w:val="hr"/>
        </w:rPr>
        <w:tab/>
      </w:r>
    </w:p>
    <w:p w14:paraId="4A9AC793" w14:textId="34A7371B" w:rsidR="008648B6" w:rsidRPr="00510A7D" w:rsidRDefault="008648B6" w:rsidP="00F141FB">
      <w:pPr>
        <w:spacing w:after="0" w:afterAutospacing="0"/>
        <w:rPr>
          <w:rFonts w:cs="Times New Roman"/>
          <w:b/>
          <w:bCs/>
        </w:rPr>
      </w:pPr>
      <w:r w:rsidRPr="00510A7D">
        <w:rPr>
          <w:rFonts w:cs="Times New Roman"/>
          <w:b/>
          <w:bCs/>
          <w:lang w:val="hr"/>
        </w:rPr>
        <w:t xml:space="preserve">Predostrožnosti: </w:t>
      </w:r>
    </w:p>
    <w:p w14:paraId="2D5B3F67" w14:textId="77777777" w:rsidR="005F73B3" w:rsidRPr="00510A7D" w:rsidRDefault="005F73B3" w:rsidP="005F73B3">
      <w:pPr>
        <w:pStyle w:val="ListParagraph"/>
        <w:numPr>
          <w:ilvl w:val="0"/>
          <w:numId w:val="4"/>
        </w:numPr>
        <w:jc w:val="both"/>
        <w:rPr>
          <w:rFonts w:cs="Times New Roman"/>
          <w:kern w:val="2"/>
          <w:szCs w:val="24"/>
          <w14:ligatures w14:val="standardContextual"/>
        </w:rPr>
      </w:pPr>
      <w:r w:rsidRPr="00510A7D">
        <w:rPr>
          <w:rFonts w:cs="Times New Roman"/>
          <w:lang w:val="hr"/>
        </w:rPr>
        <w:t>Ako tijekom bilo koje faze postupka naiđete na jak otpor, zaustavite zahvat i utvrdite uzrok prije nego što nastavite.</w:t>
      </w:r>
    </w:p>
    <w:p w14:paraId="5F6088A1" w14:textId="77777777" w:rsidR="005F73B3" w:rsidRPr="00510A7D" w:rsidRDefault="005F73B3" w:rsidP="005F73B3">
      <w:pPr>
        <w:pStyle w:val="ListParagraph"/>
        <w:numPr>
          <w:ilvl w:val="0"/>
          <w:numId w:val="4"/>
        </w:numPr>
        <w:jc w:val="both"/>
        <w:rPr>
          <w:rFonts w:cs="Times New Roman"/>
          <w:kern w:val="2"/>
          <w:szCs w:val="24"/>
          <w:lang w:val="hr"/>
          <w14:ligatures w14:val="standardContextual"/>
        </w:rPr>
      </w:pPr>
      <w:r w:rsidRPr="00510A7D">
        <w:rPr>
          <w:rFonts w:cs="Times New Roman"/>
          <w:lang w:val="hr"/>
        </w:rPr>
        <w:t>Sustav izvlačivih filtara za donju šuplju venu Option™ ELITE ispitan je i pripremljen s pripadajućim priborom. Uporaba bilo kojeg drugog pribora mogla bi dovesti do komplikacija i/ili neuspješnog postupka.</w:t>
      </w:r>
    </w:p>
    <w:p w14:paraId="4DA9A71F" w14:textId="77777777" w:rsidR="005F73B3" w:rsidRPr="00510A7D" w:rsidRDefault="005F73B3" w:rsidP="005F73B3">
      <w:pPr>
        <w:pStyle w:val="ListParagraph"/>
        <w:numPr>
          <w:ilvl w:val="0"/>
          <w:numId w:val="4"/>
        </w:numPr>
        <w:jc w:val="both"/>
        <w:rPr>
          <w:rFonts w:cs="Times New Roman"/>
          <w:kern w:val="2"/>
          <w:szCs w:val="24"/>
          <w:lang w:val="hr"/>
          <w14:ligatures w14:val="standardContextual"/>
        </w:rPr>
      </w:pPr>
      <w:r w:rsidRPr="00510A7D">
        <w:rPr>
          <w:rFonts w:cs="Times New Roman"/>
          <w:lang w:val="hr"/>
        </w:rPr>
        <w:t>Anatomske razlike mogu zakomplicirati umetanje i postavljanje filtra. Pažljivim praćenjem ovih uputa za uporabu može se skratiti vrijeme umetanja i smanjiti vjerojatnost poteškoća.</w:t>
      </w:r>
    </w:p>
    <w:p w14:paraId="42951DA9" w14:textId="77777777" w:rsidR="005F73B3" w:rsidRPr="00510A7D" w:rsidRDefault="005F73B3" w:rsidP="005F73B3">
      <w:pPr>
        <w:pStyle w:val="ListParagraph"/>
        <w:numPr>
          <w:ilvl w:val="0"/>
          <w:numId w:val="4"/>
        </w:numPr>
        <w:jc w:val="both"/>
        <w:rPr>
          <w:rFonts w:cs="Times New Roman"/>
          <w:kern w:val="2"/>
          <w:szCs w:val="24"/>
          <w:lang w:val="hr"/>
          <w14:ligatures w14:val="standardContextual"/>
        </w:rPr>
      </w:pPr>
      <w:r w:rsidRPr="00510A7D">
        <w:rPr>
          <w:rFonts w:cs="Times New Roman"/>
          <w:lang w:val="hr"/>
        </w:rPr>
        <w:t>Deformacije kralježnice: važno je biti oprezan pri razmatranju implantacije u pacijenata sa značajnim kifoskoliotičnim deformacijama kralježnice jer DŠV može slijediti opći tijek takvih anatomskih deformacija.</w:t>
      </w:r>
    </w:p>
    <w:p w14:paraId="42EE87AF" w14:textId="77777777" w:rsidR="00B87B98" w:rsidRPr="00510A7D" w:rsidRDefault="00B87B98" w:rsidP="00B87B98">
      <w:pPr>
        <w:pStyle w:val="ListParagraph"/>
        <w:numPr>
          <w:ilvl w:val="0"/>
          <w:numId w:val="4"/>
        </w:numPr>
        <w:jc w:val="both"/>
        <w:rPr>
          <w:rFonts w:cs="Times New Roman"/>
          <w:kern w:val="2"/>
          <w:szCs w:val="24"/>
          <w:lang w:val="hr"/>
          <w14:ligatures w14:val="standardContextual"/>
        </w:rPr>
      </w:pPr>
      <w:r w:rsidRPr="00510A7D">
        <w:rPr>
          <w:rFonts w:cs="Times New Roman"/>
          <w:lang w:val="hr"/>
        </w:rPr>
        <w:t>Komponenta potiskivača ovog proizvoda sadrži sljedeću tvar definiranu kao CMR 1B u koncentraciji većoj od 0,1 % masenog udjela: kobalt; CAS br. 7440-48-4; EZ br. 231-158-0. Trenutačni znanstveni dokazi upućuju na to da medicinski proizvodi proizvedeni od legura kobalta ili legura nehrđajućeg čelika koje sadrže kobalt ne uzrokuju povećani rizik od raka ili štetnih učinaka na reprodukciju.</w:t>
      </w:r>
    </w:p>
    <w:p w14:paraId="2ADBDDDB" w14:textId="5656190B" w:rsidR="00EF1058" w:rsidRPr="00510A7D" w:rsidRDefault="00EF1058" w:rsidP="00EF1058">
      <w:pPr>
        <w:pStyle w:val="Heading1"/>
        <w:rPr>
          <w:rFonts w:cs="Times New Roman"/>
          <w:color w:val="auto"/>
          <w:kern w:val="36"/>
          <w:szCs w:val="24"/>
          <w14:ligatures w14:val="standardContextual"/>
        </w:rPr>
      </w:pPr>
      <w:bookmarkStart w:id="21" w:name="_Toc240531892"/>
      <w:r w:rsidRPr="00510A7D">
        <w:rPr>
          <w:rFonts w:cs="Times New Roman"/>
          <w:bCs/>
          <w:color w:val="auto"/>
          <w:lang w:val="hr"/>
        </w:rPr>
        <w:t>Sigurnost magnetske rezonancije</w:t>
      </w:r>
      <w:bookmarkEnd w:id="21"/>
    </w:p>
    <w:p w14:paraId="5126B506" w14:textId="77777777" w:rsidR="00EF1058" w:rsidRPr="00510A7D" w:rsidRDefault="00EF1058">
      <w:pPr>
        <w:spacing w:after="0" w:afterAutospacing="0"/>
        <w:rPr>
          <w:rFonts w:cs="Times New Roman"/>
          <w:kern w:val="2"/>
          <w:szCs w:val="24"/>
          <w:lang w:val="hr"/>
          <w14:ligatures w14:val="standardContextual"/>
        </w:rPr>
      </w:pPr>
      <w:r w:rsidRPr="00510A7D">
        <w:rPr>
          <w:rFonts w:cs="Times New Roman"/>
          <w:lang w:val="hr"/>
        </w:rPr>
        <w:t>Nekliničko ispitivanje pokazalo je da je sustav izvlačivih filtara za donju šuplju venu Option™ ELITE uvjetno bezopasan pri pregledu MR-om. Pacijent sa sustavom izvlačivih filtara za donju šuplju venu Option™ ELITE može se sigurno snimati odmah nakon postavljanja pod sljedećim uvjetima:</w:t>
      </w:r>
    </w:p>
    <w:p w14:paraId="7C7D1594" w14:textId="77777777" w:rsidR="00EF1058" w:rsidRPr="00510A7D" w:rsidRDefault="00EF1058">
      <w:pPr>
        <w:pStyle w:val="ListParagraph"/>
        <w:numPr>
          <w:ilvl w:val="0"/>
          <w:numId w:val="21"/>
        </w:numPr>
        <w:rPr>
          <w:rFonts w:cs="Times New Roman"/>
          <w:kern w:val="2"/>
          <w14:ligatures w14:val="standardContextual"/>
        </w:rPr>
      </w:pPr>
      <w:r w:rsidRPr="00510A7D">
        <w:rPr>
          <w:rFonts w:cs="Times New Roman"/>
          <w:lang w:val="hr"/>
        </w:rPr>
        <w:t>statičko magnetsko polje od 3 Tesle</w:t>
      </w:r>
    </w:p>
    <w:p w14:paraId="65B1C826" w14:textId="77777777" w:rsidR="00EF1058" w:rsidRPr="00510A7D" w:rsidRDefault="00EF1058">
      <w:pPr>
        <w:pStyle w:val="ListParagraph"/>
        <w:numPr>
          <w:ilvl w:val="0"/>
          <w:numId w:val="21"/>
        </w:numPr>
        <w:rPr>
          <w:rFonts w:cs="Times New Roman"/>
          <w:lang w:val="pl-PL"/>
        </w:rPr>
      </w:pPr>
      <w:r w:rsidRPr="00510A7D">
        <w:rPr>
          <w:rFonts w:cs="Times New Roman"/>
          <w:lang w:val="hr"/>
        </w:rPr>
        <w:t>magnetsko polje prostornog gradijenta od 720 Gaussa/cm</w:t>
      </w:r>
    </w:p>
    <w:p w14:paraId="70583D88" w14:textId="77777777" w:rsidR="00EF1058" w:rsidRPr="00510A7D" w:rsidRDefault="00EF1058">
      <w:pPr>
        <w:pStyle w:val="ListParagraph"/>
        <w:numPr>
          <w:ilvl w:val="0"/>
          <w:numId w:val="21"/>
        </w:numPr>
        <w:rPr>
          <w:rFonts w:cs="Times New Roman"/>
          <w:lang w:val="pl-PL"/>
        </w:rPr>
      </w:pPr>
      <w:r w:rsidRPr="00510A7D">
        <w:rPr>
          <w:rFonts w:cs="Times New Roman"/>
          <w:lang w:val="hr"/>
        </w:rPr>
        <w:t>maksimalna prosječna specifična gustoća apsorbirane snage (SAR) cijelog tijela od 3,0 W/kg za 15 minuta snimanja</w:t>
      </w:r>
    </w:p>
    <w:p w14:paraId="0A862649" w14:textId="24DF6098" w:rsidR="00EF1058" w:rsidRPr="00510A7D" w:rsidRDefault="00EF1058">
      <w:pPr>
        <w:spacing w:after="0" w:afterAutospacing="0"/>
        <w:rPr>
          <w:rFonts w:cs="Times New Roman"/>
          <w:lang w:val="hr"/>
        </w:rPr>
      </w:pPr>
      <w:r w:rsidRPr="00510A7D">
        <w:rPr>
          <w:rFonts w:cs="Times New Roman"/>
          <w:lang w:val="hr"/>
        </w:rPr>
        <w:t>U nekliničkim ispitivanjima sustav izvlačivih filtara za donju šuplju venu Option™ ELITE proizveo je porast temperature manji od ili jednak 1,70 °C pri maksimalnoj prosječnoj gustoći apsorbirane snage (SAR) cijelog tijela od 3,0 W/kg za 15 minuta snimanja MR-om u uređaju za MR General Electric Healthcare od 3,0 Tesle. SAR izračunat s pomoću kalorimetrije iznosio je 2,8 W/kg. Kvaliteta MR slike može biti ugrožena ako je područje interesa točno na istom području ili relativno blizu položaja filtra Option™ ELITE. Stoga će možda biti potrebno optimizirati parametre snimanja MR-om kako bi se kompenzirala prisutnost ovog metalnog implantata.</w:t>
      </w:r>
    </w:p>
    <w:p w14:paraId="25CCAD24" w14:textId="77777777" w:rsidR="00EF1058" w:rsidRPr="00510A7D" w:rsidRDefault="00EF1058">
      <w:pPr>
        <w:spacing w:after="0" w:afterAutospacing="0"/>
        <w:rPr>
          <w:rFonts w:cs="Times New Roman"/>
          <w:kern w:val="2"/>
          <w:szCs w:val="24"/>
          <w:lang w:val="hr"/>
          <w14:ligatures w14:val="standardContextual"/>
        </w:rPr>
      </w:pPr>
    </w:p>
    <w:p w14:paraId="104D71FD" w14:textId="5242FA5D" w:rsidR="000F3BD2" w:rsidRPr="00510A7D" w:rsidRDefault="008745ED" w:rsidP="000F3BD2">
      <w:pPr>
        <w:pStyle w:val="Heading1"/>
        <w:rPr>
          <w:rFonts w:cs="Times New Roman"/>
          <w:color w:val="auto"/>
          <w:lang w:val="hr"/>
        </w:rPr>
      </w:pPr>
      <w:bookmarkStart w:id="22" w:name="_Toc240531893"/>
      <w:r w:rsidRPr="00510A7D">
        <w:rPr>
          <w:rFonts w:cs="Times New Roman"/>
          <w:bCs/>
          <w:color w:val="auto"/>
          <w:lang w:val="hr"/>
        </w:rPr>
        <w:t>Ostali relevantni aspekti sigurnosti, uključujući sažetak svih sigurnosnih korektivnih mjera (FSCA, uključujući FSN), ako je primjenjivo</w:t>
      </w:r>
      <w:bookmarkEnd w:id="22"/>
    </w:p>
    <w:p w14:paraId="0AEB5D8B" w14:textId="77777777" w:rsidR="00663763" w:rsidRPr="00510A7D" w:rsidRDefault="00663763" w:rsidP="00663763">
      <w:pPr>
        <w:pStyle w:val="NormalWeb"/>
        <w:rPr>
          <w:lang w:val="hr"/>
        </w:rPr>
      </w:pPr>
      <w:r w:rsidRPr="00510A7D">
        <w:rPr>
          <w:lang w:val="hr"/>
        </w:rPr>
        <w:t>Sigurnosni profil sustava izvlačivih filtara za šuplju venu Option ELITE u skladu je s poznatim rizicima povezanima s izvlačivim filtrima za donju šuplju venu, uključujući migraciju, frakturu, perforaciju, trombozu, embolizaciju, naginjanje filtra i komplikacije povezane s postupcima vađenja filtra.</w:t>
      </w:r>
    </w:p>
    <w:p w14:paraId="1A7CA2B2" w14:textId="77777777" w:rsidR="00635CB0" w:rsidRPr="00510A7D" w:rsidRDefault="00635CB0">
      <w:pPr>
        <w:rPr>
          <w:rFonts w:cs="Times New Roman"/>
          <w:kern w:val="2"/>
          <w:szCs w:val="24"/>
          <w:lang w:val="hr"/>
          <w14:ligatures w14:val="standardContextual"/>
        </w:rPr>
      </w:pPr>
      <w:r w:rsidRPr="00510A7D">
        <w:rPr>
          <w:rFonts w:cs="Times New Roman"/>
          <w:lang w:val="hr"/>
        </w:rPr>
        <w:t>Sigurnosna korektivna mjera (FSCA) povezana sa sustavom izvlačivih filtara za šuplju venu Option ELITE pokrenuta je 2023. godine radi otklanjanja potencijalnog problema s učinkovitošću proizvoda koji bi mogao utjecati na predviđenu učinkovitost filtra, što može dovesti do plućne embolije. Povezane obavijesti o sigurnosti na terenu (FSN) izdane su zahvaćenim kupcima/korisnicima u skladu s primjenjivim regulatornim zahtjevima.</w:t>
      </w:r>
    </w:p>
    <w:p w14:paraId="4B4CE4B6" w14:textId="77777777" w:rsidR="00A5743D" w:rsidRPr="00510A7D" w:rsidRDefault="00A5743D">
      <w:pPr>
        <w:rPr>
          <w:rFonts w:cs="Times New Roman"/>
          <w:kern w:val="2"/>
          <w:szCs w:val="24"/>
          <w:lang w:val="hr"/>
          <w14:ligatures w14:val="standardContextual"/>
        </w:rPr>
      </w:pPr>
      <w:r w:rsidRPr="00510A7D">
        <w:rPr>
          <w:rFonts w:cs="Times New Roman"/>
          <w:lang w:val="hr"/>
        </w:rPr>
        <w:t>FSCA i naknadni posttržišni podaci pregledani su u okviru kontinuiranih aktivnosti posttržišnog nadzora i vigilancije. Na temelju pregledanih dostupnih podataka nije utvrđen novi sigurnosni događaj koji bi zahtijevao dodatne mjere za upravljanje rizikom ili izmjenu postojeće procjene koristi i rizika.</w:t>
      </w:r>
    </w:p>
    <w:p w14:paraId="45ECB646" w14:textId="757F583F" w:rsidR="008745ED" w:rsidRPr="00510A7D" w:rsidRDefault="00663763" w:rsidP="00663763">
      <w:pPr>
        <w:pStyle w:val="NormalWeb"/>
        <w:rPr>
          <w:lang w:val="hr"/>
        </w:rPr>
      </w:pPr>
      <w:r w:rsidRPr="00510A7D">
        <w:rPr>
          <w:lang w:val="hr"/>
        </w:rPr>
        <w:t>Ukupni profil koristi i rizika sustava izvlačivih filtara za šuplju venu Option ELITE i dalje se smatra prihvatljivim kada se proizvod upotrebljava u skladu s uputama za uporabu.</w:t>
      </w:r>
    </w:p>
    <w:p w14:paraId="21FC0F42" w14:textId="6F4CDE71" w:rsidR="008745ED" w:rsidRPr="00510A7D" w:rsidRDefault="008745ED" w:rsidP="00170FE5">
      <w:pPr>
        <w:pStyle w:val="Heading1"/>
        <w:numPr>
          <w:ilvl w:val="0"/>
          <w:numId w:val="2"/>
        </w:numPr>
        <w:rPr>
          <w:rFonts w:cs="Times New Roman"/>
          <w:color w:val="auto"/>
          <w:lang w:val="hr"/>
        </w:rPr>
      </w:pPr>
      <w:bookmarkStart w:id="23" w:name="_Toc240531894"/>
      <w:r w:rsidRPr="00510A7D">
        <w:rPr>
          <w:rFonts w:cs="Times New Roman"/>
          <w:bCs/>
          <w:color w:val="auto"/>
          <w:lang w:val="hr"/>
        </w:rPr>
        <w:t>Sažetak kliničke procjene i posttržišnog kliničkog praćenja (PMCF)</w:t>
      </w:r>
      <w:bookmarkEnd w:id="23"/>
    </w:p>
    <w:p w14:paraId="72FE8271" w14:textId="77777777" w:rsidR="00042B91" w:rsidRPr="00510A7D" w:rsidRDefault="00042B91" w:rsidP="00042B91">
      <w:pPr>
        <w:spacing w:after="0" w:afterAutospacing="0" w:line="240" w:lineRule="auto"/>
        <w:rPr>
          <w:rFonts w:cs="Times New Roman"/>
          <w:lang w:val="hr"/>
        </w:rPr>
      </w:pPr>
    </w:p>
    <w:p w14:paraId="17975620" w14:textId="0587C87B" w:rsidR="006E5FF7" w:rsidRPr="00510A7D" w:rsidRDefault="008745ED" w:rsidP="00265864">
      <w:pPr>
        <w:pStyle w:val="Heading1"/>
        <w:rPr>
          <w:rFonts w:cs="Times New Roman"/>
          <w:color w:val="auto"/>
          <w:lang w:val="hr"/>
        </w:rPr>
      </w:pPr>
      <w:bookmarkStart w:id="24" w:name="_Toc240531895"/>
      <w:r w:rsidRPr="00510A7D">
        <w:rPr>
          <w:rFonts w:cs="Times New Roman"/>
          <w:bCs/>
          <w:color w:val="auto"/>
          <w:lang w:val="hr"/>
        </w:rPr>
        <w:t>Sažetak kliničkih podataka u vezi s ekvivalentnim proizvodom, ako je primjenjivo</w:t>
      </w:r>
      <w:bookmarkEnd w:id="24"/>
      <w:r w:rsidRPr="00510A7D">
        <w:rPr>
          <w:rFonts w:cs="Times New Roman"/>
          <w:bCs/>
          <w:color w:val="auto"/>
          <w:lang w:val="hr"/>
        </w:rPr>
        <w:t xml:space="preserve"> </w:t>
      </w:r>
    </w:p>
    <w:p w14:paraId="6B0FE2F5" w14:textId="77777777" w:rsidR="003C50D3" w:rsidRPr="00510A7D" w:rsidRDefault="003C50D3" w:rsidP="00513D85">
      <w:pPr>
        <w:spacing w:after="0" w:afterAutospacing="0" w:line="240" w:lineRule="auto"/>
        <w:rPr>
          <w:rFonts w:cs="Times New Roman"/>
          <w:iCs/>
          <w:lang w:val="hr"/>
        </w:rPr>
      </w:pPr>
    </w:p>
    <w:p w14:paraId="2AC0557C" w14:textId="68CC98B1" w:rsidR="003A75BD" w:rsidRPr="00510A7D" w:rsidRDefault="003A75BD" w:rsidP="003A75BD">
      <w:pPr>
        <w:spacing w:after="0" w:afterAutospacing="0" w:line="240" w:lineRule="auto"/>
        <w:rPr>
          <w:rFonts w:cs="Times New Roman"/>
          <w:iCs/>
          <w:lang w:val="hr"/>
        </w:rPr>
      </w:pPr>
      <w:r w:rsidRPr="00510A7D">
        <w:rPr>
          <w:rFonts w:cs="Times New Roman"/>
          <w:lang w:val="hr"/>
        </w:rPr>
        <w:t>Nisu korišteni nikakvi klinički podaci o ekvivalentnom proizvodu kao primarni dokazi za potporu sigurnosnoj i kliničkoj učinkovitosti sustava izvlačivih filtara za šuplju venu Option ELITE. Klinička procjena temelji se na kliničkim podacima specifičnima za proizvod uz potporu literature koja predstavlja najsuvremenije stanje tehnike filtra za donju šuplju venu (DŠV) i relevantnih podataka posttržišnog nadzora.</w:t>
      </w:r>
    </w:p>
    <w:p w14:paraId="2F9C52F6" w14:textId="77777777" w:rsidR="003A75BD" w:rsidRPr="00510A7D" w:rsidRDefault="003A75BD" w:rsidP="003A75BD">
      <w:pPr>
        <w:spacing w:after="0" w:afterAutospacing="0" w:line="240" w:lineRule="auto"/>
        <w:rPr>
          <w:rFonts w:cs="Times New Roman"/>
          <w:iCs/>
          <w:lang w:val="hr"/>
        </w:rPr>
      </w:pPr>
    </w:p>
    <w:p w14:paraId="6C62E5D2" w14:textId="5574CAEA" w:rsidR="003C147E" w:rsidRPr="00510A7D" w:rsidRDefault="003C147E">
      <w:pPr>
        <w:spacing w:after="0" w:afterAutospacing="0"/>
        <w:rPr>
          <w:rFonts w:cs="Times New Roman"/>
          <w:kern w:val="2"/>
          <w:szCs w:val="24"/>
          <w:lang w:val="hr"/>
          <w14:ligatures w14:val="standardContextual"/>
        </w:rPr>
      </w:pPr>
      <w:r w:rsidRPr="00510A7D">
        <w:rPr>
          <w:rFonts w:cs="Times New Roman"/>
          <w:lang w:val="hr"/>
        </w:rPr>
        <w:t xml:space="preserve">Proizvod Option ELITE je izvlačiv filtar za </w:t>
      </w:r>
      <w:r w:rsidR="00D40742" w:rsidRPr="00510A7D">
        <w:rPr>
          <w:rFonts w:cs="Times New Roman"/>
          <w:lang w:val="hr"/>
        </w:rPr>
        <w:t>DŠV</w:t>
      </w:r>
      <w:r w:rsidRPr="00510A7D">
        <w:rPr>
          <w:rFonts w:cs="Times New Roman"/>
          <w:lang w:val="hr"/>
        </w:rPr>
        <w:t xml:space="preserve"> s utvrđenom kliničkom anamnezom i dugogodišnjom kliničkom primjenom. Tijekom kliničke procjene prema potrebi je pregledana i objavljena literatura o sličnim izvlačivim filtrima za </w:t>
      </w:r>
      <w:r w:rsidR="00D40742" w:rsidRPr="00510A7D">
        <w:rPr>
          <w:rFonts w:cs="Times New Roman"/>
          <w:lang w:val="hr"/>
        </w:rPr>
        <w:t>DŠV</w:t>
      </w:r>
      <w:r w:rsidRPr="00510A7D">
        <w:rPr>
          <w:rFonts w:cs="Times New Roman"/>
          <w:lang w:val="hr"/>
        </w:rPr>
        <w:t xml:space="preserve"> radi kontekstualizacije ishoda sigurnosti i učinkovitosti u okviru trenutačne medicinske prakse; međutim, za ocjenu sukladnosti nije se oslanjalo na formalno dokazivanje ekvivalencije.</w:t>
      </w:r>
    </w:p>
    <w:p w14:paraId="5715ABCA" w14:textId="77777777" w:rsidR="00265864" w:rsidRPr="00510A7D" w:rsidRDefault="00265864" w:rsidP="00265864">
      <w:pPr>
        <w:spacing w:after="0" w:afterAutospacing="0" w:line="240" w:lineRule="auto"/>
        <w:rPr>
          <w:rFonts w:cs="Times New Roman"/>
          <w:i/>
          <w:lang w:val="hr"/>
        </w:rPr>
      </w:pPr>
    </w:p>
    <w:p w14:paraId="46CE7D79" w14:textId="2B10E133" w:rsidR="008745ED" w:rsidRPr="00510A7D" w:rsidRDefault="008745ED" w:rsidP="00042B91">
      <w:pPr>
        <w:pStyle w:val="Heading1"/>
        <w:rPr>
          <w:rFonts w:cs="Times New Roman"/>
          <w:color w:val="auto"/>
          <w:lang w:val="hr"/>
        </w:rPr>
      </w:pPr>
      <w:bookmarkStart w:id="25" w:name="_Toc240531896"/>
      <w:r w:rsidRPr="00510A7D">
        <w:rPr>
          <w:rFonts w:cs="Times New Roman"/>
          <w:bCs/>
          <w:color w:val="auto"/>
          <w:lang w:val="hr"/>
        </w:rPr>
        <w:t>Sažetak kliničkih podataka provedenih ispitivanja proizvoda prije oznake CE, ako je primjenjivo</w:t>
      </w:r>
      <w:bookmarkEnd w:id="25"/>
      <w:r w:rsidRPr="00510A7D">
        <w:rPr>
          <w:rFonts w:cs="Times New Roman"/>
          <w:bCs/>
          <w:color w:val="auto"/>
          <w:lang w:val="hr"/>
        </w:rPr>
        <w:t xml:space="preserve"> </w:t>
      </w:r>
    </w:p>
    <w:p w14:paraId="206789F9" w14:textId="73A15B57" w:rsidR="00CC4F62" w:rsidRPr="00510A7D" w:rsidRDefault="00D845CC">
      <w:pPr>
        <w:rPr>
          <w:rFonts w:cs="Times New Roman"/>
          <w:kern w:val="2"/>
          <w:szCs w:val="24"/>
          <w:lang w:val="hr"/>
          <w14:ligatures w14:val="standardContextual"/>
        </w:rPr>
      </w:pPr>
      <w:r w:rsidRPr="00510A7D">
        <w:rPr>
          <w:rFonts w:cs="Times New Roman"/>
          <w:lang w:val="hr"/>
        </w:rPr>
        <w:t xml:space="preserve">Nije primjenjivo. Nije utvrđeno postojanje nijednog kliničkog ispitivanja sustava izvlačivih filtara za šuplju venu Option ELITE koje je provedeno prije dobivanja oznake CE. </w:t>
      </w:r>
    </w:p>
    <w:p w14:paraId="49E4AA89" w14:textId="235640E0" w:rsidR="00042B91" w:rsidRPr="00510A7D" w:rsidRDefault="008745ED" w:rsidP="00042B91">
      <w:pPr>
        <w:pStyle w:val="Heading1"/>
        <w:rPr>
          <w:rFonts w:cs="Times New Roman"/>
          <w:color w:val="auto"/>
          <w:lang w:val="hr"/>
        </w:rPr>
      </w:pPr>
      <w:bookmarkStart w:id="26" w:name="_Toc240531897"/>
      <w:r w:rsidRPr="00510A7D">
        <w:rPr>
          <w:rFonts w:cs="Times New Roman"/>
          <w:bCs/>
          <w:color w:val="auto"/>
          <w:lang w:val="hr"/>
        </w:rPr>
        <w:t>Sažetak kliničkih podataka iz drugih izvora, ako je primjenjivo</w:t>
      </w:r>
      <w:bookmarkEnd w:id="26"/>
      <w:r w:rsidRPr="00510A7D">
        <w:rPr>
          <w:rFonts w:cs="Times New Roman"/>
          <w:bCs/>
          <w:color w:val="auto"/>
          <w:lang w:val="hr"/>
        </w:rPr>
        <w:t xml:space="preserve"> </w:t>
      </w:r>
    </w:p>
    <w:p w14:paraId="6FC7CABC" w14:textId="7C99669E" w:rsidR="000463DC" w:rsidRPr="00510A7D" w:rsidRDefault="00CC4F62" w:rsidP="00201AAB">
      <w:pPr>
        <w:rPr>
          <w:rFonts w:cs="Times New Roman"/>
          <w:kern w:val="2"/>
          <w:szCs w:val="24"/>
          <w:lang w:val="hr"/>
          <w14:ligatures w14:val="standardContextual"/>
        </w:rPr>
      </w:pPr>
      <w:r w:rsidRPr="00510A7D">
        <w:rPr>
          <w:rFonts w:cs="Times New Roman"/>
          <w:lang w:val="hr"/>
        </w:rPr>
        <w:t xml:space="preserve">Dodatni klinički dokazi koji podupiru sigurnost i kliničku učinkovitost sustava izvlačivih filtara za šuplju venu Option ELITE proizlaze iz objavljene literature specifične za predmetni proizvod, literature koja predstavlja najsuvremenije stanje tehnike izvlačivih filtara za </w:t>
      </w:r>
      <w:r w:rsidR="00D40742" w:rsidRPr="00510A7D">
        <w:rPr>
          <w:rFonts w:cs="Times New Roman"/>
          <w:lang w:val="hr"/>
        </w:rPr>
        <w:t>DŠV</w:t>
      </w:r>
      <w:r w:rsidRPr="00510A7D">
        <w:rPr>
          <w:rFonts w:cs="Times New Roman"/>
          <w:lang w:val="hr"/>
        </w:rPr>
        <w:t>, podataka posttržišnog nadzora, podataka vigilancije i planiranih aktivnosti posttržišnog kliničkog praćenja. Ti izvori podupiru kontekstualno tumačenje kliničkih dokaza specifičnih za proizvod i pomažu potvrditi da se poznati profil sigurnosti i učinkovitosti na odgovarajući način prati tijekom cijelog životnog ciklusa proizvoda.</w:t>
      </w:r>
    </w:p>
    <w:p w14:paraId="54474C85" w14:textId="2402C605" w:rsidR="00CC4F62" w:rsidRPr="00510A7D" w:rsidRDefault="00CC4F62">
      <w:pPr>
        <w:rPr>
          <w:rFonts w:cs="Times New Roman"/>
          <w:kern w:val="2"/>
          <w:szCs w:val="24"/>
          <w:lang w:val="hr"/>
          <w14:ligatures w14:val="standardContextual"/>
        </w:rPr>
      </w:pPr>
      <w:r w:rsidRPr="00510A7D">
        <w:rPr>
          <w:rFonts w:cs="Times New Roman"/>
          <w:lang w:val="hr"/>
        </w:rPr>
        <w:t xml:space="preserve">Literatura specifična za predmetni proizvod i literatura o usporednim proizvodima pregledavaju se kao zasebni, nepovezani izvori kontekstualnih dokaza. Literatura o usporednim proizvodima upotrebljava se za opisivanje najsuvremenijeg stanja tehnike i očekivanih kliničkih obrazaca za izvlačive filtre za </w:t>
      </w:r>
      <w:r w:rsidR="00D40742" w:rsidRPr="00510A7D">
        <w:rPr>
          <w:rFonts w:cs="Times New Roman"/>
          <w:lang w:val="hr"/>
        </w:rPr>
        <w:t>DŠV</w:t>
      </w:r>
      <w:r w:rsidRPr="00510A7D">
        <w:rPr>
          <w:rFonts w:cs="Times New Roman"/>
          <w:lang w:val="hr"/>
        </w:rPr>
        <w:t>, dok se literatura specifična za predmetni proizvod upotrebljava za procjenu usklađenosti s objavljenim iskustvima uporabe proizvoda Option ELITE. Navedena literatura ne definira kriterije prihvatljivosti, ne zamjenjuje kliničke dokaze specifične za proizvod i ne određuje postojanje sukladnosti.</w:t>
      </w:r>
    </w:p>
    <w:p w14:paraId="3FF3279B" w14:textId="197362CB" w:rsidR="005A55B1" w:rsidRPr="00510A7D" w:rsidRDefault="005A55B1">
      <w:pPr>
        <w:rPr>
          <w:rFonts w:cs="Times New Roman"/>
          <w:kern w:val="2"/>
          <w:szCs w:val="24"/>
          <w:lang w:val="hr"/>
          <w14:ligatures w14:val="standardContextual"/>
        </w:rPr>
      </w:pPr>
      <w:r w:rsidRPr="00510A7D">
        <w:rPr>
          <w:rFonts w:cs="Times New Roman"/>
          <w:lang w:val="hr"/>
        </w:rPr>
        <w:t xml:space="preserve">Objavljena literatura i dokazi temeljeni na registrima opisuju kliničku uporabu izvlačivih filtara za </w:t>
      </w:r>
      <w:r w:rsidR="00D40742" w:rsidRPr="00510A7D">
        <w:rPr>
          <w:rFonts w:cs="Times New Roman"/>
          <w:lang w:val="hr"/>
        </w:rPr>
        <w:t>DŠV</w:t>
      </w:r>
      <w:r w:rsidRPr="00510A7D">
        <w:rPr>
          <w:rFonts w:cs="Times New Roman"/>
          <w:lang w:val="hr"/>
        </w:rPr>
        <w:t xml:space="preserve"> u populacijama pacijenata s rizikom od venske tromboembolije, kontraindikacijama za antikoagulantnu terapiju, neuspješnom antikoagulantnom terapijom ili populacijama pacijenata kojima je potrebna trajna zaštita od plućne embolije. Ti podaci osiguravaju kontekst za očekivane ishode, kao što su pojava plućne embolije, DVT, uspješno vađenje, uspješno postavljanje, komplikacije povezane s filtrom i smrtnost, uz uvažavanje razlika u izvedbi ispitivanja, riziku bolesnika, trajanju praćenja, definicijama ishoda i načinu izvješćivanja o trajanju zadržavanja u tijelu.</w:t>
      </w:r>
    </w:p>
    <w:p w14:paraId="20DC0FE7" w14:textId="7AA1C954" w:rsidR="00CC4F62" w:rsidRPr="00510A7D" w:rsidRDefault="00CC4F62">
      <w:pPr>
        <w:rPr>
          <w:rFonts w:cs="Times New Roman"/>
          <w:kern w:val="2"/>
          <w:szCs w:val="24"/>
          <w:lang w:val="hr"/>
          <w14:ligatures w14:val="standardContextual"/>
        </w:rPr>
      </w:pPr>
      <w:r w:rsidRPr="00510A7D">
        <w:rPr>
          <w:rFonts w:cs="Times New Roman"/>
          <w:lang w:val="hr"/>
        </w:rPr>
        <w:t xml:space="preserve">Podaci posttržišnog nadzora i podaci vigilancije također se pregledavaju u okviru kontinuiranog kliničkog praćenja i posttržišnog nadzora. Ti izvori uključuju praćenje trendova pritužbi, izvješćivanje o vigilanciji, pregled sigurnosnih korektivnih mjera, praćenje regulatornih baza podataka i druge ishode aktivnosti posttržišnog nadzora. Dostupni dokazi posttržišnog nadzora i vigilancije nisu ukazali na nove ili novonastale sigurnosne događaje izvan poznatih i predvidivih rizika povezanih s izvlačivim filtrima za </w:t>
      </w:r>
      <w:r w:rsidR="00D40742" w:rsidRPr="00510A7D">
        <w:rPr>
          <w:rFonts w:cs="Times New Roman"/>
          <w:lang w:val="hr"/>
        </w:rPr>
        <w:t>DŠV</w:t>
      </w:r>
      <w:r w:rsidRPr="00510A7D">
        <w:rPr>
          <w:rFonts w:cs="Times New Roman"/>
          <w:lang w:val="hr"/>
        </w:rPr>
        <w:t>.</w:t>
      </w:r>
    </w:p>
    <w:p w14:paraId="2C23E388" w14:textId="77777777" w:rsidR="00CC4F62" w:rsidRPr="00510A7D" w:rsidRDefault="00CC4F62">
      <w:pPr>
        <w:rPr>
          <w:rFonts w:cs="Times New Roman"/>
          <w:kern w:val="2"/>
          <w:szCs w:val="24"/>
          <w:lang w:val="hr"/>
          <w14:ligatures w14:val="standardContextual"/>
        </w:rPr>
      </w:pPr>
      <w:r w:rsidRPr="00510A7D">
        <w:rPr>
          <w:rFonts w:cs="Times New Roman"/>
          <w:lang w:val="hr"/>
        </w:rPr>
        <w:t>Planirane aktivnosti posttržišnog kliničkog praćenja uključuju opće metode praćenja i ciljanu prospektivnu aktivnost 4. razine temeljenu na ispitivanju. Ispitivanje je opservacijsko i neintervencijsko te je namijenjeno prikupljanju strukturiranih podataka praćenja tijekom rutinske kliničke uporabe, uključujući trajanje zadržavanja u tijelu, status vađenja filtra, sigurnosne ishode povezane s filtrom i ključne kliničke ishode. Navedene aktivnosti služe kao potpora kontinuiranom praćenju tijekom životnog ciklusa proizvoda i otkrivanju sigurnosnih događaja te nisu namijenjene utvrđivanju zasebnih dugoročnih tvrdnji o učinkovitosti.</w:t>
      </w:r>
    </w:p>
    <w:p w14:paraId="6A1244C4" w14:textId="77777777" w:rsidR="00CC4F62" w:rsidRPr="00510A7D" w:rsidRDefault="00CC4F62">
      <w:pPr>
        <w:rPr>
          <w:rFonts w:cs="Times New Roman"/>
          <w:kern w:val="2"/>
          <w:szCs w:val="24"/>
          <w:lang w:val="hr"/>
          <w14:ligatures w14:val="standardContextual"/>
        </w:rPr>
      </w:pPr>
      <w:r w:rsidRPr="00510A7D">
        <w:rPr>
          <w:rFonts w:cs="Times New Roman"/>
          <w:lang w:val="hr"/>
        </w:rPr>
        <w:t>Sažetak ukupnih kvantitativnih ishoda sigurnosti i učinkovitosti iz kliničkog ispitivanja specifičnog za proizvod i skupova podataka posttržišnog kliničkog praćenja naveden je u odjeljku 5.4. Odjeljak 5.3 stoga je ograničen na ulogu drugih izvora kliničkih podataka i kontinuiranog prikupljanja posttržišnih dokaza radi potpore kontekstualnom tumačenju i potvrdi profila koristi i rizika.</w:t>
      </w:r>
    </w:p>
    <w:p w14:paraId="2F0F8771" w14:textId="77777777" w:rsidR="00DA2517" w:rsidRPr="00510A7D" w:rsidRDefault="00DA2517" w:rsidP="00B53587">
      <w:pPr>
        <w:pStyle w:val="NormalWeb"/>
        <w:spacing w:before="0" w:beforeAutospacing="0" w:after="0" w:afterAutospacing="0"/>
        <w:rPr>
          <w:lang w:val="hr"/>
        </w:rPr>
      </w:pPr>
    </w:p>
    <w:p w14:paraId="0F01E5AD" w14:textId="5DF2BB7A" w:rsidR="008745ED" w:rsidRPr="00510A7D" w:rsidRDefault="008745ED" w:rsidP="00042B91">
      <w:pPr>
        <w:pStyle w:val="Heading1"/>
        <w:rPr>
          <w:rFonts w:cs="Times New Roman"/>
          <w:color w:val="auto"/>
          <w:lang w:val="hr"/>
        </w:rPr>
      </w:pPr>
      <w:bookmarkStart w:id="27" w:name="_Toc240531898"/>
      <w:r w:rsidRPr="00510A7D">
        <w:rPr>
          <w:rFonts w:cs="Times New Roman"/>
          <w:bCs/>
          <w:color w:val="auto"/>
          <w:lang w:val="hr"/>
        </w:rPr>
        <w:t>Ukupni sažetak kliničke učinkovitosti i sigurnosti</w:t>
      </w:r>
      <w:bookmarkEnd w:id="27"/>
      <w:r w:rsidRPr="00510A7D">
        <w:rPr>
          <w:rFonts w:cs="Times New Roman"/>
          <w:bCs/>
          <w:color w:val="auto"/>
          <w:lang w:val="hr"/>
        </w:rPr>
        <w:t xml:space="preserve"> </w:t>
      </w:r>
    </w:p>
    <w:p w14:paraId="0F96955A" w14:textId="77777777" w:rsidR="000C79AF" w:rsidRPr="00510A7D" w:rsidRDefault="000C79AF" w:rsidP="000C79AF">
      <w:pPr>
        <w:spacing w:after="0" w:afterAutospacing="0" w:line="240" w:lineRule="auto"/>
        <w:rPr>
          <w:rFonts w:eastAsia="Times New Roman" w:cs="Times New Roman"/>
          <w:szCs w:val="24"/>
          <w:lang w:val="hr"/>
        </w:rPr>
      </w:pPr>
    </w:p>
    <w:p w14:paraId="38CA41E2" w14:textId="77777777" w:rsidR="00CC4F62" w:rsidRPr="00510A7D" w:rsidRDefault="00CC4F62">
      <w:pPr>
        <w:rPr>
          <w:rFonts w:cs="Times New Roman"/>
          <w:kern w:val="2"/>
          <w:szCs w:val="24"/>
          <w:lang w:val="hr"/>
          <w14:ligatures w14:val="standardContextual"/>
        </w:rPr>
      </w:pPr>
      <w:r w:rsidRPr="00510A7D">
        <w:rPr>
          <w:rFonts w:cs="Times New Roman"/>
          <w:lang w:val="hr"/>
        </w:rPr>
        <w:t>Klinička procjena sustava izvlačivog filtra za šuplju venu Option ELITE temelji se na svim dostupnim kliničkim dokazima, uključujući podatke iz kliničkog ispitivanja specifičnog za proizvod, podatke iz registara posttržišnog kliničkog praćenja, objavljenu literaturu specifičnu za predmetni proizvod, literaturu o usporednim proizvodima koja sadrži najsuvremenije stanje tehnike, podatke posttržišnog nadzora i podatke vigilancije.</w:t>
      </w:r>
    </w:p>
    <w:p w14:paraId="6CB47CE0" w14:textId="77777777" w:rsidR="00CC4F62" w:rsidRPr="00510A7D" w:rsidRDefault="00CC4F62">
      <w:pPr>
        <w:rPr>
          <w:rFonts w:cs="Times New Roman"/>
          <w:kern w:val="2"/>
          <w:szCs w:val="24"/>
          <w:lang w:val="hr"/>
          <w14:ligatures w14:val="standardContextual"/>
        </w:rPr>
      </w:pPr>
      <w:r w:rsidRPr="00510A7D">
        <w:rPr>
          <w:rFonts w:cs="Times New Roman"/>
          <w:lang w:val="hr"/>
        </w:rPr>
        <w:t>Sljedeći kvantitativni ishodi podupiru kliničku učinkovitost i sigurnost u sažetim skupovima podataka iz kliničkog ispitivanja specifičnog za proizvod i posttržišnog kliničkog praćenja:</w:t>
      </w:r>
    </w:p>
    <w:tbl>
      <w:tblPr>
        <w:tblW w:w="5000" w:type="pct"/>
        <w:tblCellMar>
          <w:left w:w="0" w:type="dxa"/>
          <w:right w:w="0" w:type="dxa"/>
        </w:tblCellMar>
        <w:tblLook w:val="04A0" w:firstRow="1" w:lastRow="0" w:firstColumn="1" w:lastColumn="0" w:noHBand="0" w:noVBand="1"/>
      </w:tblPr>
      <w:tblGrid>
        <w:gridCol w:w="2526"/>
        <w:gridCol w:w="2047"/>
        <w:gridCol w:w="5847"/>
      </w:tblGrid>
      <w:tr w:rsidR="00C33C05" w:rsidRPr="00510A7D"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510A7D" w:rsidRDefault="00C33C05">
            <w:pPr>
              <w:spacing w:after="0" w:afterAutospacing="0"/>
              <w:jc w:val="center"/>
              <w:rPr>
                <w:rFonts w:cs="Times New Roman"/>
                <w:kern w:val="2"/>
                <w:szCs w:val="24"/>
                <w14:ligatures w14:val="standardContextual"/>
              </w:rPr>
            </w:pPr>
            <w:r w:rsidRPr="00510A7D">
              <w:rPr>
                <w:rFonts w:cs="Times New Roman"/>
                <w:b/>
                <w:bCs/>
                <w:lang w:val="hr"/>
              </w:rPr>
              <w:t>Klinički ishod</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510A7D" w:rsidRDefault="00C33C05">
            <w:pPr>
              <w:spacing w:after="0" w:afterAutospacing="0"/>
              <w:jc w:val="center"/>
              <w:rPr>
                <w:rFonts w:cs="Times New Roman"/>
              </w:rPr>
            </w:pPr>
            <w:r w:rsidRPr="00510A7D">
              <w:rPr>
                <w:rFonts w:cs="Times New Roman"/>
                <w:b/>
                <w:bCs/>
                <w:lang w:val="hr"/>
              </w:rPr>
              <w:t>Kvantitativni rezultat</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510A7D" w:rsidRDefault="00C33C05">
            <w:pPr>
              <w:spacing w:after="0" w:afterAutospacing="0"/>
              <w:jc w:val="center"/>
              <w:rPr>
                <w:rFonts w:cs="Times New Roman"/>
              </w:rPr>
            </w:pPr>
            <w:r w:rsidRPr="00510A7D">
              <w:rPr>
                <w:rFonts w:cs="Times New Roman"/>
                <w:b/>
                <w:bCs/>
                <w:lang w:val="hr"/>
              </w:rPr>
              <w:t>Tumačenje</w:t>
            </w:r>
          </w:p>
        </w:tc>
      </w:tr>
      <w:tr w:rsidR="00C33C05" w:rsidRPr="00510A7D"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510A7D" w:rsidRDefault="00C33C05">
            <w:pPr>
              <w:spacing w:after="0" w:afterAutospacing="0"/>
              <w:rPr>
                <w:rFonts w:cs="Times New Roman"/>
              </w:rPr>
            </w:pPr>
            <w:r w:rsidRPr="00510A7D">
              <w:rPr>
                <w:rFonts w:cs="Times New Roman"/>
                <w:lang w:val="hr"/>
              </w:rPr>
              <w:t>Uspjeh postavljanja / tehnički uspjeh</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510A7D" w:rsidRDefault="00C33C05">
            <w:pPr>
              <w:spacing w:after="0" w:afterAutospacing="0"/>
              <w:rPr>
                <w:rFonts w:cs="Times New Roman"/>
              </w:rPr>
            </w:pPr>
            <w:r w:rsidRPr="00510A7D">
              <w:rPr>
                <w:rFonts w:cs="Times New Roman"/>
                <w:lang w:val="hr"/>
              </w:rPr>
              <w:t>99,9 % objedinjeno; 95 % CI 99,3 – 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510A7D" w:rsidRDefault="00C33C05">
            <w:pPr>
              <w:spacing w:after="0" w:afterAutospacing="0"/>
              <w:rPr>
                <w:rFonts w:cs="Times New Roman"/>
              </w:rPr>
            </w:pPr>
            <w:r w:rsidRPr="00510A7D">
              <w:rPr>
                <w:rFonts w:cs="Times New Roman"/>
                <w:lang w:val="hr"/>
              </w:rPr>
              <w:t>Podržava uspješno postavljanje filtra u uvjetima kliničke uporabe.</w:t>
            </w:r>
          </w:p>
        </w:tc>
      </w:tr>
      <w:tr w:rsidR="00C33C05" w:rsidRPr="00510A7D"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510A7D" w:rsidRDefault="0088480B" w:rsidP="0088480B">
            <w:pPr>
              <w:spacing w:after="0" w:afterAutospacing="0"/>
              <w:rPr>
                <w:rFonts w:cs="Times New Roman"/>
                <w:kern w:val="2"/>
                <w:szCs w:val="24"/>
                <w14:ligatures w14:val="standardContextual"/>
              </w:rPr>
            </w:pPr>
            <w:r w:rsidRPr="00510A7D">
              <w:rPr>
                <w:rFonts w:cs="Times New Roman"/>
                <w:lang w:val="hr"/>
              </w:rPr>
              <w:t>Uspješno vađenje među slučajevima s barem jednim pokušajem vađenja</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510A7D" w:rsidRDefault="00C33C05">
            <w:pPr>
              <w:spacing w:after="0" w:afterAutospacing="0"/>
              <w:rPr>
                <w:rFonts w:cs="Times New Roman"/>
              </w:rPr>
            </w:pPr>
            <w:r w:rsidRPr="00510A7D">
              <w:rPr>
                <w:rFonts w:cs="Times New Roman"/>
                <w:lang w:val="hr"/>
              </w:rPr>
              <w:t>98,2 % objedinjeno; 95 % CI 96,2 – 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510A7D" w:rsidRDefault="00C33C05">
            <w:pPr>
              <w:spacing w:after="0" w:afterAutospacing="0"/>
              <w:rPr>
                <w:rFonts w:cs="Times New Roman"/>
              </w:rPr>
            </w:pPr>
            <w:r w:rsidRPr="00510A7D">
              <w:rPr>
                <w:rFonts w:cs="Times New Roman"/>
                <w:lang w:val="hr"/>
              </w:rPr>
              <w:t>Podržava visoku stopu uspješnih vađenja kada je vađenje klinički indicirano i pokušano.</w:t>
            </w:r>
          </w:p>
        </w:tc>
      </w:tr>
      <w:tr w:rsidR="00C33C05" w:rsidRPr="00510A7D" w14:paraId="2ED48A3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510A7D" w:rsidRDefault="0088480B" w:rsidP="0088480B">
            <w:pPr>
              <w:spacing w:after="0" w:afterAutospacing="0"/>
              <w:rPr>
                <w:rFonts w:cs="Times New Roman"/>
                <w:kern w:val="2"/>
                <w:szCs w:val="24"/>
                <w14:ligatures w14:val="standardContextual"/>
              </w:rPr>
            </w:pPr>
            <w:r w:rsidRPr="00510A7D">
              <w:rPr>
                <w:rFonts w:cs="Times New Roman"/>
                <w:lang w:val="hr"/>
              </w:rPr>
              <w:t>Rekurentna plućna embolija (PE)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510A7D" w:rsidRDefault="00C33C05">
            <w:pPr>
              <w:spacing w:after="0" w:afterAutospacing="0"/>
              <w:rPr>
                <w:rFonts w:cs="Times New Roman"/>
              </w:rPr>
            </w:pPr>
            <w:r w:rsidRPr="00510A7D">
              <w:rPr>
                <w:rFonts w:cs="Times New Roman"/>
                <w:lang w:val="hr"/>
              </w:rPr>
              <w:t>3,1 % objedinjeno; 95 % CI 2,0 – 4,6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510A7D" w:rsidRDefault="00C33C05">
            <w:pPr>
              <w:spacing w:after="0" w:afterAutospacing="0"/>
              <w:rPr>
                <w:rFonts w:cs="Times New Roman"/>
              </w:rPr>
            </w:pPr>
            <w:r w:rsidRPr="00510A7D">
              <w:rPr>
                <w:rFonts w:cs="Times New Roman"/>
                <w:lang w:val="hr"/>
              </w:rPr>
              <w:t>Ispod unaprijed definiranog kriterija prihvatljivosti od ≤ 6 %.</w:t>
            </w:r>
          </w:p>
        </w:tc>
      </w:tr>
      <w:tr w:rsidR="00C33C05" w:rsidRPr="00510A7D" w14:paraId="64F9879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510A7D" w:rsidRDefault="0088480B" w:rsidP="0088480B">
            <w:pPr>
              <w:spacing w:after="0" w:afterAutospacing="0"/>
              <w:rPr>
                <w:rFonts w:cs="Times New Roman"/>
                <w:kern w:val="2"/>
                <w:szCs w:val="24"/>
                <w:lang w:val="pt-BR"/>
                <w14:ligatures w14:val="standardContextual"/>
              </w:rPr>
            </w:pPr>
            <w:r w:rsidRPr="00510A7D">
              <w:rPr>
                <w:rFonts w:cs="Times New Roman"/>
                <w:lang w:val="hr"/>
              </w:rPr>
              <w:t>Nova ili pogoršana duboka venska tromboza (DVT)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510A7D" w:rsidRDefault="00C33C05">
            <w:pPr>
              <w:spacing w:after="0" w:afterAutospacing="0"/>
              <w:rPr>
                <w:rFonts w:cs="Times New Roman"/>
              </w:rPr>
            </w:pPr>
            <w:r w:rsidRPr="00510A7D">
              <w:rPr>
                <w:rFonts w:cs="Times New Roman"/>
                <w:lang w:val="hr"/>
              </w:rPr>
              <w:t>8,7 % objedinjeno; 95 % CI 7,0 – 10,8</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510A7D" w:rsidRDefault="00CC4F62" w:rsidP="00CC4F62">
            <w:pPr>
              <w:spacing w:after="0" w:afterAutospacing="0"/>
              <w:rPr>
                <w:rFonts w:cs="Times New Roman"/>
                <w:kern w:val="2"/>
                <w:szCs w:val="24"/>
                <w14:ligatures w14:val="standardContextual"/>
              </w:rPr>
            </w:pPr>
            <w:r w:rsidRPr="00510A7D">
              <w:rPr>
                <w:rFonts w:cs="Times New Roman"/>
                <w:lang w:val="hr"/>
              </w:rPr>
              <w:t>Tumači se u kliničkom kontekstu jer se unaprijed definirani brojčani kriterij odnosi na okluzivnu trombozu na mjestu pristupa ≤ 3 %, dok ovaj objedinjeni ishod obuhvaća širi raspon događaja nove ili pogoršane duboke venske tromboze (DVT).</w:t>
            </w:r>
          </w:p>
        </w:tc>
      </w:tr>
      <w:tr w:rsidR="00C33C05" w:rsidRPr="00510A7D" w14:paraId="0CA1CC06"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510A7D" w:rsidRDefault="0088480B" w:rsidP="0088480B">
            <w:pPr>
              <w:spacing w:after="0" w:afterAutospacing="0"/>
              <w:rPr>
                <w:rFonts w:cs="Times New Roman"/>
                <w:kern w:val="2"/>
                <w:szCs w:val="24"/>
                <w14:ligatures w14:val="standardContextual"/>
              </w:rPr>
            </w:pPr>
            <w:r w:rsidRPr="00510A7D">
              <w:rPr>
                <w:rFonts w:cs="Times New Roman"/>
                <w:lang w:val="hr"/>
              </w:rPr>
              <w:t>Komplikacije povezane s filtrom</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510A7D" w:rsidRDefault="00C33C05">
            <w:pPr>
              <w:spacing w:after="0" w:afterAutospacing="0"/>
              <w:rPr>
                <w:rFonts w:cs="Times New Roman"/>
              </w:rPr>
            </w:pPr>
            <w:r w:rsidRPr="00510A7D">
              <w:rPr>
                <w:rFonts w:cs="Times New Roman"/>
                <w:lang w:val="hr"/>
              </w:rPr>
              <w:t>1,1 % objedinjeno; 95 % CI 0,8 – 1,5</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510A7D" w:rsidRDefault="00CC4F62" w:rsidP="00CC4F62">
            <w:pPr>
              <w:spacing w:after="0" w:afterAutospacing="0"/>
              <w:rPr>
                <w:rFonts w:cs="Times New Roman"/>
                <w:kern w:val="2"/>
                <w:szCs w:val="24"/>
                <w14:ligatures w14:val="standardContextual"/>
              </w:rPr>
            </w:pPr>
            <w:r w:rsidRPr="00510A7D">
              <w:rPr>
                <w:rFonts w:cs="Times New Roman"/>
                <w:lang w:val="hr"/>
              </w:rPr>
              <w:t>U skladu s definiranim ishodom komplikacija povezanih s filtrom koji uključuju migraciju, frakturu, naginjanje &gt; 15°, perforaciju šuplje vene, trombozu/okluziju šuplje vene i komplikacije povezane s vađenjem filtra.</w:t>
            </w:r>
          </w:p>
        </w:tc>
      </w:tr>
    </w:tbl>
    <w:p w14:paraId="3051C109" w14:textId="77777777" w:rsidR="00CC09D6" w:rsidRPr="00510A7D" w:rsidRDefault="00CC09D6">
      <w:pPr>
        <w:rPr>
          <w:rFonts w:cs="Times New Roman"/>
          <w:color w:val="008000"/>
        </w:rPr>
      </w:pPr>
    </w:p>
    <w:p w14:paraId="51526A1C" w14:textId="537450EF" w:rsidR="005A55B1" w:rsidRPr="00510A7D" w:rsidRDefault="005A55B1">
      <w:pPr>
        <w:rPr>
          <w:rFonts w:cs="Times New Roman"/>
          <w:kern w:val="2"/>
          <w:szCs w:val="24"/>
          <w:lang w:val="hr"/>
          <w14:ligatures w14:val="standardContextual"/>
        </w:rPr>
      </w:pPr>
      <w:r w:rsidRPr="00510A7D">
        <w:rPr>
          <w:rFonts w:cs="Times New Roman"/>
          <w:lang w:val="hr"/>
        </w:rPr>
        <w:t>Smrtnost je u okviru kliničke procjene utvrđena kao klinički značajan sigurnosni ishod te je uključena u planirane aktivnosti posttržišnog kliničkog praćenja radi kontinuiranog praćenja koristi i rizika. Smrtnost od svih uzroka tumači se u kontekstu osnovne populacije pacijenata s visokim rizikom od tromboembolijskih događaja, komorbiditetom i varijabilnosti trajanja praćenja te se ne prikazuje kao ishod učinkovitosti proizvoda niti kao tvrdnja o kliničkoj koristi. Unaprijed definirani sigurnosni kriterij odnosi se na smrtnost povezanu s proizvodom ili postupkom, a ne na smrtnost od svih uzroka. Na temelju dostupnih kliničkih dokaza, podataka posttržišnog nadzora i podataka vigilancije nije utvrđen specifični sigurnosni događaj u pogledu smrtnosti povezan s proizvodom.</w:t>
      </w:r>
    </w:p>
    <w:p w14:paraId="3A85B801" w14:textId="2BB59593" w:rsidR="00CC4F62" w:rsidRPr="00510A7D" w:rsidRDefault="00CC4F62">
      <w:pPr>
        <w:rPr>
          <w:rFonts w:cs="Times New Roman"/>
          <w:kern w:val="2"/>
          <w:szCs w:val="24"/>
          <w:lang w:val="hr"/>
          <w14:ligatures w14:val="standardContextual"/>
        </w:rPr>
      </w:pPr>
      <w:r w:rsidRPr="00510A7D">
        <w:rPr>
          <w:rFonts w:cs="Times New Roman"/>
          <w:lang w:val="hr"/>
        </w:rPr>
        <w:t xml:space="preserve">Objedinjene rezultate podržavaju dosljedni nalazi ispitivanja PRESERVE i retrospektivnog registra Sveučilišta Indiana, uključujući visoku uspješnost postavljanja i vađenja filtra te incidenciju plućne embolije ispod unaprijed definiranog kriterija učinkovitosti i sigurnosti. Nalazi povezani s dubokom venskom trombozom tumačeni su u kliničkom kontekstu jer se brojčani kriterij odnosi na okluzivnu trombozu na mjestu pristupa, a ne na sve ishode duboke venske tromboze, dok je stopa komplikacija povezanih s filtrom i dalje usklađena s poznatim profilom rizika izvlačivih filtara za </w:t>
      </w:r>
      <w:r w:rsidR="00D40742" w:rsidRPr="00510A7D">
        <w:rPr>
          <w:rFonts w:cs="Times New Roman"/>
          <w:lang w:val="hr"/>
        </w:rPr>
        <w:t>DŠV</w:t>
      </w:r>
      <w:r w:rsidRPr="00510A7D">
        <w:rPr>
          <w:rFonts w:cs="Times New Roman"/>
          <w:lang w:val="hr"/>
        </w:rPr>
        <w:t>.</w:t>
      </w:r>
    </w:p>
    <w:p w14:paraId="3EDE6561" w14:textId="1B9EE961" w:rsidR="006022AD" w:rsidRPr="00510A7D" w:rsidRDefault="00EC2621" w:rsidP="0078716B">
      <w:pPr>
        <w:rPr>
          <w:rFonts w:cs="Times New Roman"/>
          <w:kern w:val="2"/>
          <w:szCs w:val="24"/>
          <w:lang w:val="hr"/>
          <w14:ligatures w14:val="standardContextual"/>
        </w:rPr>
      </w:pPr>
      <w:r w:rsidRPr="00510A7D">
        <w:rPr>
          <w:rFonts w:cs="Times New Roman"/>
          <w:lang w:val="hr"/>
        </w:rPr>
        <w:t>Utvrđeni sigurnosni profil u skladu je s poznatim i predvidivim rizicima izvlačivih filtara za donju šuplju venu. Prijavljeni događaji na razini komponenti uključivali su perforaciju, migraciju, frakturu, trombozu/okluziju šuplje vene i komplikacije povezane s vađenjem filtra. U kliničkim dokazima, podacima posttržišnog nadzora ili podacima vigilancije nije utvrđeno neočekivano grupiranje događaja, mehanička degradacija ovisna o vremenu ili novi sigurnosni događaj specifičan za proizvod.</w:t>
      </w:r>
    </w:p>
    <w:p w14:paraId="55C78ADA" w14:textId="77777777" w:rsidR="00FA4FD4" w:rsidRPr="00510A7D" w:rsidRDefault="00FA4FD4">
      <w:pPr>
        <w:rPr>
          <w:rFonts w:cs="Times New Roman"/>
          <w:kern w:val="2"/>
          <w:szCs w:val="24"/>
          <w:lang w:val="hr"/>
          <w14:ligatures w14:val="standardContextual"/>
        </w:rPr>
      </w:pPr>
      <w:r w:rsidRPr="00510A7D">
        <w:rPr>
          <w:rFonts w:cs="Times New Roman"/>
          <w:lang w:val="hr"/>
        </w:rPr>
        <w:t>Ovi nalazi podupiru predviđenu kliničku korist smanjenja rizika od klinički značajne plućne embolije sprječavanjem migracije ugruška u donjoj šupljoj veni u odabranih pacijenata kada se proizvod upotrebljava u skladu s uputama za uporabu. Pritom se ne iznose nikakve tvrdnje o kliničkoj koristi, superiornosti ili neovisnoj dugoročnoj učinkovitosti izvan predviđene namjene.</w:t>
      </w:r>
    </w:p>
    <w:p w14:paraId="3DC5CBFB" w14:textId="7037FE31" w:rsidR="00CC4F62" w:rsidRPr="00510A7D" w:rsidRDefault="00CC4F62">
      <w:pPr>
        <w:rPr>
          <w:rFonts w:cs="Times New Roman"/>
          <w:kern w:val="2"/>
          <w:szCs w:val="24"/>
          <w:lang w:val="pl-PL"/>
          <w14:ligatures w14:val="standardContextual"/>
        </w:rPr>
      </w:pPr>
      <w:r w:rsidRPr="00510A7D">
        <w:rPr>
          <w:rFonts w:cs="Times New Roman"/>
          <w:lang w:val="hr"/>
        </w:rPr>
        <w:t xml:space="preserve">Analize stratificirane prema trajanju zadržavanja u tijelu korištene su za dodatnu karakterizaciju ishoda tijekom klinički relevantnih razdoblja implantacije. Uspješnost vađenja filtra ostala je visoka unutar i nakon 175 dana. Neki nalazi plućne embolije, DVT-a, tromboze šuplje vene i okluzije šuplje vene bili su brojčano viši u skupinama s duljim trajanjem zadržavanja u tijelu; međutim, ti su nalazi tumačeni u kontekstu poznatih obrazaca rizika ovisnih o vremenu za izvlačive filtre za </w:t>
      </w:r>
      <w:r w:rsidR="00D40742" w:rsidRPr="00510A7D">
        <w:rPr>
          <w:rFonts w:cs="Times New Roman"/>
          <w:lang w:val="hr"/>
        </w:rPr>
        <w:t>DŠV</w:t>
      </w:r>
      <w:r w:rsidRPr="00510A7D">
        <w:rPr>
          <w:rFonts w:cs="Times New Roman"/>
          <w:lang w:val="hr"/>
        </w:rPr>
        <w:t xml:space="preserve"> i osnovnog rizika pacijenta. Sami po sebi ti nalazi ne utječu nepovoljno na ukupan profil koristi i rizika.</w:t>
      </w:r>
    </w:p>
    <w:p w14:paraId="27FB6C96" w14:textId="77777777" w:rsidR="006016AB" w:rsidRPr="00510A7D" w:rsidRDefault="006016AB">
      <w:pPr>
        <w:rPr>
          <w:rFonts w:cs="Times New Roman"/>
          <w:kern w:val="2"/>
          <w:szCs w:val="24"/>
          <w:lang w:val="pl-PL"/>
          <w14:ligatures w14:val="standardContextual"/>
        </w:rPr>
      </w:pPr>
      <w:r w:rsidRPr="00510A7D">
        <w:rPr>
          <w:rFonts w:cs="Times New Roman"/>
          <w:lang w:val="hr"/>
        </w:rPr>
        <w:t>Na temelju dostupnih kvantitativnih kliničkih dokaza, planiranih i tekućih aktivnosti posttržišnog kliničkog praćenja te kontinuiranog posttržišnog nadzora, ukupni profil koristi i rizika sustava izvlačivih filtara za šuplju venu Option ELITE i dalje je povoljan i prihvatljiv za njegovu predviđenu namjenu kada se proizvod primjenjuje u odgovarajuće odabranih pacijenata u skladu s uputama za uporabu.</w:t>
      </w:r>
    </w:p>
    <w:p w14:paraId="68502EE9" w14:textId="77777777" w:rsidR="00433F6F" w:rsidRPr="00510A7D" w:rsidRDefault="00433F6F" w:rsidP="00433F6F">
      <w:pPr>
        <w:spacing w:after="0" w:afterAutospacing="0" w:line="240" w:lineRule="auto"/>
        <w:rPr>
          <w:rFonts w:cs="Times New Roman"/>
          <w:i/>
          <w:lang w:val="pl-PL"/>
        </w:rPr>
      </w:pPr>
    </w:p>
    <w:p w14:paraId="34B3D1DE" w14:textId="02CA14F0" w:rsidR="008C789C" w:rsidRPr="00510A7D" w:rsidRDefault="008745ED" w:rsidP="000609B2">
      <w:pPr>
        <w:pStyle w:val="Heading1"/>
        <w:rPr>
          <w:rFonts w:cs="Times New Roman"/>
          <w:color w:val="auto"/>
          <w:lang w:val="pl-PL"/>
        </w:rPr>
      </w:pPr>
      <w:bookmarkStart w:id="28" w:name="_Toc240531899"/>
      <w:r w:rsidRPr="00510A7D">
        <w:rPr>
          <w:rFonts w:cs="Times New Roman"/>
          <w:bCs/>
          <w:color w:val="auto"/>
          <w:lang w:val="hr"/>
        </w:rPr>
        <w:t>Tekuće ili planirano posttržišno kliničko praćenje</w:t>
      </w:r>
      <w:bookmarkEnd w:id="28"/>
    </w:p>
    <w:p w14:paraId="382804C1" w14:textId="77777777" w:rsidR="00071055" w:rsidRPr="00510A7D" w:rsidRDefault="00071055" w:rsidP="006A1E70">
      <w:pPr>
        <w:spacing w:after="0" w:afterAutospacing="0" w:line="240" w:lineRule="auto"/>
        <w:rPr>
          <w:rFonts w:cs="Times New Roman"/>
          <w:iCs/>
          <w:lang w:val="pl-PL"/>
        </w:rPr>
      </w:pPr>
    </w:p>
    <w:p w14:paraId="7E87C50F" w14:textId="77777777" w:rsidR="00CC4F62" w:rsidRPr="00510A7D" w:rsidRDefault="00CC4F62">
      <w:pPr>
        <w:spacing w:after="0" w:afterAutospacing="0"/>
        <w:rPr>
          <w:rFonts w:cs="Times New Roman"/>
          <w:kern w:val="2"/>
          <w:szCs w:val="24"/>
          <w:lang w:val="pl-PL"/>
          <w14:ligatures w14:val="standardContextual"/>
        </w:rPr>
      </w:pPr>
      <w:r w:rsidRPr="00510A7D">
        <w:rPr>
          <w:rFonts w:cs="Times New Roman"/>
          <w:lang w:val="hr"/>
        </w:rPr>
        <w:t>Aktivnosti posttržišnog kliničkog praćenja u vezi sa sustavom izvlačivih filtara za šuplju venu Option ELITE provode se radi kontinuirane potvrde sigurnosne i kliničke učinkovitosti proizvoda tijekom njegova životnog ciklusa te osiguravanja da profil koristi i rizika ostane prihvatljiv.</w:t>
      </w:r>
    </w:p>
    <w:p w14:paraId="66079778" w14:textId="77777777" w:rsidR="003C147E" w:rsidRPr="00510A7D" w:rsidRDefault="003C147E">
      <w:pPr>
        <w:spacing w:after="0" w:afterAutospacing="0"/>
        <w:rPr>
          <w:rFonts w:cs="Times New Roman"/>
          <w:kern w:val="2"/>
          <w:szCs w:val="24"/>
          <w:lang w:val="hr"/>
          <w14:ligatures w14:val="standardContextual"/>
        </w:rPr>
      </w:pPr>
      <w:r w:rsidRPr="00510A7D">
        <w:rPr>
          <w:rFonts w:cs="Times New Roman"/>
          <w:lang w:val="hr"/>
        </w:rPr>
        <w:t xml:space="preserve">Aktivnosti PMCF-a uključuju opće metode PMCF-a, kao što su sustavni i periodični pregledi relevantne objavljene znanstvene literature, kao i kontinuirano prikupljanje i procjenu </w:t>
      </w:r>
      <w:r w:rsidRPr="00510A7D">
        <w:rPr>
          <w:rFonts w:cs="Times New Roman"/>
          <w:color w:val="008000"/>
          <w:lang w:val="hr"/>
        </w:rPr>
        <w:t>posttržišnih</w:t>
      </w:r>
      <w:r w:rsidRPr="00510A7D">
        <w:rPr>
          <w:rFonts w:cs="Times New Roman"/>
          <w:lang w:val="hr"/>
        </w:rPr>
        <w:t xml:space="preserve"> podataka prikupljenih iz pritužbi, izvješća o vigilanciji, korektivnih sigurnosnih mjera te preventivnih mjera. Također se prate relevantne nacionalne i međunarodne baze podataka vigilancije radi potpore otkrivanju sigurnosnih događaja i analizi trendova.</w:t>
      </w:r>
    </w:p>
    <w:p w14:paraId="2783A21A" w14:textId="77777777" w:rsidR="005A2D80" w:rsidRPr="00510A7D" w:rsidRDefault="005A2D80">
      <w:pPr>
        <w:spacing w:after="0" w:afterAutospacing="0"/>
        <w:rPr>
          <w:rFonts w:cs="Times New Roman"/>
          <w:kern w:val="2"/>
          <w:szCs w:val="24"/>
          <w:lang w:val="hr"/>
          <w14:ligatures w14:val="standardContextual"/>
        </w:rPr>
      </w:pPr>
      <w:r w:rsidRPr="00510A7D">
        <w:rPr>
          <w:rFonts w:cs="Times New Roman"/>
          <w:lang w:val="hr"/>
        </w:rPr>
        <w:t>Osim općih metoda PMCF-a provest će se ciljano prospektivno ispitivanje PMCF-a 4. razine za proizvod Option ELITE. Ispitivanje je opservacijsko i neintervencijsko, a u njemu će sudjelovati liječnici koji liječe pacijenta ili klinički centri na temelju rutinskog praćenja ili podataka iz medicinske evidencije s ciljem dodatne karakterizacije sigurnosti i učinkovitosti tijekom rutinske kliničke uporabe, uključujući slučajeve duljeg zadržavanja u tijelu.</w:t>
      </w:r>
    </w:p>
    <w:p w14:paraId="38BE135A" w14:textId="77777777" w:rsidR="006016AB" w:rsidRPr="00510A7D" w:rsidRDefault="006016AB">
      <w:pPr>
        <w:spacing w:after="0" w:afterAutospacing="0"/>
        <w:rPr>
          <w:rFonts w:cs="Times New Roman"/>
          <w:kern w:val="2"/>
          <w:szCs w:val="24"/>
          <w:lang w:val="hr"/>
          <w14:ligatures w14:val="standardContextual"/>
        </w:rPr>
      </w:pPr>
      <w:r w:rsidRPr="00510A7D">
        <w:rPr>
          <w:rFonts w:cs="Times New Roman"/>
          <w:lang w:val="hr"/>
        </w:rPr>
        <w:t>Ispitivanje će obuhvatiti odrasle pacijente kojima je filtar implantiran u skladu s uputama za uporabu te će se prikupljati sljedeći klinički ishodi i kontekstualne varijable:</w:t>
      </w:r>
    </w:p>
    <w:p w14:paraId="3C5EC18A" w14:textId="77777777" w:rsidR="000554E9" w:rsidRPr="00510A7D" w:rsidRDefault="000554E9">
      <w:pPr>
        <w:pStyle w:val="ListParagraph"/>
        <w:numPr>
          <w:ilvl w:val="0"/>
          <w:numId w:val="19"/>
        </w:numPr>
        <w:rPr>
          <w:rFonts w:cs="Times New Roman"/>
          <w:kern w:val="2"/>
          <w:lang w:val="hr"/>
          <w14:ligatures w14:val="standardContextual"/>
        </w:rPr>
      </w:pPr>
      <w:r w:rsidRPr="00510A7D">
        <w:rPr>
          <w:rFonts w:cs="Times New Roman"/>
          <w:lang w:val="hr"/>
        </w:rPr>
        <w:t>Uspjeh postavljanja / tehnički uspjeh, uključujući uspješno postavljanje filtra tijekom rutinske kliničke uporabe</w:t>
      </w:r>
    </w:p>
    <w:p w14:paraId="32081152" w14:textId="77777777" w:rsidR="008800E3" w:rsidRPr="00510A7D" w:rsidRDefault="008800E3">
      <w:pPr>
        <w:pStyle w:val="ListParagraph"/>
        <w:numPr>
          <w:ilvl w:val="0"/>
          <w:numId w:val="19"/>
        </w:numPr>
        <w:rPr>
          <w:rFonts w:cs="Times New Roman"/>
          <w:kern w:val="2"/>
          <w:lang w:val="hr"/>
          <w14:ligatures w14:val="standardContextual"/>
        </w:rPr>
      </w:pPr>
      <w:r w:rsidRPr="00510A7D">
        <w:rPr>
          <w:rFonts w:cs="Times New Roman"/>
          <w:lang w:val="hr"/>
        </w:rPr>
        <w:t>Status vađenja i uspjeh vađenja među slučajevima s barem jednim pokušajem vađenja</w:t>
      </w:r>
    </w:p>
    <w:p w14:paraId="7A8D4922" w14:textId="77777777" w:rsidR="008800E3" w:rsidRPr="00510A7D" w:rsidRDefault="008800E3">
      <w:pPr>
        <w:pStyle w:val="ListParagraph"/>
        <w:numPr>
          <w:ilvl w:val="0"/>
          <w:numId w:val="19"/>
        </w:numPr>
        <w:rPr>
          <w:rFonts w:cs="Times New Roman"/>
        </w:rPr>
      </w:pPr>
      <w:r w:rsidRPr="00510A7D">
        <w:rPr>
          <w:rFonts w:cs="Times New Roman"/>
          <w:lang w:val="hr"/>
        </w:rPr>
        <w:t>Rekurentna plućna embolija (PE)</w:t>
      </w:r>
    </w:p>
    <w:p w14:paraId="193B8F18" w14:textId="77777777" w:rsidR="008800E3" w:rsidRPr="00510A7D" w:rsidRDefault="008800E3">
      <w:pPr>
        <w:pStyle w:val="ListParagraph"/>
        <w:numPr>
          <w:ilvl w:val="0"/>
          <w:numId w:val="19"/>
        </w:numPr>
        <w:rPr>
          <w:rFonts w:cs="Times New Roman"/>
          <w:lang w:val="pt-BR"/>
        </w:rPr>
      </w:pPr>
      <w:r w:rsidRPr="00510A7D">
        <w:rPr>
          <w:rFonts w:cs="Times New Roman"/>
          <w:lang w:val="hr"/>
        </w:rPr>
        <w:t>Nova ili pogoršana duboka venska tromboza (DVT)</w:t>
      </w:r>
    </w:p>
    <w:p w14:paraId="1CED5B5F" w14:textId="77777777" w:rsidR="008800E3" w:rsidRPr="00510A7D" w:rsidRDefault="008800E3">
      <w:pPr>
        <w:pStyle w:val="ListParagraph"/>
        <w:numPr>
          <w:ilvl w:val="0"/>
          <w:numId w:val="19"/>
        </w:numPr>
        <w:rPr>
          <w:rFonts w:cs="Times New Roman"/>
        </w:rPr>
      </w:pPr>
      <w:r w:rsidRPr="00510A7D">
        <w:rPr>
          <w:rFonts w:cs="Times New Roman"/>
          <w:lang w:val="hr"/>
        </w:rPr>
        <w:t>Smrtnost, ako je poznata</w:t>
      </w:r>
    </w:p>
    <w:p w14:paraId="58D70235" w14:textId="77777777" w:rsidR="008800E3" w:rsidRPr="00510A7D" w:rsidRDefault="008800E3">
      <w:pPr>
        <w:pStyle w:val="ListParagraph"/>
        <w:numPr>
          <w:ilvl w:val="0"/>
          <w:numId w:val="19"/>
        </w:numPr>
        <w:rPr>
          <w:rFonts w:cs="Times New Roman"/>
        </w:rPr>
      </w:pPr>
      <w:r w:rsidRPr="00510A7D">
        <w:rPr>
          <w:rFonts w:cs="Times New Roman"/>
          <w:lang w:val="hr"/>
        </w:rPr>
        <w:t>Komplikacije povezane s filtrom, uključujući migraciju, frakturu, naginjanje veće od 15°, perforaciju šuplje vene, trombozu ili okluziju šuplje vene te komplikacije povezane s vađenjem filtra</w:t>
      </w:r>
    </w:p>
    <w:p w14:paraId="4B7C9C05" w14:textId="77777777" w:rsidR="008800E3" w:rsidRPr="00510A7D" w:rsidRDefault="008800E3">
      <w:pPr>
        <w:pStyle w:val="ListParagraph"/>
        <w:numPr>
          <w:ilvl w:val="0"/>
          <w:numId w:val="19"/>
        </w:numPr>
        <w:rPr>
          <w:rFonts w:cs="Times New Roman"/>
        </w:rPr>
      </w:pPr>
      <w:r w:rsidRPr="00510A7D">
        <w:rPr>
          <w:rFonts w:cs="Times New Roman"/>
          <w:lang w:val="hr"/>
        </w:rPr>
        <w:t>Trajanje zadržavanja u tijelu, uključujući slučajeve duljeg zadržavanja u tijelu</w:t>
      </w:r>
    </w:p>
    <w:p w14:paraId="1F8E67BD" w14:textId="77777777" w:rsidR="005A2D80" w:rsidRPr="00510A7D" w:rsidRDefault="005A2D80">
      <w:pPr>
        <w:spacing w:after="0" w:afterAutospacing="0"/>
        <w:rPr>
          <w:rFonts w:cs="Times New Roman"/>
          <w:kern w:val="2"/>
          <w:szCs w:val="24"/>
          <w14:ligatures w14:val="standardContextual"/>
        </w:rPr>
      </w:pPr>
      <w:r w:rsidRPr="00510A7D">
        <w:rPr>
          <w:rFonts w:cs="Times New Roman"/>
          <w:lang w:val="hr"/>
        </w:rPr>
        <w:t>Planirana je ciljna veličina uzorka od 300 ispitanika kako bi se omogućili deskriptivna procjena, otkrivanje sigurnosnih događaja, praćenje trendova i zastupljenost očekivanih distribucija trajanja zadržavanja u tijelu.</w:t>
      </w:r>
    </w:p>
    <w:p w14:paraId="77EB4B98" w14:textId="77777777" w:rsidR="00CC4F62" w:rsidRPr="00510A7D" w:rsidRDefault="00CC4F62">
      <w:pPr>
        <w:spacing w:after="0" w:afterAutospacing="0"/>
        <w:rPr>
          <w:rFonts w:cs="Times New Roman"/>
          <w:kern w:val="2"/>
          <w:szCs w:val="24"/>
          <w:lang w:val="hr"/>
          <w14:ligatures w14:val="standardContextual"/>
        </w:rPr>
      </w:pPr>
      <w:r w:rsidRPr="00510A7D">
        <w:rPr>
          <w:rFonts w:cs="Times New Roman"/>
          <w:lang w:val="hr"/>
        </w:rPr>
        <w:t>Rezultati ispitivanja analizirat će se deskriptivno i tumačiti primjenom unaprijed definiranih kliničkih kriterija učinkovitosti i sigurnosti, referentnih vrijednosti za najsuvremenije stanje tehnike i utvrđenih trendova. Za slučajeve duljeg zadržavanja u tijelu nisu definirani zasebni kriteriji prihvatljivosti jer oni predstavljaju predvidivu varijaciju u kliničkoj praksi, a ne zasebno stanje predviđene učinkovitosti.</w:t>
      </w:r>
    </w:p>
    <w:p w14:paraId="51FFDF35" w14:textId="77777777" w:rsidR="006016AB" w:rsidRPr="00510A7D" w:rsidRDefault="006016AB">
      <w:pPr>
        <w:spacing w:after="0" w:afterAutospacing="0"/>
        <w:rPr>
          <w:rFonts w:cs="Times New Roman"/>
          <w:kern w:val="2"/>
          <w:szCs w:val="24"/>
          <w:lang w:val="hr"/>
          <w14:ligatures w14:val="standardContextual"/>
        </w:rPr>
      </w:pPr>
      <w:r w:rsidRPr="00510A7D">
        <w:rPr>
          <w:rFonts w:cs="Times New Roman"/>
          <w:lang w:val="hr"/>
        </w:rPr>
        <w:t>Očekuje se da će ispitivanje započeti nakon dovršetka i provedbe aktivnosti, ispitanici će mu se moći pridružiti tijekom približno 12 do 24 mjeseca, a podaci će postati dostupni približno 12 mjeseci nakon početka ispitivanja. Rezultati će se procjenjivati u okviru kontinuiranog kliničkog i posttržišnog nadzora te će se upotrebljavati kao potpora kontinuiranoj procjeni sigurnosti, učinkovitosti, koristi i rizika, učinkovitosti mjera za upravljanje rizikom i sljedivosti ishoda, prema potrebi.</w:t>
      </w:r>
    </w:p>
    <w:p w14:paraId="2BEABC48" w14:textId="77777777" w:rsidR="005A2D80" w:rsidRPr="00510A7D" w:rsidRDefault="005A2D80">
      <w:pPr>
        <w:spacing w:after="0" w:afterAutospacing="0"/>
        <w:rPr>
          <w:rFonts w:cs="Times New Roman"/>
          <w:kern w:val="2"/>
          <w:szCs w:val="24"/>
          <w:lang w:val="hr"/>
          <w14:ligatures w14:val="standardContextual"/>
        </w:rPr>
      </w:pPr>
      <w:r w:rsidRPr="00510A7D">
        <w:rPr>
          <w:rFonts w:cs="Times New Roman"/>
          <w:lang w:val="hr"/>
        </w:rPr>
        <w:t>Ispitivanje 4. razine proporcionalna je potvrdna aktivnost koja se provodi tijekom životnog ciklusa proizvoda, a ne provodi se zbog utvrđenog nedostatka u bazi kliničkih dokaza. Dodatne aktivnosti PMCF-a mogu se provesti ako nove informacije ili novonastali trendovi upućuju na moguću promjenu sigurnosti ili učinkovitosti proizvoda.</w:t>
      </w:r>
    </w:p>
    <w:p w14:paraId="54905783" w14:textId="77777777" w:rsidR="00D82761" w:rsidRPr="00510A7D" w:rsidRDefault="00D82761" w:rsidP="00D82761">
      <w:pPr>
        <w:spacing w:after="0" w:afterAutospacing="0" w:line="240" w:lineRule="auto"/>
        <w:rPr>
          <w:rFonts w:cs="Times New Roman"/>
          <w:iCs/>
          <w:lang w:val="hr"/>
        </w:rPr>
      </w:pPr>
      <w:r w:rsidRPr="00510A7D">
        <w:rPr>
          <w:rFonts w:cs="Times New Roman"/>
          <w:lang w:val="hr"/>
        </w:rPr>
        <w:t>Ako su dostupne, također se pregledavaju informacije iz registara, multicentričnih ispitivanja i retrospektivnih analiza radi pružanja dodatnog konteksta o učinkovitosti proizvoda i kliničkim ishodima u rutinskoj kliničkoj praksi.</w:t>
      </w:r>
    </w:p>
    <w:p w14:paraId="0773D963" w14:textId="77777777" w:rsidR="007A6CEE" w:rsidRPr="00510A7D" w:rsidRDefault="007A6CEE" w:rsidP="007A6CEE">
      <w:pPr>
        <w:spacing w:after="0" w:afterAutospacing="0" w:line="240" w:lineRule="auto"/>
        <w:rPr>
          <w:rFonts w:cs="Times New Roman"/>
          <w:i/>
          <w:lang w:val="hr"/>
        </w:rPr>
      </w:pPr>
    </w:p>
    <w:p w14:paraId="748C3FE5" w14:textId="1D19292C" w:rsidR="00760400" w:rsidRPr="00510A7D" w:rsidRDefault="00760400" w:rsidP="00170FE5">
      <w:pPr>
        <w:pStyle w:val="Heading1"/>
        <w:numPr>
          <w:ilvl w:val="0"/>
          <w:numId w:val="2"/>
        </w:numPr>
        <w:rPr>
          <w:rFonts w:cs="Times New Roman"/>
          <w:color w:val="auto"/>
        </w:rPr>
      </w:pPr>
      <w:bookmarkStart w:id="29" w:name="_Toc240531900"/>
      <w:r w:rsidRPr="00510A7D">
        <w:rPr>
          <w:rFonts w:cs="Times New Roman"/>
          <w:bCs/>
          <w:color w:val="auto"/>
          <w:lang w:val="hr"/>
        </w:rPr>
        <w:t>Moguće dijagnostičke ili terapijske alternative</w:t>
      </w:r>
      <w:bookmarkEnd w:id="29"/>
      <w:r w:rsidRPr="00510A7D">
        <w:rPr>
          <w:rFonts w:cs="Times New Roman"/>
          <w:bCs/>
          <w:color w:val="auto"/>
          <w:lang w:val="hr"/>
        </w:rPr>
        <w:t xml:space="preserve"> </w:t>
      </w:r>
    </w:p>
    <w:p w14:paraId="144FF4A9" w14:textId="77777777" w:rsidR="00B20361" w:rsidRPr="00510A7D" w:rsidRDefault="00B20361" w:rsidP="00B20361">
      <w:pPr>
        <w:spacing w:after="0" w:afterAutospacing="0" w:line="240" w:lineRule="auto"/>
        <w:rPr>
          <w:rFonts w:eastAsia="Times New Roman" w:cs="Times New Roman"/>
          <w:szCs w:val="24"/>
        </w:rPr>
      </w:pPr>
    </w:p>
    <w:p w14:paraId="4789D360" w14:textId="16C99189" w:rsidR="00750F90" w:rsidRPr="00510A7D" w:rsidRDefault="00750F90" w:rsidP="00750F90">
      <w:pPr>
        <w:spacing w:after="0" w:afterAutospacing="0" w:line="240" w:lineRule="auto"/>
        <w:rPr>
          <w:rFonts w:eastAsia="Times New Roman" w:cs="Times New Roman"/>
          <w:szCs w:val="24"/>
          <w:lang w:val="hr"/>
        </w:rPr>
      </w:pPr>
      <w:r w:rsidRPr="00510A7D">
        <w:rPr>
          <w:rFonts w:eastAsia="Times New Roman" w:cs="Times New Roman"/>
          <w:szCs w:val="24"/>
          <w:lang w:val="hr"/>
        </w:rPr>
        <w:t>Za sprječavanje i liječenje venske tromboembolije dostupne su različite dijagnostičke i terapijske mogućnosti, ovisno o kliničkom stanju pacijenta. Farmakološka antikoagulantna terapija i dalje je standardna primarna terapija, ali može biti kontraindicirana za određene pacijente.</w:t>
      </w:r>
    </w:p>
    <w:p w14:paraId="0D7ED6C1" w14:textId="77777777" w:rsidR="00750F90" w:rsidRPr="00510A7D" w:rsidRDefault="00750F90" w:rsidP="00750F90">
      <w:pPr>
        <w:spacing w:after="0" w:afterAutospacing="0" w:line="240" w:lineRule="auto"/>
        <w:rPr>
          <w:rFonts w:eastAsia="Times New Roman" w:cs="Times New Roman"/>
          <w:szCs w:val="24"/>
          <w:lang w:val="hr"/>
        </w:rPr>
      </w:pPr>
    </w:p>
    <w:p w14:paraId="56016B86" w14:textId="77777777" w:rsidR="00750F90" w:rsidRPr="00510A7D" w:rsidRDefault="00750F90" w:rsidP="00750F90">
      <w:pPr>
        <w:spacing w:after="0" w:afterAutospacing="0" w:line="240" w:lineRule="auto"/>
        <w:rPr>
          <w:rFonts w:eastAsia="Times New Roman" w:cs="Times New Roman"/>
          <w:szCs w:val="24"/>
          <w:lang w:val="hr"/>
        </w:rPr>
      </w:pPr>
      <w:r w:rsidRPr="00510A7D">
        <w:rPr>
          <w:rFonts w:eastAsia="Times New Roman" w:cs="Times New Roman"/>
          <w:szCs w:val="24"/>
          <w:lang w:val="hr"/>
        </w:rPr>
        <w:t>U odabranim se slučajevima mogu razmotriti alternativni zahvati, kao što je tromboliza ili kirurška ili mehanička trombektomija, osobito u teškim slučajevima ili slučajevima opasnima po život. Dostupni su i drugi filtri za donju šuplju venu koji se mogu razlikovati prema dizajnu i značajkama kliničke uporabe.</w:t>
      </w:r>
    </w:p>
    <w:p w14:paraId="0F86E37A" w14:textId="77777777" w:rsidR="00750F90" w:rsidRPr="00510A7D" w:rsidRDefault="00750F90" w:rsidP="00750F90">
      <w:pPr>
        <w:spacing w:after="0" w:afterAutospacing="0" w:line="240" w:lineRule="auto"/>
        <w:rPr>
          <w:rFonts w:eastAsia="Times New Roman" w:cs="Times New Roman"/>
          <w:szCs w:val="24"/>
          <w:lang w:val="hr"/>
        </w:rPr>
      </w:pPr>
    </w:p>
    <w:p w14:paraId="6384DA35" w14:textId="77777777" w:rsidR="00FA4FD4" w:rsidRPr="00510A7D" w:rsidRDefault="00FA4FD4">
      <w:pPr>
        <w:spacing w:after="0" w:afterAutospacing="0"/>
        <w:rPr>
          <w:rFonts w:cs="Times New Roman"/>
          <w:kern w:val="2"/>
          <w:szCs w:val="24"/>
          <w:lang w:val="pt-BR"/>
          <w14:ligatures w14:val="standardContextual"/>
        </w:rPr>
      </w:pPr>
      <w:r w:rsidRPr="00510A7D">
        <w:rPr>
          <w:rFonts w:cs="Times New Roman"/>
          <w:lang w:val="hr"/>
        </w:rPr>
        <w:t>Filtri za donju šuplju venu, uključujući proizvod Option ELITE, upotrebljavaju se u odabranih pacijenata za koje je antikoagulantna terapija kontraindicirana, nije bila učinkovita ili se mora prekinuti. Odabir i uporaba proizvoda temelje se na individualnoj procjeni pacijenta i kliničkoj prosudbi.</w:t>
      </w:r>
    </w:p>
    <w:p w14:paraId="35F32433" w14:textId="77777777" w:rsidR="00B12DFD" w:rsidRPr="00510A7D" w:rsidRDefault="00B12DFD" w:rsidP="00AE01B4">
      <w:pPr>
        <w:spacing w:after="0" w:afterAutospacing="0" w:line="240" w:lineRule="auto"/>
        <w:rPr>
          <w:rFonts w:cs="Times New Roman"/>
          <w:i/>
          <w:lang w:val="pt-BR"/>
        </w:rPr>
      </w:pPr>
    </w:p>
    <w:p w14:paraId="2CDE6FBF" w14:textId="77777777" w:rsidR="00042B91" w:rsidRPr="00510A7D" w:rsidRDefault="00042B91" w:rsidP="00170FE5">
      <w:pPr>
        <w:pStyle w:val="Heading1"/>
        <w:numPr>
          <w:ilvl w:val="0"/>
          <w:numId w:val="2"/>
        </w:numPr>
        <w:rPr>
          <w:rFonts w:cs="Times New Roman"/>
          <w:color w:val="auto"/>
        </w:rPr>
      </w:pPr>
      <w:bookmarkStart w:id="30" w:name="_Toc240531901"/>
      <w:r w:rsidRPr="00510A7D">
        <w:rPr>
          <w:rFonts w:cs="Times New Roman"/>
          <w:bCs/>
          <w:color w:val="auto"/>
          <w:lang w:val="hr"/>
        </w:rPr>
        <w:t>Predloženi profil i obuka korisnika</w:t>
      </w:r>
      <w:bookmarkEnd w:id="30"/>
    </w:p>
    <w:p w14:paraId="388557AB" w14:textId="7D2C3667" w:rsidR="004A3F32" w:rsidRPr="00510A7D" w:rsidRDefault="00142E9D" w:rsidP="00142E9D">
      <w:pPr>
        <w:spacing w:after="0" w:afterAutospacing="0" w:line="240" w:lineRule="auto"/>
        <w:rPr>
          <w:rFonts w:cs="Times New Roman"/>
          <w:iCs/>
        </w:rPr>
      </w:pPr>
      <w:r w:rsidRPr="00510A7D">
        <w:rPr>
          <w:rFonts w:cs="Times New Roman"/>
          <w:lang w:val="hr"/>
        </w:rPr>
        <w:t xml:space="preserve">Sustav izvlačivih filtara za donju šuplju venu Option ELITE smiju upotrebljavati samo liječnici ili kliničari koji su obučeni za dijagnostičke i intervencijske tehnike, kao što je postavljanje filtara za šuplju venu. </w:t>
      </w:r>
    </w:p>
    <w:p w14:paraId="2480649B" w14:textId="77777777" w:rsidR="000B575E" w:rsidRPr="00510A7D" w:rsidRDefault="000B575E" w:rsidP="00042B91">
      <w:pPr>
        <w:spacing w:after="0" w:afterAutospacing="0" w:line="240" w:lineRule="auto"/>
        <w:rPr>
          <w:rFonts w:cs="Times New Roman"/>
          <w:i/>
        </w:rPr>
      </w:pPr>
    </w:p>
    <w:p w14:paraId="55F75040" w14:textId="77777777" w:rsidR="00755A10" w:rsidRPr="00510A7D" w:rsidRDefault="00755A10" w:rsidP="00042B91">
      <w:pPr>
        <w:spacing w:after="0" w:afterAutospacing="0" w:line="240" w:lineRule="auto"/>
        <w:rPr>
          <w:rFonts w:cs="Times New Roman"/>
          <w:i/>
        </w:rPr>
      </w:pPr>
    </w:p>
    <w:p w14:paraId="3A39338B" w14:textId="4C53A13D" w:rsidR="000D58E6" w:rsidRPr="00510A7D" w:rsidRDefault="00760400" w:rsidP="000D58E6">
      <w:pPr>
        <w:pStyle w:val="Heading1"/>
        <w:numPr>
          <w:ilvl w:val="0"/>
          <w:numId w:val="2"/>
        </w:numPr>
        <w:rPr>
          <w:rFonts w:cs="Times New Roman"/>
          <w:color w:val="auto"/>
        </w:rPr>
      </w:pPr>
      <w:bookmarkStart w:id="31" w:name="_Toc240531902"/>
      <w:r w:rsidRPr="00510A7D">
        <w:rPr>
          <w:rFonts w:cs="Times New Roman"/>
          <w:bCs/>
          <w:color w:val="auto"/>
          <w:lang w:val="hr"/>
        </w:rPr>
        <w:t xml:space="preserve">Usklađene norme / </w:t>
      </w:r>
      <w:r w:rsidR="009E7B75" w:rsidRPr="00510A7D">
        <w:rPr>
          <w:rFonts w:cs="Times New Roman"/>
          <w:bCs/>
          <w:color w:val="auto"/>
          <w:lang w:val="hr"/>
        </w:rPr>
        <w:t xml:space="preserve">Zajedničke </w:t>
      </w:r>
      <w:r w:rsidRPr="00510A7D">
        <w:rPr>
          <w:rFonts w:cs="Times New Roman"/>
          <w:bCs/>
          <w:color w:val="auto"/>
          <w:lang w:val="hr"/>
        </w:rPr>
        <w:t>značajke</w:t>
      </w:r>
      <w:bookmarkEnd w:id="31"/>
    </w:p>
    <w:p w14:paraId="5925C566" w14:textId="77777777" w:rsidR="005E1822" w:rsidRPr="00510A7D" w:rsidRDefault="005E1822" w:rsidP="00042B91">
      <w:pPr>
        <w:spacing w:after="0" w:afterAutospacing="0" w:line="240" w:lineRule="auto"/>
        <w:rPr>
          <w:rFonts w:cs="Times New Roman"/>
          <w:iCs/>
        </w:rPr>
      </w:pPr>
    </w:p>
    <w:p w14:paraId="485092C8" w14:textId="77777777" w:rsidR="00E938EC" w:rsidRPr="00510A7D" w:rsidRDefault="00E938EC">
      <w:pPr>
        <w:spacing w:after="0" w:afterAutospacing="0"/>
        <w:rPr>
          <w:rFonts w:cs="Times New Roman"/>
          <w:kern w:val="2"/>
          <w:szCs w:val="24"/>
          <w:lang w:val="hr"/>
          <w14:ligatures w14:val="standardContextual"/>
        </w:rPr>
      </w:pPr>
      <w:r w:rsidRPr="00510A7D">
        <w:rPr>
          <w:rFonts w:cs="Times New Roman"/>
          <w:lang w:val="hr"/>
        </w:rPr>
        <w:t>Dokumenti navedeni u nastavku uključuju primjenjive usklađene norme, druge primijenjene norme i smjernice koje se upotrebljavaju kao potpora dokazivanju sukladnosti s relevantnim zahtjevima Uredbe o medicinskim proizvodima (MDR). Ne predstavljaju svi navedeni dokumenti usklađene norme ili zajedničke značajke. Za ovaj proizvod nisu utvrđene primjenjive zajedničke značajke u skladu s Uredbom (EU) 2017/745. Naslijeđene smjernice MEDDEV i primjenjive smjernice MDCG navedene su kada se upotrebljavaju kao potpora kliničkoj procjeni, posttržišnom kliničkom praćenju, posttržišnom nadzoru i vigilanciji.</w:t>
      </w:r>
    </w:p>
    <w:p w14:paraId="4E5CFB3D" w14:textId="77777777" w:rsidR="00E11BBB" w:rsidRPr="00510A7D" w:rsidRDefault="00E11BBB" w:rsidP="00042B91">
      <w:pPr>
        <w:spacing w:after="0" w:afterAutospacing="0" w:line="240" w:lineRule="auto"/>
        <w:rPr>
          <w:rFonts w:cs="Times New Roman"/>
          <w:iCs/>
          <w:lang w:val="hr"/>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510A7D"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510A7D" w:rsidRDefault="00E56145">
            <w:pPr>
              <w:spacing w:after="0" w:afterAutospacing="0"/>
              <w:jc w:val="center"/>
              <w:rPr>
                <w:rFonts w:cs="Times New Roman"/>
                <w:kern w:val="2"/>
                <w:szCs w:val="24"/>
                <w14:ligatures w14:val="standardContextual"/>
              </w:rPr>
            </w:pPr>
            <w:r w:rsidRPr="00510A7D">
              <w:rPr>
                <w:rFonts w:cs="Times New Roman"/>
                <w:b/>
                <w:bCs/>
                <w:sz w:val="20"/>
                <w:szCs w:val="20"/>
                <w:lang w:val="hr"/>
              </w:rPr>
              <w:t>Kategorija</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510A7D" w:rsidRDefault="00E56145">
            <w:pPr>
              <w:spacing w:after="0" w:afterAutospacing="0"/>
              <w:jc w:val="center"/>
              <w:rPr>
                <w:rFonts w:cs="Times New Roman"/>
              </w:rPr>
            </w:pPr>
            <w:r w:rsidRPr="00510A7D">
              <w:rPr>
                <w:rFonts w:cs="Times New Roman"/>
                <w:b/>
                <w:bCs/>
                <w:sz w:val="20"/>
                <w:szCs w:val="20"/>
                <w:lang w:val="hr"/>
              </w:rPr>
              <w:t>Norma/smjernice</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510A7D" w:rsidRDefault="00E56145">
            <w:pPr>
              <w:spacing w:after="0" w:afterAutospacing="0"/>
              <w:jc w:val="center"/>
              <w:rPr>
                <w:rFonts w:cs="Times New Roman"/>
              </w:rPr>
            </w:pPr>
            <w:r w:rsidRPr="00510A7D">
              <w:rPr>
                <w:rFonts w:cs="Times New Roman"/>
                <w:b/>
                <w:bCs/>
                <w:sz w:val="20"/>
                <w:szCs w:val="20"/>
                <w:lang w:val="hr"/>
              </w:rPr>
              <w:t>Opseg i relevantnost</w:t>
            </w:r>
          </w:p>
        </w:tc>
      </w:tr>
      <w:tr w:rsidR="00E56145" w:rsidRPr="00510A7D"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510A7D" w:rsidRDefault="00E56145">
            <w:pPr>
              <w:spacing w:after="0" w:afterAutospacing="0"/>
              <w:rPr>
                <w:rFonts w:cs="Times New Roman"/>
              </w:rPr>
            </w:pPr>
            <w:r w:rsidRPr="00510A7D">
              <w:rPr>
                <w:rFonts w:cs="Times New Roman"/>
                <w:b/>
                <w:bCs/>
                <w:sz w:val="20"/>
                <w:szCs w:val="20"/>
                <w:lang w:val="hr"/>
              </w:rPr>
              <w:t>Označavanje i dane informacije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510A7D" w:rsidRDefault="00E56145">
            <w:pPr>
              <w:spacing w:after="0" w:afterAutospacing="0"/>
              <w:rPr>
                <w:rFonts w:cs="Times New Roman"/>
              </w:rPr>
            </w:pPr>
            <w:r w:rsidRPr="00510A7D">
              <w:rPr>
                <w:rFonts w:cs="Times New Roman"/>
                <w:sz w:val="20"/>
                <w:szCs w:val="20"/>
                <w:lang w:val="hr"/>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510A7D" w:rsidRDefault="00E56145">
            <w:pPr>
              <w:spacing w:after="0" w:afterAutospacing="0"/>
              <w:rPr>
                <w:rFonts w:cs="Times New Roman"/>
              </w:rPr>
            </w:pPr>
            <w:r w:rsidRPr="00510A7D">
              <w:rPr>
                <w:rFonts w:cs="Times New Roman"/>
                <w:sz w:val="20"/>
                <w:szCs w:val="20"/>
                <w:lang w:val="hr"/>
              </w:rPr>
              <w:t>Utvrđuje simbole koji se upotrebljavaju na oznakama medicinskih proizvoda radi jasne i dosljedne komunikacije sigurnosnih i regulatornih informacija.</w:t>
            </w:r>
          </w:p>
        </w:tc>
      </w:tr>
      <w:tr w:rsidR="00E56145" w:rsidRPr="00510A7D"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510A7D"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510A7D" w:rsidRDefault="00E56145">
            <w:pPr>
              <w:spacing w:after="0" w:afterAutospacing="0"/>
              <w:rPr>
                <w:rFonts w:cs="Times New Roman"/>
              </w:rPr>
            </w:pPr>
            <w:r w:rsidRPr="00510A7D">
              <w:rPr>
                <w:rFonts w:cs="Times New Roman"/>
                <w:sz w:val="20"/>
                <w:szCs w:val="20"/>
                <w:lang w:val="hr"/>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510A7D" w:rsidRDefault="00E56145">
            <w:pPr>
              <w:spacing w:after="0" w:afterAutospacing="0"/>
              <w:rPr>
                <w:rFonts w:cs="Times New Roman"/>
              </w:rPr>
            </w:pPr>
            <w:r w:rsidRPr="00510A7D">
              <w:rPr>
                <w:rFonts w:cs="Times New Roman"/>
                <w:sz w:val="20"/>
                <w:szCs w:val="20"/>
                <w:lang w:val="hr"/>
              </w:rPr>
              <w:t>Definira zahtjeve za informacije koje daje proizvođač kako bi se osigurala sigurna i učinkovita uporaba proizvoda tijekom cijelog životnog ciklusa.</w:t>
            </w:r>
          </w:p>
        </w:tc>
      </w:tr>
      <w:tr w:rsidR="00E56145" w:rsidRPr="00510A7D"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510A7D" w:rsidRDefault="00E56145">
            <w:pPr>
              <w:spacing w:after="0" w:afterAutospacing="0"/>
              <w:rPr>
                <w:rFonts w:cs="Times New Roman"/>
              </w:rPr>
            </w:pPr>
            <w:r w:rsidRPr="00510A7D">
              <w:rPr>
                <w:rFonts w:cs="Times New Roman"/>
                <w:b/>
                <w:bCs/>
                <w:sz w:val="20"/>
                <w:szCs w:val="20"/>
                <w:lang w:val="hr"/>
              </w:rPr>
              <w:t>Sterilizacija i mikrobiološka sigurnost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510A7D" w:rsidRDefault="00E56145">
            <w:pPr>
              <w:spacing w:after="0" w:afterAutospacing="0"/>
              <w:rPr>
                <w:rFonts w:cs="Times New Roman"/>
              </w:rPr>
            </w:pPr>
            <w:r w:rsidRPr="00510A7D">
              <w:rPr>
                <w:rFonts w:cs="Times New Roman"/>
                <w:sz w:val="20"/>
                <w:szCs w:val="20"/>
                <w:lang w:val="hr"/>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510A7D" w:rsidRDefault="00E56145">
            <w:pPr>
              <w:spacing w:after="0" w:afterAutospacing="0"/>
              <w:rPr>
                <w:rFonts w:cs="Times New Roman"/>
              </w:rPr>
            </w:pPr>
            <w:r w:rsidRPr="00510A7D">
              <w:rPr>
                <w:rFonts w:cs="Times New Roman"/>
                <w:sz w:val="20"/>
                <w:szCs w:val="20"/>
                <w:lang w:val="hr"/>
              </w:rPr>
              <w:t>Utvrđuje zahtjeve za proizvode koji su označeni kao sterilni te podupire provjeru završne sterilizacije.</w:t>
            </w:r>
          </w:p>
        </w:tc>
      </w:tr>
      <w:tr w:rsidR="005F7AEC" w:rsidRPr="00510A7D"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510A7D" w:rsidRDefault="005F7AEC">
            <w:pPr>
              <w:spacing w:after="0" w:afterAutospacing="0"/>
              <w:rPr>
                <w:rFonts w:cs="Times New Roman"/>
              </w:rPr>
            </w:pPr>
            <w:r w:rsidRPr="00510A7D">
              <w:rPr>
                <w:rFonts w:cs="Times New Roman"/>
                <w:sz w:val="20"/>
                <w:szCs w:val="20"/>
                <w:lang w:val="hr"/>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510A7D" w:rsidRDefault="005F7AEC">
            <w:pPr>
              <w:spacing w:after="0" w:afterAutospacing="0"/>
              <w:rPr>
                <w:rFonts w:cs="Times New Roman"/>
              </w:rPr>
            </w:pPr>
            <w:r w:rsidRPr="00510A7D">
              <w:rPr>
                <w:rFonts w:cs="Times New Roman"/>
                <w:sz w:val="20"/>
                <w:szCs w:val="20"/>
                <w:lang w:val="hr"/>
              </w:rPr>
              <w:t>Utvrđuje zahtjeve za vrednovanje i kontrolu provedbe sterilizacije etilen-oksidom.</w:t>
            </w:r>
          </w:p>
        </w:tc>
      </w:tr>
      <w:tr w:rsidR="005F7AEC" w:rsidRPr="00510A7D"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510A7D" w:rsidRDefault="005F7AEC">
            <w:pPr>
              <w:spacing w:after="0" w:afterAutospacing="0"/>
              <w:rPr>
                <w:rFonts w:cs="Times New Roman"/>
              </w:rPr>
            </w:pPr>
            <w:r w:rsidRPr="00510A7D">
              <w:rPr>
                <w:rFonts w:cs="Times New Roman"/>
                <w:sz w:val="20"/>
                <w:szCs w:val="20"/>
                <w:lang w:val="hr"/>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510A7D" w:rsidRDefault="005F7AEC">
            <w:pPr>
              <w:spacing w:after="0" w:afterAutospacing="0"/>
              <w:rPr>
                <w:rFonts w:cs="Times New Roman"/>
                <w:lang w:val="pl-PL"/>
              </w:rPr>
            </w:pPr>
            <w:r w:rsidRPr="00510A7D">
              <w:rPr>
                <w:rFonts w:cs="Times New Roman"/>
                <w:sz w:val="20"/>
                <w:szCs w:val="20"/>
                <w:lang w:val="hr"/>
              </w:rPr>
              <w:t>Opisuje metode za određivanje mikrobne populacije na medicinskim proizvodima prije sterilizacije.</w:t>
            </w:r>
          </w:p>
        </w:tc>
      </w:tr>
      <w:tr w:rsidR="005F7AEC" w:rsidRPr="00510A7D"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510A7D"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510A7D" w:rsidRDefault="005F7AEC">
            <w:pPr>
              <w:spacing w:after="0" w:afterAutospacing="0"/>
              <w:rPr>
                <w:rFonts w:cs="Times New Roman"/>
              </w:rPr>
            </w:pPr>
            <w:r w:rsidRPr="00510A7D">
              <w:rPr>
                <w:rFonts w:cs="Times New Roman"/>
                <w:sz w:val="20"/>
                <w:szCs w:val="20"/>
                <w:lang w:val="hr"/>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510A7D" w:rsidRDefault="005F7AEC">
            <w:pPr>
              <w:spacing w:after="0" w:afterAutospacing="0"/>
              <w:rPr>
                <w:rFonts w:cs="Times New Roman"/>
                <w:lang w:val="pl-PL"/>
              </w:rPr>
            </w:pPr>
            <w:r w:rsidRPr="00510A7D">
              <w:rPr>
                <w:rFonts w:cs="Times New Roman"/>
                <w:sz w:val="20"/>
                <w:szCs w:val="20"/>
                <w:lang w:val="hr"/>
              </w:rPr>
              <w:t>Opisuje smjernice o dopuštenim granicama i procjeni ostataka pri sterilizaciji etilen-oksidom.</w:t>
            </w:r>
          </w:p>
        </w:tc>
      </w:tr>
      <w:tr w:rsidR="005F7AEC" w:rsidRPr="00510A7D"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510A7D"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510A7D" w:rsidRDefault="005F7AEC">
            <w:pPr>
              <w:spacing w:after="0" w:afterAutospacing="0"/>
              <w:rPr>
                <w:rFonts w:cs="Times New Roman"/>
              </w:rPr>
            </w:pPr>
            <w:r w:rsidRPr="00510A7D">
              <w:rPr>
                <w:rFonts w:cs="Times New Roman"/>
                <w:sz w:val="20"/>
                <w:szCs w:val="20"/>
                <w:lang w:val="hr"/>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510A7D" w:rsidRDefault="005F7AEC">
            <w:pPr>
              <w:spacing w:after="0" w:afterAutospacing="0"/>
              <w:rPr>
                <w:rFonts w:cs="Times New Roman"/>
              </w:rPr>
            </w:pPr>
            <w:r w:rsidRPr="00510A7D">
              <w:rPr>
                <w:rFonts w:cs="Times New Roman"/>
                <w:sz w:val="20"/>
                <w:szCs w:val="20"/>
                <w:lang w:val="hr"/>
              </w:rPr>
              <w:t>Druga primijenjena norma koja se odnosi na ispitivanje bakterijskih endotoksina radi osiguranja pirogene sigurnosti odgovarajućih proizvoda.</w:t>
            </w:r>
          </w:p>
        </w:tc>
      </w:tr>
      <w:tr w:rsidR="005F7AEC" w:rsidRPr="00510A7D"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510A7D" w:rsidRDefault="005F7AEC">
            <w:pPr>
              <w:spacing w:after="0" w:afterAutospacing="0"/>
              <w:rPr>
                <w:rFonts w:cs="Times New Roman"/>
              </w:rPr>
            </w:pPr>
            <w:r w:rsidRPr="00510A7D">
              <w:rPr>
                <w:rFonts w:cs="Times New Roman"/>
                <w:sz w:val="20"/>
                <w:szCs w:val="20"/>
                <w:lang w:val="hr"/>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510A7D" w:rsidRDefault="005F7AEC">
            <w:pPr>
              <w:spacing w:after="0" w:afterAutospacing="0"/>
              <w:rPr>
                <w:rFonts w:cs="Times New Roman"/>
              </w:rPr>
            </w:pPr>
            <w:r w:rsidRPr="00510A7D">
              <w:rPr>
                <w:rFonts w:cs="Times New Roman"/>
                <w:sz w:val="20"/>
                <w:szCs w:val="20"/>
                <w:lang w:val="hr"/>
              </w:rPr>
              <w:t>Utvrđuje klasifikaciju čistih prostora i kontroliranih okruženja ovisno o koncentraciji čestica, kada je primjenjivo na kontrolu proizvodnje.</w:t>
            </w:r>
          </w:p>
        </w:tc>
      </w:tr>
      <w:tr w:rsidR="005F7AEC" w:rsidRPr="00510A7D" w14:paraId="383E1574" w14:textId="77777777" w:rsidTr="00163E64">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510A7D" w:rsidRDefault="005F7AEC">
            <w:pPr>
              <w:spacing w:after="0" w:afterAutospacing="0"/>
              <w:rPr>
                <w:rFonts w:cs="Times New Roman"/>
              </w:rPr>
            </w:pPr>
            <w:r w:rsidRPr="00510A7D">
              <w:rPr>
                <w:rFonts w:cs="Times New Roman"/>
                <w:sz w:val="20"/>
                <w:szCs w:val="20"/>
                <w:lang w:val="hr"/>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510A7D" w:rsidRDefault="005F7AEC">
            <w:pPr>
              <w:spacing w:after="0" w:afterAutospacing="0"/>
              <w:rPr>
                <w:rFonts w:cs="Times New Roman"/>
              </w:rPr>
            </w:pPr>
            <w:r w:rsidRPr="00510A7D">
              <w:rPr>
                <w:rFonts w:cs="Times New Roman"/>
                <w:sz w:val="20"/>
                <w:szCs w:val="20"/>
                <w:lang w:val="hr"/>
              </w:rPr>
              <w:t>Utvrđuje zahtjeve za praćenje učinkovitosti čistih prostora kada je primjenjivo na kontrolirana proizvodna okruženja.</w:t>
            </w:r>
          </w:p>
        </w:tc>
      </w:tr>
      <w:tr w:rsidR="005F7AEC" w:rsidRPr="00510A7D" w14:paraId="6C748822" w14:textId="77777777" w:rsidTr="00163E64">
        <w:tc>
          <w:tcPr>
            <w:tcW w:w="988" w:type="pct"/>
            <w:vMerge w:val="restart"/>
            <w:tcBorders>
              <w:top w:val="single" w:sz="8" w:space="0" w:color="auto"/>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40C9D869" w14:textId="77777777" w:rsidR="005F7AEC" w:rsidRPr="00510A7D" w:rsidRDefault="005F7AEC">
            <w:pPr>
              <w:spacing w:after="0" w:afterAutospacing="0"/>
              <w:rPr>
                <w:rFonts w:cs="Times New Roman"/>
                <w:lang w:val="nn-NO"/>
              </w:rPr>
            </w:pPr>
            <w:r w:rsidRPr="00510A7D">
              <w:rPr>
                <w:rFonts w:cs="Times New Roman"/>
                <w:b/>
                <w:bCs/>
                <w:sz w:val="20"/>
                <w:szCs w:val="20"/>
                <w:lang w:val="hr"/>
              </w:rPr>
              <w:t>Upravljanje kvalitetom i upravljanje rizikom</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510A7D" w:rsidRDefault="005F7AEC">
            <w:pPr>
              <w:spacing w:after="0" w:afterAutospacing="0"/>
              <w:rPr>
                <w:rFonts w:cs="Times New Roman"/>
              </w:rPr>
            </w:pPr>
            <w:r w:rsidRPr="00510A7D">
              <w:rPr>
                <w:rFonts w:cs="Times New Roman"/>
                <w:sz w:val="20"/>
                <w:szCs w:val="20"/>
                <w:lang w:val="hr"/>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510A7D" w:rsidRDefault="005F7AEC">
            <w:pPr>
              <w:spacing w:after="0" w:afterAutospacing="0"/>
              <w:rPr>
                <w:rFonts w:cs="Times New Roman"/>
              </w:rPr>
            </w:pPr>
            <w:r w:rsidRPr="00510A7D">
              <w:rPr>
                <w:rFonts w:cs="Times New Roman"/>
                <w:sz w:val="20"/>
                <w:szCs w:val="20"/>
                <w:lang w:val="hr"/>
              </w:rPr>
              <w:t>Definira zahtjeve za sustav upravljanja kvalitetom koji su primjenjivi na projektiranje, proizvodnju i posttržišne aktivnosti povezane s medicinskim proizvodima.</w:t>
            </w:r>
          </w:p>
        </w:tc>
      </w:tr>
      <w:tr w:rsidR="005F7AEC" w:rsidRPr="00510A7D" w14:paraId="20016278" w14:textId="77777777" w:rsidTr="00163E64">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4D97631B"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510A7D" w:rsidRDefault="005F7AEC">
            <w:pPr>
              <w:spacing w:after="0" w:afterAutospacing="0"/>
              <w:rPr>
                <w:rFonts w:cs="Times New Roman"/>
              </w:rPr>
            </w:pPr>
            <w:r w:rsidRPr="00510A7D">
              <w:rPr>
                <w:rFonts w:cs="Times New Roman"/>
                <w:sz w:val="20"/>
                <w:szCs w:val="20"/>
                <w:lang w:val="hr"/>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510A7D" w:rsidRDefault="005F7AEC">
            <w:pPr>
              <w:spacing w:after="0" w:afterAutospacing="0"/>
              <w:rPr>
                <w:rFonts w:cs="Times New Roman"/>
              </w:rPr>
            </w:pPr>
            <w:r w:rsidRPr="00510A7D">
              <w:rPr>
                <w:rFonts w:cs="Times New Roman"/>
                <w:sz w:val="20"/>
                <w:szCs w:val="20"/>
                <w:lang w:val="hr"/>
              </w:rPr>
              <w:t>Uspostavlja sustavan postupak za identifikaciju, procjenu, kontrolu i praćenje rizika povezanih s medicinskim proizvodima.</w:t>
            </w:r>
          </w:p>
        </w:tc>
      </w:tr>
      <w:tr w:rsidR="00E56145" w:rsidRPr="00510A7D" w14:paraId="575F629B" w14:textId="77777777" w:rsidTr="00163E64">
        <w:tc>
          <w:tcPr>
            <w:tcW w:w="988" w:type="pct"/>
            <w:tcBorders>
              <w:top w:val="single" w:sz="4" w:space="0" w:color="auto"/>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510A7D" w:rsidRDefault="00E56145">
            <w:pPr>
              <w:spacing w:after="0" w:afterAutospacing="0"/>
              <w:rPr>
                <w:rFonts w:cs="Times New Roman"/>
                <w:lang w:val="nn-NO"/>
              </w:rPr>
            </w:pPr>
            <w:r w:rsidRPr="00510A7D">
              <w:rPr>
                <w:rFonts w:cs="Times New Roman"/>
                <w:b/>
                <w:bCs/>
                <w:sz w:val="20"/>
                <w:szCs w:val="20"/>
                <w:lang w:val="hr"/>
              </w:rPr>
              <w:t>Intravaskularni kateteri i vaskularni implantati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510A7D" w:rsidRDefault="00E56145">
            <w:pPr>
              <w:spacing w:after="0" w:afterAutospacing="0"/>
              <w:rPr>
                <w:rFonts w:cs="Times New Roman"/>
              </w:rPr>
            </w:pPr>
            <w:r w:rsidRPr="00510A7D">
              <w:rPr>
                <w:rFonts w:cs="Times New Roman"/>
                <w:sz w:val="20"/>
                <w:szCs w:val="20"/>
                <w:lang w:val="hr"/>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510A7D" w:rsidRDefault="00E56145">
            <w:pPr>
              <w:spacing w:after="0" w:afterAutospacing="0"/>
              <w:rPr>
                <w:rFonts w:cs="Times New Roman"/>
              </w:rPr>
            </w:pPr>
            <w:r w:rsidRPr="00510A7D">
              <w:rPr>
                <w:rFonts w:cs="Times New Roman"/>
                <w:sz w:val="20"/>
                <w:szCs w:val="20"/>
                <w:lang w:val="hr"/>
              </w:rPr>
              <w:t>Utvrđuje opće zahtjeve za sterilne intravaskularne katetere za jednokratnu uporabu, kada je primjenjivo na komponente sustava za uvođenje.</w:t>
            </w:r>
          </w:p>
        </w:tc>
      </w:tr>
      <w:tr w:rsidR="005F7AEC" w:rsidRPr="00510A7D"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510A7D" w:rsidRDefault="005F7AEC">
            <w:pPr>
              <w:spacing w:after="0" w:afterAutospacing="0"/>
              <w:rPr>
                <w:rFonts w:cs="Times New Roman"/>
              </w:rPr>
            </w:pPr>
            <w:r w:rsidRPr="00510A7D">
              <w:rPr>
                <w:rFonts w:cs="Times New Roman"/>
                <w:sz w:val="20"/>
                <w:szCs w:val="20"/>
                <w:lang w:val="hr"/>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510A7D" w:rsidRDefault="005F7AEC">
            <w:pPr>
              <w:spacing w:after="0" w:afterAutospacing="0"/>
              <w:rPr>
                <w:rFonts w:cs="Times New Roman"/>
              </w:rPr>
            </w:pPr>
            <w:r w:rsidRPr="00510A7D">
              <w:rPr>
                <w:rFonts w:cs="Times New Roman"/>
                <w:sz w:val="20"/>
                <w:szCs w:val="20"/>
                <w:lang w:val="hr"/>
              </w:rPr>
              <w:t>Utvrđuje zahtjeve za sterilne intravaskularne uvodnice, dilatatore i vodilice za jednokratnu uporabu, kada je primjenjivo na komponente za uvođenje proizvoda.</w:t>
            </w:r>
          </w:p>
        </w:tc>
      </w:tr>
      <w:tr w:rsidR="005F7AEC" w:rsidRPr="00510A7D"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510A7D" w:rsidRDefault="005F7AEC">
            <w:pPr>
              <w:spacing w:after="0" w:afterAutospacing="0"/>
              <w:rPr>
                <w:rFonts w:cs="Times New Roman"/>
              </w:rPr>
            </w:pPr>
            <w:r w:rsidRPr="00510A7D">
              <w:rPr>
                <w:rFonts w:cs="Times New Roman"/>
                <w:sz w:val="20"/>
                <w:szCs w:val="20"/>
                <w:lang w:val="hr"/>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510A7D" w:rsidRDefault="005F7AEC">
            <w:pPr>
              <w:spacing w:after="0" w:afterAutospacing="0"/>
              <w:rPr>
                <w:rFonts w:cs="Times New Roman"/>
              </w:rPr>
            </w:pPr>
            <w:r w:rsidRPr="00510A7D">
              <w:rPr>
                <w:rFonts w:cs="Times New Roman"/>
                <w:sz w:val="20"/>
                <w:szCs w:val="20"/>
                <w:lang w:val="hr"/>
              </w:rPr>
              <w:t>Obuhvaća zahtjeve za endovaskularne proizvode relevantne za sigurnost vaskularnih implantata i razmatranje njihove učinkovitosti.</w:t>
            </w:r>
          </w:p>
        </w:tc>
      </w:tr>
      <w:tr w:rsidR="005F7AEC" w:rsidRPr="00510A7D"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510A7D" w:rsidRDefault="005F7AEC">
            <w:pPr>
              <w:spacing w:after="0" w:afterAutospacing="0"/>
              <w:rPr>
                <w:rFonts w:cs="Times New Roman"/>
              </w:rPr>
            </w:pPr>
            <w:r w:rsidRPr="00510A7D">
              <w:rPr>
                <w:rFonts w:cs="Times New Roman"/>
                <w:sz w:val="20"/>
                <w:szCs w:val="20"/>
                <w:lang w:val="hr"/>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510A7D" w:rsidRDefault="005F7AEC">
            <w:pPr>
              <w:spacing w:after="0" w:afterAutospacing="0"/>
              <w:rPr>
                <w:rFonts w:cs="Times New Roman"/>
              </w:rPr>
            </w:pPr>
            <w:r w:rsidRPr="00510A7D">
              <w:rPr>
                <w:rFonts w:cs="Times New Roman"/>
                <w:sz w:val="20"/>
                <w:szCs w:val="20"/>
                <w:lang w:val="hr"/>
              </w:rPr>
              <w:t>Obuhvaća zahtjeve za filtre za šuplju venu relevantne za procjenu dizajna, učinkovitosti i sigurnosti.</w:t>
            </w:r>
          </w:p>
        </w:tc>
      </w:tr>
      <w:tr w:rsidR="005F7AEC" w:rsidRPr="00510A7D"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510A7D" w:rsidRDefault="005F7AEC">
            <w:pPr>
              <w:spacing w:after="0" w:afterAutospacing="0"/>
              <w:rPr>
                <w:rFonts w:cs="Times New Roman"/>
              </w:rPr>
            </w:pPr>
            <w:r w:rsidRPr="00510A7D">
              <w:rPr>
                <w:rFonts w:cs="Times New Roman"/>
                <w:sz w:val="20"/>
                <w:szCs w:val="20"/>
                <w:lang w:val="hr"/>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510A7D" w:rsidRDefault="005F7AEC">
            <w:pPr>
              <w:spacing w:after="0" w:afterAutospacing="0"/>
              <w:rPr>
                <w:rFonts w:cs="Times New Roman"/>
              </w:rPr>
            </w:pPr>
            <w:r w:rsidRPr="00510A7D">
              <w:rPr>
                <w:rFonts w:cs="Times New Roman"/>
                <w:sz w:val="20"/>
                <w:szCs w:val="20"/>
                <w:lang w:val="hr"/>
              </w:rPr>
              <w:t>Utvrđuje zahtjeve za priključke malog promjera za intravaskularnu ili hipodermičku primjenu, kada je primjenjivo.</w:t>
            </w:r>
          </w:p>
        </w:tc>
      </w:tr>
      <w:tr w:rsidR="005F7AEC" w:rsidRPr="00510A7D"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510A7D" w:rsidRDefault="005F7AEC">
            <w:pPr>
              <w:spacing w:after="0" w:afterAutospacing="0"/>
              <w:rPr>
                <w:rFonts w:cs="Times New Roman"/>
              </w:rPr>
            </w:pPr>
            <w:r w:rsidRPr="00510A7D">
              <w:rPr>
                <w:rFonts w:cs="Times New Roman"/>
                <w:sz w:val="20"/>
                <w:szCs w:val="20"/>
                <w:lang w:val="hr"/>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510A7D" w:rsidRDefault="005F7AEC">
            <w:pPr>
              <w:spacing w:after="0" w:afterAutospacing="0"/>
              <w:rPr>
                <w:rFonts w:cs="Times New Roman"/>
              </w:rPr>
            </w:pPr>
            <w:r w:rsidRPr="00510A7D">
              <w:rPr>
                <w:rFonts w:cs="Times New Roman"/>
                <w:sz w:val="20"/>
                <w:szCs w:val="20"/>
                <w:lang w:val="hr"/>
              </w:rPr>
              <w:t>Utvrđuje uobičajene metode ispitivanja za priključke malog promjera koji se upotrebljavaju u zdravstvenim primjenama, kada je primjenjivo.</w:t>
            </w:r>
          </w:p>
        </w:tc>
      </w:tr>
      <w:tr w:rsidR="00E56145" w:rsidRPr="00510A7D"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510A7D" w:rsidRDefault="00E56145">
            <w:pPr>
              <w:spacing w:after="0" w:afterAutospacing="0"/>
              <w:rPr>
                <w:rFonts w:cs="Times New Roman"/>
              </w:rPr>
            </w:pPr>
            <w:r w:rsidRPr="00510A7D">
              <w:rPr>
                <w:rFonts w:cs="Times New Roman"/>
                <w:b/>
                <w:bCs/>
                <w:sz w:val="20"/>
                <w:szCs w:val="20"/>
                <w:lang w:val="hr"/>
              </w:rPr>
              <w:t>Biološka sigurnost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510A7D" w:rsidRDefault="00E56145">
            <w:pPr>
              <w:spacing w:after="0" w:afterAutospacing="0"/>
              <w:rPr>
                <w:rFonts w:cs="Times New Roman"/>
              </w:rPr>
            </w:pPr>
            <w:r w:rsidRPr="00510A7D">
              <w:rPr>
                <w:rFonts w:cs="Times New Roman"/>
                <w:sz w:val="20"/>
                <w:szCs w:val="20"/>
                <w:lang w:val="hr"/>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510A7D" w:rsidRDefault="00E56145">
            <w:pPr>
              <w:spacing w:after="0" w:afterAutospacing="0"/>
              <w:rPr>
                <w:rFonts w:cs="Times New Roman"/>
                <w:lang w:val="pl-PL"/>
              </w:rPr>
            </w:pPr>
            <w:r w:rsidRPr="00510A7D">
              <w:rPr>
                <w:rFonts w:cs="Times New Roman"/>
                <w:sz w:val="20"/>
                <w:szCs w:val="20"/>
                <w:lang w:val="hr"/>
              </w:rPr>
              <w:t>Opisuje okvir za biološku procjenu medicinskih proizvoda na temelju prirode i trajanja kontakta s tijelom.</w:t>
            </w:r>
          </w:p>
        </w:tc>
      </w:tr>
      <w:tr w:rsidR="005F7AEC" w:rsidRPr="00510A7D"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510A7D"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510A7D" w:rsidRDefault="005F7AEC">
            <w:pPr>
              <w:spacing w:after="0" w:afterAutospacing="0"/>
              <w:rPr>
                <w:rFonts w:cs="Times New Roman"/>
              </w:rPr>
            </w:pPr>
            <w:r w:rsidRPr="00510A7D">
              <w:rPr>
                <w:rFonts w:cs="Times New Roman"/>
                <w:sz w:val="20"/>
                <w:szCs w:val="20"/>
                <w:lang w:val="hr"/>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510A7D" w:rsidRDefault="005F7AEC">
            <w:pPr>
              <w:spacing w:after="0" w:afterAutospacing="0"/>
              <w:rPr>
                <w:rFonts w:cs="Times New Roman"/>
                <w:lang w:val="pt-BR"/>
              </w:rPr>
            </w:pPr>
            <w:r w:rsidRPr="00510A7D">
              <w:rPr>
                <w:rFonts w:cs="Times New Roman"/>
                <w:sz w:val="20"/>
                <w:szCs w:val="20"/>
                <w:lang w:val="hr"/>
              </w:rPr>
              <w:t>Utvrđuje metode ispitivanja za procjenu in vitro citotoksičnosti.</w:t>
            </w:r>
          </w:p>
        </w:tc>
      </w:tr>
      <w:tr w:rsidR="005F7AEC" w:rsidRPr="00510A7D"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510A7D" w:rsidRDefault="005F7AEC">
            <w:pPr>
              <w:rPr>
                <w:rFonts w:cs="Times New Roman"/>
                <w:lang w:val="pt-B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510A7D" w:rsidRDefault="005F7AEC">
            <w:pPr>
              <w:spacing w:after="0" w:afterAutospacing="0"/>
              <w:rPr>
                <w:rFonts w:cs="Times New Roman"/>
              </w:rPr>
            </w:pPr>
            <w:r w:rsidRPr="00510A7D">
              <w:rPr>
                <w:rFonts w:cs="Times New Roman"/>
                <w:sz w:val="20"/>
                <w:szCs w:val="20"/>
                <w:lang w:val="hr"/>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510A7D" w:rsidRDefault="005F7AEC">
            <w:pPr>
              <w:spacing w:after="0" w:afterAutospacing="0"/>
              <w:rPr>
                <w:rFonts w:cs="Times New Roman"/>
              </w:rPr>
            </w:pPr>
            <w:r w:rsidRPr="00510A7D">
              <w:rPr>
                <w:rFonts w:cs="Times New Roman"/>
                <w:sz w:val="20"/>
                <w:szCs w:val="20"/>
                <w:lang w:val="hr"/>
              </w:rPr>
              <w:t>Obuhvaća procjenu sposobnosti izazivanja nadraženja i senzibilizacije.</w:t>
            </w:r>
          </w:p>
        </w:tc>
      </w:tr>
      <w:tr w:rsidR="005F7AEC" w:rsidRPr="00510A7D"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510A7D" w:rsidRDefault="005F7AEC">
            <w:pPr>
              <w:spacing w:after="0" w:afterAutospacing="0"/>
              <w:rPr>
                <w:rFonts w:cs="Times New Roman"/>
              </w:rPr>
            </w:pPr>
            <w:r w:rsidRPr="00510A7D">
              <w:rPr>
                <w:rFonts w:cs="Times New Roman"/>
                <w:sz w:val="20"/>
                <w:szCs w:val="20"/>
                <w:lang w:val="hr"/>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510A7D" w:rsidRDefault="005F7AEC">
            <w:pPr>
              <w:spacing w:after="0" w:afterAutospacing="0"/>
              <w:rPr>
                <w:rFonts w:cs="Times New Roman"/>
                <w:lang w:val="pl-PL"/>
              </w:rPr>
            </w:pPr>
            <w:r w:rsidRPr="00510A7D">
              <w:rPr>
                <w:rFonts w:cs="Times New Roman"/>
                <w:sz w:val="20"/>
                <w:szCs w:val="20"/>
                <w:lang w:val="hr"/>
              </w:rPr>
              <w:t>Definira zahtjeve za ispitivanje za sustavnu toksičnost.</w:t>
            </w:r>
          </w:p>
        </w:tc>
      </w:tr>
      <w:tr w:rsidR="005F7AEC" w:rsidRPr="00510A7D"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510A7D"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510A7D" w:rsidRDefault="005F7AEC">
            <w:pPr>
              <w:spacing w:after="0" w:afterAutospacing="0"/>
              <w:rPr>
                <w:rFonts w:cs="Times New Roman"/>
              </w:rPr>
            </w:pPr>
            <w:r w:rsidRPr="00510A7D">
              <w:rPr>
                <w:rFonts w:cs="Times New Roman"/>
                <w:sz w:val="20"/>
                <w:szCs w:val="20"/>
                <w:lang w:val="hr"/>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510A7D" w:rsidRDefault="005F7AEC">
            <w:pPr>
              <w:spacing w:after="0" w:afterAutospacing="0"/>
              <w:rPr>
                <w:rFonts w:cs="Times New Roman"/>
              </w:rPr>
            </w:pPr>
            <w:r w:rsidRPr="00510A7D">
              <w:rPr>
                <w:rFonts w:cs="Times New Roman"/>
                <w:sz w:val="20"/>
                <w:szCs w:val="20"/>
                <w:lang w:val="hr"/>
              </w:rPr>
              <w:t>Obuhvaća odabir ispitivanja za interakciju s krvlju, uključujući hemokompatibilnost medicinskih proizvoda koji dolaze u kontakt s krvlju.</w:t>
            </w:r>
          </w:p>
        </w:tc>
      </w:tr>
      <w:tr w:rsidR="005F7AEC" w:rsidRPr="00510A7D"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510A7D" w:rsidRDefault="005F7AEC">
            <w:pPr>
              <w:spacing w:after="0" w:afterAutospacing="0"/>
              <w:rPr>
                <w:rFonts w:cs="Times New Roman"/>
              </w:rPr>
            </w:pPr>
            <w:r w:rsidRPr="00510A7D">
              <w:rPr>
                <w:rFonts w:cs="Times New Roman"/>
                <w:sz w:val="20"/>
                <w:szCs w:val="20"/>
                <w:lang w:val="hr"/>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510A7D" w:rsidRDefault="005F7AEC">
            <w:pPr>
              <w:spacing w:after="0" w:afterAutospacing="0"/>
              <w:rPr>
                <w:rFonts w:cs="Times New Roman"/>
              </w:rPr>
            </w:pPr>
            <w:r w:rsidRPr="00510A7D">
              <w:rPr>
                <w:rFonts w:cs="Times New Roman"/>
                <w:sz w:val="20"/>
                <w:szCs w:val="20"/>
                <w:lang w:val="hr"/>
              </w:rPr>
              <w:t>Utvrđuje zahtjeve za pripremu uzoraka i referentne materijale koji se upotrebljavaju u ispitivanjima za biološku procjenu.</w:t>
            </w:r>
          </w:p>
        </w:tc>
      </w:tr>
      <w:tr w:rsidR="005F7AEC" w:rsidRPr="00510A7D"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510A7D" w:rsidRDefault="005F7AEC">
            <w:pPr>
              <w:spacing w:after="0" w:afterAutospacing="0"/>
              <w:rPr>
                <w:rFonts w:cs="Times New Roman"/>
              </w:rPr>
            </w:pPr>
            <w:r w:rsidRPr="00510A7D">
              <w:rPr>
                <w:rFonts w:cs="Times New Roman"/>
                <w:sz w:val="20"/>
                <w:szCs w:val="20"/>
                <w:lang w:val="hr"/>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510A7D" w:rsidRDefault="005F7AEC">
            <w:pPr>
              <w:spacing w:after="0" w:afterAutospacing="0"/>
              <w:rPr>
                <w:rFonts w:cs="Times New Roman"/>
              </w:rPr>
            </w:pPr>
            <w:r w:rsidRPr="00510A7D">
              <w:rPr>
                <w:rFonts w:cs="Times New Roman"/>
                <w:sz w:val="20"/>
                <w:szCs w:val="20"/>
                <w:lang w:val="hr"/>
              </w:rPr>
              <w:t>Opisuje načela za procjenu toksikološkog rizika sastavnih dijelova medicinskog proizvoda kao potporu procjeni biološke sigurnosti.</w:t>
            </w:r>
          </w:p>
        </w:tc>
      </w:tr>
      <w:tr w:rsidR="005F7AEC" w:rsidRPr="00510A7D"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510A7D" w:rsidRDefault="005F7AEC">
            <w:pPr>
              <w:spacing w:after="0" w:afterAutospacing="0"/>
              <w:rPr>
                <w:rFonts w:cs="Times New Roman"/>
              </w:rPr>
            </w:pPr>
            <w:r w:rsidRPr="00510A7D">
              <w:rPr>
                <w:rFonts w:cs="Times New Roman"/>
                <w:sz w:val="20"/>
                <w:szCs w:val="20"/>
                <w:lang w:val="hr"/>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510A7D" w:rsidRDefault="005F7AEC">
            <w:pPr>
              <w:spacing w:after="0" w:afterAutospacing="0"/>
              <w:rPr>
                <w:rFonts w:cs="Times New Roman"/>
              </w:rPr>
            </w:pPr>
            <w:r w:rsidRPr="00510A7D">
              <w:rPr>
                <w:rFonts w:cs="Times New Roman"/>
                <w:sz w:val="20"/>
                <w:szCs w:val="20"/>
                <w:lang w:val="hr"/>
              </w:rPr>
              <w:t>Obuhvaća kemijsku karakterizaciju materijala medicinskog proizvoda u okviru postupka upravljanja biološkim rizicima.</w:t>
            </w:r>
          </w:p>
        </w:tc>
      </w:tr>
      <w:tr w:rsidR="00E56145" w:rsidRPr="00510A7D"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510A7D" w:rsidRDefault="00E56145">
            <w:pPr>
              <w:spacing w:after="0" w:afterAutospacing="0"/>
              <w:rPr>
                <w:rFonts w:cs="Times New Roman"/>
              </w:rPr>
            </w:pPr>
            <w:r w:rsidRPr="00510A7D">
              <w:rPr>
                <w:rFonts w:cs="Times New Roman"/>
                <w:b/>
                <w:bCs/>
                <w:sz w:val="20"/>
                <w:szCs w:val="20"/>
                <w:lang w:val="hr"/>
              </w:rPr>
              <w:t>Klinička procjena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510A7D" w:rsidRDefault="00E56145">
            <w:pPr>
              <w:spacing w:after="0" w:afterAutospacing="0"/>
              <w:rPr>
                <w:rFonts w:cs="Times New Roman"/>
              </w:rPr>
            </w:pPr>
            <w:r w:rsidRPr="00510A7D">
              <w:rPr>
                <w:rFonts w:cs="Times New Roman"/>
                <w:sz w:val="20"/>
                <w:szCs w:val="20"/>
                <w:lang w:val="hr"/>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510A7D" w:rsidRDefault="00E56145">
            <w:pPr>
              <w:spacing w:after="0" w:afterAutospacing="0"/>
              <w:rPr>
                <w:rFonts w:cs="Times New Roman"/>
              </w:rPr>
            </w:pPr>
            <w:r w:rsidRPr="00510A7D">
              <w:rPr>
                <w:rFonts w:cs="Times New Roman"/>
                <w:sz w:val="20"/>
                <w:szCs w:val="20"/>
                <w:lang w:val="hr"/>
              </w:rPr>
              <w:t>Smjernice koje se upotrebljavaju kao potpora metodologiji kliničke procjene.</w:t>
            </w:r>
          </w:p>
        </w:tc>
      </w:tr>
      <w:tr w:rsidR="00E56145" w:rsidRPr="00510A7D"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510A7D"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510A7D" w:rsidRDefault="00E56145">
            <w:pPr>
              <w:spacing w:after="0" w:afterAutospacing="0"/>
              <w:rPr>
                <w:rFonts w:cs="Times New Roman"/>
              </w:rPr>
            </w:pPr>
            <w:r w:rsidRPr="00510A7D">
              <w:rPr>
                <w:rFonts w:cs="Times New Roman"/>
                <w:sz w:val="20"/>
                <w:szCs w:val="20"/>
                <w:lang w:val="hr"/>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510A7D" w:rsidRDefault="00E56145">
            <w:pPr>
              <w:spacing w:after="0" w:afterAutospacing="0"/>
              <w:rPr>
                <w:rFonts w:cs="Times New Roman"/>
                <w:lang w:val="pl-PL"/>
              </w:rPr>
            </w:pPr>
            <w:r w:rsidRPr="00510A7D">
              <w:rPr>
                <w:rFonts w:cs="Times New Roman"/>
                <w:sz w:val="20"/>
                <w:szCs w:val="20"/>
                <w:lang w:val="hr"/>
              </w:rPr>
              <w:t>Opisuje smjernice o dostatnim kliničkim dokazima za proizvode prethodne generacije u skladu s Uredbom (EU) 2017/745.</w:t>
            </w:r>
          </w:p>
        </w:tc>
      </w:tr>
      <w:tr w:rsidR="00E56145" w:rsidRPr="00510A7D"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510A7D" w:rsidRDefault="00E56145">
            <w:pPr>
              <w:spacing w:after="0" w:afterAutospacing="0"/>
              <w:rPr>
                <w:rFonts w:cs="Times New Roman"/>
              </w:rPr>
            </w:pPr>
            <w:r w:rsidRPr="00510A7D">
              <w:rPr>
                <w:rFonts w:cs="Times New Roman"/>
                <w:b/>
                <w:bCs/>
                <w:sz w:val="20"/>
                <w:szCs w:val="20"/>
                <w:lang w:val="hr"/>
              </w:rPr>
              <w:t>Smjernice za SSCP/PMCF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510A7D" w:rsidRDefault="00E56145">
            <w:pPr>
              <w:spacing w:after="0" w:afterAutospacing="0"/>
              <w:rPr>
                <w:rFonts w:cs="Times New Roman"/>
              </w:rPr>
            </w:pPr>
            <w:r w:rsidRPr="00510A7D">
              <w:rPr>
                <w:rFonts w:cs="Times New Roman"/>
                <w:sz w:val="20"/>
                <w:szCs w:val="20"/>
                <w:lang w:val="hr"/>
              </w:rPr>
              <w:t>MDCG 2019-9 Rev. 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510A7D" w:rsidRDefault="00E56145">
            <w:pPr>
              <w:spacing w:after="0" w:afterAutospacing="0"/>
              <w:rPr>
                <w:rFonts w:cs="Times New Roman"/>
              </w:rPr>
            </w:pPr>
            <w:r w:rsidRPr="00510A7D">
              <w:rPr>
                <w:rFonts w:cs="Times New Roman"/>
                <w:sz w:val="20"/>
                <w:szCs w:val="20"/>
                <w:lang w:val="hr"/>
              </w:rPr>
              <w:t>Opisuje smjernice za pripremu, vrednovanje i javnu dostupnost sažetka o sigurnosnoj i kliničkoj učinkovitosti.</w:t>
            </w:r>
          </w:p>
        </w:tc>
      </w:tr>
      <w:tr w:rsidR="005F7AEC" w:rsidRPr="00510A7D"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510A7D" w:rsidRDefault="005F7AEC">
            <w:pPr>
              <w:spacing w:after="0" w:afterAutospacing="0"/>
              <w:rPr>
                <w:rFonts w:cs="Times New Roman"/>
              </w:rPr>
            </w:pPr>
            <w:r w:rsidRPr="00510A7D">
              <w:rPr>
                <w:rFonts w:cs="Times New Roman"/>
                <w:sz w:val="20"/>
                <w:szCs w:val="20"/>
                <w:lang w:val="hr"/>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510A7D" w:rsidRDefault="005F7AEC">
            <w:pPr>
              <w:spacing w:after="0" w:afterAutospacing="0"/>
              <w:rPr>
                <w:rFonts w:cs="Times New Roman"/>
                <w:lang w:val="pl-PL"/>
              </w:rPr>
            </w:pPr>
            <w:r w:rsidRPr="00510A7D">
              <w:rPr>
                <w:rFonts w:cs="Times New Roman"/>
                <w:sz w:val="20"/>
                <w:szCs w:val="20"/>
                <w:lang w:val="hr"/>
              </w:rPr>
              <w:t>Opisuje smjernice za predložak plana posttržišnog kliničkog praćenja.</w:t>
            </w:r>
          </w:p>
        </w:tc>
      </w:tr>
      <w:tr w:rsidR="005F7AEC" w:rsidRPr="00510A7D"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510A7D" w:rsidRDefault="005F7AEC">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510A7D" w:rsidRDefault="005F7AEC">
            <w:pPr>
              <w:spacing w:after="0" w:afterAutospacing="0"/>
              <w:rPr>
                <w:rFonts w:cs="Times New Roman"/>
              </w:rPr>
            </w:pPr>
            <w:r w:rsidRPr="00510A7D">
              <w:rPr>
                <w:rFonts w:cs="Times New Roman"/>
                <w:sz w:val="20"/>
                <w:szCs w:val="20"/>
                <w:lang w:val="hr"/>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510A7D" w:rsidRDefault="005F7AEC">
            <w:pPr>
              <w:spacing w:after="0" w:afterAutospacing="0"/>
              <w:rPr>
                <w:rFonts w:cs="Times New Roman"/>
              </w:rPr>
            </w:pPr>
            <w:r w:rsidRPr="00510A7D">
              <w:rPr>
                <w:rFonts w:cs="Times New Roman"/>
                <w:sz w:val="20"/>
                <w:szCs w:val="20"/>
                <w:lang w:val="hr"/>
              </w:rPr>
              <w:t>Opisuje smjernice za predložak izvješća o procjeni posttržišnog kliničkog praćenja te za kontinuirano procjenjivanje sigurnosne i kliničke učinkovitosti.</w:t>
            </w:r>
          </w:p>
        </w:tc>
      </w:tr>
      <w:tr w:rsidR="00E56145" w:rsidRPr="00510A7D"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510A7D" w:rsidRDefault="00E56145">
            <w:pPr>
              <w:spacing w:after="0" w:afterAutospacing="0"/>
              <w:rPr>
                <w:rFonts w:cs="Times New Roman"/>
              </w:rPr>
            </w:pPr>
            <w:r w:rsidRPr="00510A7D">
              <w:rPr>
                <w:rFonts w:cs="Times New Roman"/>
                <w:b/>
                <w:bCs/>
                <w:sz w:val="20"/>
                <w:szCs w:val="20"/>
                <w:lang w:val="hr"/>
              </w:rPr>
              <w:t>Inženjering upotrebljivosti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510A7D" w:rsidRDefault="00E56145">
            <w:pPr>
              <w:spacing w:after="0" w:afterAutospacing="0"/>
              <w:rPr>
                <w:rFonts w:cs="Times New Roman"/>
              </w:rPr>
            </w:pPr>
            <w:r w:rsidRPr="00510A7D">
              <w:rPr>
                <w:rFonts w:cs="Times New Roman"/>
                <w:sz w:val="20"/>
                <w:szCs w:val="20"/>
                <w:lang w:val="hr"/>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510A7D" w:rsidRDefault="00E56145">
            <w:pPr>
              <w:spacing w:after="0" w:afterAutospacing="0"/>
              <w:rPr>
                <w:rFonts w:cs="Times New Roman"/>
              </w:rPr>
            </w:pPr>
            <w:r w:rsidRPr="00510A7D">
              <w:rPr>
                <w:rFonts w:cs="Times New Roman"/>
                <w:sz w:val="20"/>
                <w:szCs w:val="20"/>
                <w:lang w:val="hr"/>
              </w:rPr>
              <w:t>Utvrđuje postupak inženjerstva uporabljivosti za identifikaciju i smanjenje rizika povezanih s uporabom.</w:t>
            </w:r>
          </w:p>
        </w:tc>
      </w:tr>
      <w:tr w:rsidR="00E56145" w:rsidRPr="00510A7D"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510A7D" w:rsidRDefault="00E56145">
            <w:pPr>
              <w:spacing w:after="0" w:afterAutospacing="0"/>
              <w:rPr>
                <w:rFonts w:cs="Times New Roman"/>
              </w:rPr>
            </w:pPr>
            <w:r w:rsidRPr="00510A7D">
              <w:rPr>
                <w:rFonts w:cs="Times New Roman"/>
                <w:b/>
                <w:bCs/>
                <w:sz w:val="20"/>
                <w:szCs w:val="20"/>
                <w:lang w:val="hr"/>
              </w:rPr>
              <w:t>Pakiranje i rok trajanja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510A7D" w:rsidRDefault="00E56145">
            <w:pPr>
              <w:spacing w:after="0" w:afterAutospacing="0"/>
              <w:rPr>
                <w:rFonts w:cs="Times New Roman"/>
              </w:rPr>
            </w:pPr>
            <w:r w:rsidRPr="00510A7D">
              <w:rPr>
                <w:rFonts w:cs="Times New Roman"/>
                <w:sz w:val="20"/>
                <w:szCs w:val="20"/>
                <w:lang w:val="hr"/>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510A7D" w:rsidRDefault="00E56145">
            <w:pPr>
              <w:spacing w:after="0" w:afterAutospacing="0"/>
              <w:rPr>
                <w:rFonts w:cs="Times New Roman"/>
                <w:lang w:val="pt-BR"/>
              </w:rPr>
            </w:pPr>
            <w:r w:rsidRPr="00510A7D">
              <w:rPr>
                <w:rFonts w:cs="Times New Roman"/>
                <w:sz w:val="20"/>
                <w:szCs w:val="20"/>
                <w:lang w:val="hr"/>
              </w:rPr>
              <w:t>Definira zahtjeve za materijale, sustave sterilne barijere i sustave pakiranja.</w:t>
            </w:r>
          </w:p>
        </w:tc>
      </w:tr>
      <w:tr w:rsidR="005F7AEC" w:rsidRPr="00510A7D"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510A7D" w:rsidRDefault="005F7AEC">
            <w:pPr>
              <w:rPr>
                <w:rFonts w:cs="Times New Roman"/>
                <w:lang w:val="pt-B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510A7D" w:rsidRDefault="005F7AEC">
            <w:pPr>
              <w:spacing w:after="0" w:afterAutospacing="0"/>
              <w:rPr>
                <w:rFonts w:cs="Times New Roman"/>
              </w:rPr>
            </w:pPr>
            <w:r w:rsidRPr="00510A7D">
              <w:rPr>
                <w:rFonts w:cs="Times New Roman"/>
                <w:sz w:val="20"/>
                <w:szCs w:val="20"/>
                <w:lang w:val="hr"/>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510A7D" w:rsidRDefault="005F7AEC">
            <w:pPr>
              <w:spacing w:after="0" w:afterAutospacing="0"/>
              <w:rPr>
                <w:rFonts w:cs="Times New Roman"/>
              </w:rPr>
            </w:pPr>
            <w:r w:rsidRPr="00510A7D">
              <w:rPr>
                <w:rFonts w:cs="Times New Roman"/>
                <w:sz w:val="20"/>
                <w:szCs w:val="20"/>
                <w:lang w:val="hr"/>
              </w:rPr>
              <w:t>Utvrđuje zahtjeve za vrednovanje postupaka pakiranja.</w:t>
            </w:r>
          </w:p>
        </w:tc>
      </w:tr>
      <w:tr w:rsidR="005F7AEC" w:rsidRPr="00510A7D"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510A7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510A7D" w:rsidRDefault="005F7AEC">
            <w:pPr>
              <w:spacing w:after="0" w:afterAutospacing="0"/>
              <w:rPr>
                <w:rFonts w:cs="Times New Roman"/>
              </w:rPr>
            </w:pPr>
            <w:r w:rsidRPr="00510A7D">
              <w:rPr>
                <w:rFonts w:cs="Times New Roman"/>
                <w:sz w:val="20"/>
                <w:szCs w:val="20"/>
                <w:lang w:val="hr"/>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510A7D" w:rsidRDefault="005F7AEC">
            <w:pPr>
              <w:spacing w:after="0" w:afterAutospacing="0"/>
              <w:rPr>
                <w:rFonts w:cs="Times New Roman"/>
              </w:rPr>
            </w:pPr>
            <w:r w:rsidRPr="00510A7D">
              <w:rPr>
                <w:rFonts w:cs="Times New Roman"/>
                <w:sz w:val="20"/>
                <w:szCs w:val="20"/>
                <w:lang w:val="hr"/>
              </w:rPr>
              <w:t>Druga primijenjena norma koja opisuje smjernice za ispitivanje ubrzanog starenja radi potpore tvrdnjama o roku trajanja.</w:t>
            </w:r>
          </w:p>
        </w:tc>
      </w:tr>
      <w:tr w:rsidR="00E56145" w:rsidRPr="00510A7D"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510A7D" w:rsidRDefault="00E56145">
            <w:pPr>
              <w:spacing w:after="0" w:afterAutospacing="0"/>
              <w:rPr>
                <w:rFonts w:cs="Times New Roman"/>
              </w:rPr>
            </w:pPr>
            <w:r w:rsidRPr="00510A7D">
              <w:rPr>
                <w:rFonts w:cs="Times New Roman"/>
                <w:b/>
                <w:bCs/>
                <w:sz w:val="20"/>
                <w:szCs w:val="20"/>
                <w:lang w:val="hr"/>
              </w:rPr>
              <w:t>Posttržišni nadzor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510A7D" w:rsidRDefault="00E56145">
            <w:pPr>
              <w:spacing w:after="0" w:afterAutospacing="0"/>
              <w:rPr>
                <w:rFonts w:cs="Times New Roman"/>
              </w:rPr>
            </w:pPr>
            <w:r w:rsidRPr="00510A7D">
              <w:rPr>
                <w:rFonts w:cs="Times New Roman"/>
                <w:sz w:val="20"/>
                <w:szCs w:val="20"/>
                <w:lang w:val="hr"/>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510A7D" w:rsidRDefault="00E56145">
            <w:pPr>
              <w:spacing w:after="0" w:afterAutospacing="0"/>
              <w:rPr>
                <w:rFonts w:cs="Times New Roman"/>
              </w:rPr>
            </w:pPr>
            <w:r w:rsidRPr="00510A7D">
              <w:rPr>
                <w:rFonts w:cs="Times New Roman"/>
                <w:sz w:val="20"/>
                <w:szCs w:val="20"/>
                <w:lang w:val="hr"/>
              </w:rPr>
              <w:t>Smjernice koje se upotrebljavaju kao potpora aktivnostima posttržišnog kliničkog praćenja radi kontinuiranog potvrđivanja sigurnosti i učinkovitosti proizvoda.</w:t>
            </w:r>
          </w:p>
        </w:tc>
      </w:tr>
      <w:tr w:rsidR="00E56145" w:rsidRPr="00510A7D"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510A7D" w:rsidRDefault="00E56145">
            <w:pPr>
              <w:spacing w:after="0" w:afterAutospacing="0"/>
              <w:rPr>
                <w:rFonts w:cs="Times New Roman"/>
              </w:rPr>
            </w:pPr>
            <w:r w:rsidRPr="00510A7D">
              <w:rPr>
                <w:rFonts w:cs="Times New Roman"/>
                <w:b/>
                <w:bCs/>
                <w:sz w:val="20"/>
                <w:szCs w:val="20"/>
                <w:lang w:val="hr"/>
              </w:rPr>
              <w:t>Vigilancija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510A7D" w:rsidRDefault="00E56145">
            <w:pPr>
              <w:spacing w:after="0" w:afterAutospacing="0"/>
              <w:rPr>
                <w:rFonts w:cs="Times New Roman"/>
              </w:rPr>
            </w:pPr>
            <w:r w:rsidRPr="00510A7D">
              <w:rPr>
                <w:rFonts w:cs="Times New Roman"/>
                <w:sz w:val="20"/>
                <w:szCs w:val="20"/>
                <w:lang w:val="hr"/>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510A7D" w:rsidRDefault="00E56145">
            <w:pPr>
              <w:spacing w:after="0" w:afterAutospacing="0"/>
              <w:rPr>
                <w:rFonts w:cs="Times New Roman"/>
              </w:rPr>
            </w:pPr>
            <w:r w:rsidRPr="00510A7D">
              <w:rPr>
                <w:rFonts w:cs="Times New Roman"/>
                <w:sz w:val="20"/>
                <w:szCs w:val="20"/>
                <w:lang w:val="hr"/>
              </w:rPr>
              <w:t>Smjernice koje se upotrebljavaju kao potpora postupcima vigilancije za medicinske proizvode te prijavljivanju ozbiljnih štetnih događaja i korektivnim sigurnosnim mjerama.</w:t>
            </w:r>
          </w:p>
        </w:tc>
      </w:tr>
    </w:tbl>
    <w:p w14:paraId="4EEA1268" w14:textId="77777777" w:rsidR="00D832B0" w:rsidRPr="00510A7D" w:rsidRDefault="00D832B0" w:rsidP="00D832B0">
      <w:pPr>
        <w:pStyle w:val="Heading1"/>
        <w:numPr>
          <w:ilvl w:val="0"/>
          <w:numId w:val="0"/>
        </w:numPr>
        <w:rPr>
          <w:rFonts w:cs="Times New Roman"/>
          <w:color w:val="auto"/>
        </w:rPr>
      </w:pPr>
      <w:bookmarkStart w:id="32" w:name="_Toc196514402"/>
      <w:bookmarkStart w:id="33" w:name="_Toc181362707"/>
    </w:p>
    <w:p w14:paraId="62EAB911" w14:textId="77777777" w:rsidR="00D832B0" w:rsidRPr="00510A7D" w:rsidRDefault="00D832B0" w:rsidP="00D832B0">
      <w:pPr>
        <w:rPr>
          <w:rFonts w:cs="Times New Roman"/>
        </w:rPr>
      </w:pPr>
    </w:p>
    <w:p w14:paraId="363C2805" w14:textId="77777777" w:rsidR="00D832B0" w:rsidRPr="00510A7D" w:rsidRDefault="00D832B0" w:rsidP="00D832B0">
      <w:pPr>
        <w:rPr>
          <w:rFonts w:cs="Times New Roman"/>
        </w:rPr>
      </w:pPr>
    </w:p>
    <w:p w14:paraId="4A453F11" w14:textId="77777777" w:rsidR="00D832B0" w:rsidRPr="00510A7D" w:rsidRDefault="00D832B0" w:rsidP="00D832B0">
      <w:pPr>
        <w:rPr>
          <w:rFonts w:cs="Times New Roman"/>
        </w:rPr>
      </w:pPr>
    </w:p>
    <w:p w14:paraId="26763830" w14:textId="77777777" w:rsidR="00D832B0" w:rsidRPr="00510A7D" w:rsidRDefault="00D832B0" w:rsidP="00D832B0">
      <w:pPr>
        <w:rPr>
          <w:rFonts w:cs="Times New Roman"/>
        </w:rPr>
      </w:pPr>
    </w:p>
    <w:p w14:paraId="6441C629" w14:textId="77777777" w:rsidR="00D832B0" w:rsidRPr="00510A7D" w:rsidRDefault="00D832B0" w:rsidP="00D832B0">
      <w:pPr>
        <w:rPr>
          <w:rFonts w:cs="Times New Roman"/>
        </w:rPr>
      </w:pPr>
    </w:p>
    <w:p w14:paraId="085C5EC6" w14:textId="77777777" w:rsidR="00D832B0" w:rsidRPr="00510A7D" w:rsidRDefault="00D832B0" w:rsidP="00D832B0">
      <w:pPr>
        <w:rPr>
          <w:rFonts w:cs="Times New Roman"/>
        </w:rPr>
      </w:pPr>
    </w:p>
    <w:p w14:paraId="2897CC2B" w14:textId="77777777" w:rsidR="00D832B0" w:rsidRPr="00510A7D" w:rsidRDefault="00D832B0" w:rsidP="00D832B0">
      <w:pPr>
        <w:rPr>
          <w:rFonts w:cs="Times New Roman"/>
        </w:rPr>
      </w:pPr>
    </w:p>
    <w:p w14:paraId="71CED9E4" w14:textId="77777777" w:rsidR="00D832B0" w:rsidRPr="00510A7D" w:rsidRDefault="00D832B0" w:rsidP="00D832B0">
      <w:pPr>
        <w:rPr>
          <w:rFonts w:cs="Times New Roman"/>
        </w:rPr>
      </w:pPr>
    </w:p>
    <w:p w14:paraId="73AEAA8B" w14:textId="77777777" w:rsidR="00D832B0" w:rsidRPr="00510A7D" w:rsidRDefault="00D832B0" w:rsidP="00D832B0">
      <w:pPr>
        <w:rPr>
          <w:rFonts w:cs="Times New Roman"/>
        </w:rPr>
      </w:pPr>
    </w:p>
    <w:p w14:paraId="07E1186E" w14:textId="401DB65E" w:rsidR="00C070F9" w:rsidRPr="00510A7D" w:rsidRDefault="00C070F9" w:rsidP="00170FE5">
      <w:pPr>
        <w:pStyle w:val="Heading1"/>
        <w:numPr>
          <w:ilvl w:val="0"/>
          <w:numId w:val="2"/>
        </w:numPr>
        <w:rPr>
          <w:rFonts w:cs="Times New Roman"/>
          <w:color w:val="auto"/>
          <w:lang w:val="pt-BR"/>
        </w:rPr>
      </w:pPr>
      <w:bookmarkStart w:id="34" w:name="_Toc240531903"/>
      <w:r w:rsidRPr="00510A7D">
        <w:rPr>
          <w:rFonts w:cs="Times New Roman"/>
          <w:bCs/>
          <w:color w:val="auto"/>
          <w:lang w:val="hr"/>
        </w:rPr>
        <w:t>B. Sažetak o sigurnosti i učinkovitosti za pacijente/laike</w:t>
      </w:r>
      <w:bookmarkEnd w:id="32"/>
      <w:bookmarkEnd w:id="33"/>
      <w:bookmarkEnd w:id="34"/>
    </w:p>
    <w:p w14:paraId="43787158" w14:textId="77777777" w:rsidR="00721595" w:rsidRPr="00510A7D" w:rsidRDefault="00721595" w:rsidP="00721595">
      <w:pPr>
        <w:spacing w:after="0" w:afterAutospacing="0" w:line="240" w:lineRule="auto"/>
        <w:rPr>
          <w:rFonts w:cs="Times New Roman"/>
          <w:szCs w:val="24"/>
          <w:lang w:val="pt-BR"/>
        </w:rPr>
      </w:pPr>
    </w:p>
    <w:p w14:paraId="2D546AA7" w14:textId="5969AC1B" w:rsidR="00440750" w:rsidRPr="00510A7D" w:rsidRDefault="00440750">
      <w:pPr>
        <w:spacing w:after="0" w:afterAutospacing="0"/>
        <w:rPr>
          <w:rFonts w:cs="Times New Roman"/>
          <w:kern w:val="2"/>
          <w:szCs w:val="24"/>
          <w:lang w:val="pt-BR"/>
          <w14:ligatures w14:val="standardContextual"/>
        </w:rPr>
      </w:pPr>
      <w:r w:rsidRPr="00510A7D">
        <w:rPr>
          <w:rFonts w:cs="Times New Roman"/>
          <w:b/>
          <w:bCs/>
          <w:lang w:val="hr"/>
        </w:rPr>
        <w:t>Naziv uređaja:</w:t>
      </w:r>
      <w:r w:rsidRPr="00510A7D">
        <w:rPr>
          <w:rFonts w:cs="Times New Roman"/>
          <w:lang w:val="hr"/>
        </w:rPr>
        <w:t xml:space="preserve"> Sustav izvlačivih filtara za šuplju venu Option ELITE</w:t>
      </w:r>
      <w:r w:rsidRPr="00510A7D">
        <w:rPr>
          <w:rFonts w:cs="Times New Roman"/>
          <w:lang w:val="hr"/>
        </w:rPr>
        <w:br/>
      </w:r>
      <w:r w:rsidRPr="00510A7D">
        <w:rPr>
          <w:rFonts w:cs="Times New Roman"/>
          <w:b/>
          <w:bCs/>
          <w:lang w:val="hr"/>
        </w:rPr>
        <w:t>Dokument:</w:t>
      </w:r>
      <w:r w:rsidRPr="00510A7D">
        <w:rPr>
          <w:rFonts w:cs="Times New Roman"/>
          <w:lang w:val="hr"/>
        </w:rPr>
        <w:t xml:space="preserve"> Sažetak o sigurnosnoj i kliničkoj učinkovitosti</w:t>
      </w:r>
      <w:r w:rsidRPr="00510A7D">
        <w:rPr>
          <w:rFonts w:cs="Times New Roman"/>
          <w:lang w:val="hr"/>
        </w:rPr>
        <w:br/>
      </w:r>
      <w:r w:rsidRPr="00510A7D">
        <w:rPr>
          <w:rFonts w:cs="Times New Roman"/>
          <w:b/>
          <w:bCs/>
          <w:lang w:val="hr"/>
        </w:rPr>
        <w:t>Datum izdavanja:</w:t>
      </w:r>
      <w:r w:rsidRPr="00510A7D">
        <w:rPr>
          <w:rFonts w:cs="Times New Roman"/>
          <w:i/>
          <w:iCs/>
          <w:color w:val="EE0000"/>
          <w:lang w:val="hr"/>
        </w:rPr>
        <w:t xml:space="preserve"> </w:t>
      </w:r>
      <w:r w:rsidRPr="00510A7D">
        <w:rPr>
          <w:rFonts w:cs="Times New Roman"/>
          <w:lang w:val="hr"/>
        </w:rPr>
        <w:t>25. kolovoza 2026.</w:t>
      </w:r>
    </w:p>
    <w:p w14:paraId="39EB9B49" w14:textId="75610A19" w:rsidR="00662711" w:rsidRPr="00510A7D" w:rsidRDefault="00662711" w:rsidP="00662711">
      <w:pPr>
        <w:spacing w:after="0" w:afterAutospacing="0" w:line="240" w:lineRule="auto"/>
        <w:rPr>
          <w:rFonts w:eastAsia="Times New Roman" w:cs="Times New Roman"/>
          <w:szCs w:val="24"/>
          <w:lang w:val="pt-BR"/>
        </w:rPr>
      </w:pPr>
    </w:p>
    <w:p w14:paraId="1EB100B6" w14:textId="77777777" w:rsidR="00662711" w:rsidRPr="00510A7D" w:rsidRDefault="00662711" w:rsidP="00836337">
      <w:pPr>
        <w:spacing w:after="0" w:afterAutospacing="0" w:line="240" w:lineRule="auto"/>
        <w:rPr>
          <w:rFonts w:eastAsia="Times New Roman" w:cs="Times New Roman"/>
          <w:b/>
          <w:bCs/>
          <w:szCs w:val="24"/>
          <w:lang w:val="pt-BR"/>
        </w:rPr>
      </w:pPr>
      <w:r w:rsidRPr="00510A7D">
        <w:rPr>
          <w:rFonts w:eastAsia="Times New Roman" w:cs="Times New Roman"/>
          <w:b/>
          <w:bCs/>
          <w:szCs w:val="24"/>
          <w:lang w:val="hr"/>
        </w:rPr>
        <w:t>Zašto je ovaj sažetak napisan</w:t>
      </w:r>
    </w:p>
    <w:p w14:paraId="3BF0F75F"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Ovaj sažetak objašnjava svrhu uporabe filtra Option ELITE i što znamo o njegovoj sigurnosti. Napisan je jednostavnim jezikom te namijenjen pacijentima i javnosti.</w:t>
      </w:r>
    </w:p>
    <w:p w14:paraId="083EFE6D"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Ovaj sažetak ne može zamijeniti savjete vašeg liječnika. Obratite se svom liječniku ako imate bilo kakvih pitanja o svom zdravlju ili liječenju.</w:t>
      </w:r>
    </w:p>
    <w:p w14:paraId="453387B0" w14:textId="26CD4DBB" w:rsidR="00662711" w:rsidRPr="00510A7D" w:rsidRDefault="00662711" w:rsidP="00662711">
      <w:pPr>
        <w:spacing w:after="0" w:afterAutospacing="0" w:line="240" w:lineRule="auto"/>
        <w:rPr>
          <w:rFonts w:eastAsia="Times New Roman" w:cs="Times New Roman"/>
          <w:szCs w:val="24"/>
          <w:lang w:val="hr"/>
        </w:rPr>
      </w:pPr>
    </w:p>
    <w:p w14:paraId="64E93E68" w14:textId="77777777" w:rsidR="00662711" w:rsidRPr="00510A7D" w:rsidRDefault="00662711" w:rsidP="00836337">
      <w:pPr>
        <w:spacing w:after="0" w:afterAutospacing="0" w:line="240" w:lineRule="auto"/>
        <w:rPr>
          <w:rFonts w:eastAsia="Times New Roman" w:cs="Times New Roman"/>
          <w:b/>
          <w:bCs/>
          <w:szCs w:val="24"/>
          <w:lang w:val="hr"/>
        </w:rPr>
      </w:pPr>
      <w:r w:rsidRPr="00510A7D">
        <w:rPr>
          <w:rFonts w:eastAsia="Times New Roman" w:cs="Times New Roman"/>
          <w:b/>
          <w:bCs/>
          <w:szCs w:val="24"/>
          <w:lang w:val="hr"/>
        </w:rPr>
        <w:t>Informacije o uređaju</w:t>
      </w:r>
    </w:p>
    <w:p w14:paraId="029B9E79" w14:textId="77777777" w:rsidR="00836337" w:rsidRPr="00510A7D" w:rsidRDefault="00836337" w:rsidP="00836337">
      <w:pPr>
        <w:spacing w:after="0" w:afterAutospacing="0" w:line="240" w:lineRule="auto"/>
        <w:rPr>
          <w:rFonts w:eastAsia="Times New Roman" w:cs="Times New Roman"/>
          <w:b/>
          <w:bCs/>
          <w:szCs w:val="24"/>
          <w:lang w:val="hr"/>
        </w:rPr>
      </w:pPr>
    </w:p>
    <w:p w14:paraId="630C02F5" w14:textId="77777777" w:rsidR="00662711" w:rsidRPr="00510A7D" w:rsidRDefault="00662711" w:rsidP="00662711">
      <w:pPr>
        <w:spacing w:after="0" w:afterAutospacing="0" w:line="240" w:lineRule="auto"/>
        <w:rPr>
          <w:rFonts w:eastAsia="Times New Roman" w:cs="Times New Roman"/>
          <w:szCs w:val="24"/>
          <w:lang w:val="hr"/>
        </w:rPr>
      </w:pPr>
      <w:r w:rsidRPr="00510A7D">
        <w:rPr>
          <w:rFonts w:eastAsia="Times New Roman" w:cs="Times New Roman"/>
          <w:b/>
          <w:bCs/>
          <w:szCs w:val="24"/>
          <w:lang w:val="hr"/>
        </w:rPr>
        <w:t>Naziv proizvoda:</w:t>
      </w:r>
      <w:r w:rsidRPr="00510A7D">
        <w:rPr>
          <w:rFonts w:eastAsia="Times New Roman" w:cs="Times New Roman"/>
          <w:szCs w:val="24"/>
          <w:lang w:val="hr"/>
        </w:rPr>
        <w:br/>
        <w:t>Sustav izvlačivih filtara za šuplju venu Option</w:t>
      </w:r>
      <w:r w:rsidRPr="00510A7D">
        <w:rPr>
          <w:rFonts w:eastAsia="Times New Roman" w:cs="Times New Roman"/>
          <w:szCs w:val="24"/>
          <w:vertAlign w:val="superscript"/>
          <w:lang w:val="hr"/>
        </w:rPr>
        <w:t>TM</w:t>
      </w:r>
      <w:r w:rsidRPr="00510A7D">
        <w:rPr>
          <w:rFonts w:eastAsia="Times New Roman" w:cs="Times New Roman"/>
          <w:szCs w:val="24"/>
          <w:lang w:val="hr"/>
        </w:rPr>
        <w:t xml:space="preserve"> ELITE</w:t>
      </w:r>
    </w:p>
    <w:p w14:paraId="5EDA4F69" w14:textId="77777777" w:rsidR="00662711" w:rsidRPr="00510A7D" w:rsidRDefault="00662711" w:rsidP="00662711">
      <w:pPr>
        <w:spacing w:after="0" w:afterAutospacing="0" w:line="240" w:lineRule="auto"/>
        <w:rPr>
          <w:rFonts w:eastAsia="Times New Roman" w:cs="Times New Roman"/>
          <w:szCs w:val="24"/>
        </w:rPr>
      </w:pPr>
      <w:r w:rsidRPr="00510A7D">
        <w:rPr>
          <w:rFonts w:eastAsia="Times New Roman" w:cs="Times New Roman"/>
          <w:b/>
          <w:bCs/>
          <w:szCs w:val="24"/>
          <w:lang w:val="hr"/>
        </w:rPr>
        <w:t>Proizvođač:</w:t>
      </w:r>
      <w:r w:rsidRPr="00510A7D">
        <w:rPr>
          <w:rFonts w:eastAsia="Times New Roman" w:cs="Times New Roman"/>
          <w:szCs w:val="24"/>
          <w:lang w:val="hr"/>
        </w:rPr>
        <w:br/>
        <w:t>Argon Medical Devices, Inc.</w:t>
      </w:r>
      <w:r w:rsidRPr="00510A7D">
        <w:rPr>
          <w:rFonts w:eastAsia="Times New Roman" w:cs="Times New Roman"/>
          <w:szCs w:val="24"/>
          <w:lang w:val="hr"/>
        </w:rPr>
        <w:br/>
        <w:t>1445 Flat Creek Rd</w:t>
      </w:r>
      <w:r w:rsidRPr="00510A7D">
        <w:rPr>
          <w:rFonts w:eastAsia="Times New Roman" w:cs="Times New Roman"/>
          <w:szCs w:val="24"/>
          <w:lang w:val="hr"/>
        </w:rPr>
        <w:br/>
        <w:t>Athens, Texas 75751</w:t>
      </w:r>
      <w:r w:rsidRPr="00510A7D">
        <w:rPr>
          <w:rFonts w:eastAsia="Times New Roman" w:cs="Times New Roman"/>
          <w:szCs w:val="24"/>
          <w:lang w:val="hr"/>
        </w:rPr>
        <w:br/>
        <w:t>SAD</w:t>
      </w:r>
    </w:p>
    <w:p w14:paraId="1621E817" w14:textId="77777777" w:rsidR="00810EBB" w:rsidRPr="00510A7D" w:rsidRDefault="00810EBB">
      <w:pPr>
        <w:spacing w:after="0" w:afterAutospacing="0"/>
        <w:rPr>
          <w:rFonts w:cs="Times New Roman"/>
          <w:kern w:val="2"/>
          <w:szCs w:val="24"/>
          <w:lang w:val="pl-PL"/>
          <w14:ligatures w14:val="standardContextual"/>
        </w:rPr>
      </w:pPr>
      <w:r w:rsidRPr="00510A7D">
        <w:rPr>
          <w:rFonts w:cs="Times New Roman"/>
          <w:b/>
          <w:bCs/>
          <w:lang w:val="hr"/>
        </w:rPr>
        <w:t>Prva oznaka CE u Europi:</w:t>
      </w:r>
      <w:r w:rsidRPr="00510A7D">
        <w:rPr>
          <w:rFonts w:cs="Times New Roman"/>
          <w:lang w:val="hr"/>
        </w:rPr>
        <w:br/>
        <w:t>Lipanj 2016.</w:t>
      </w:r>
    </w:p>
    <w:p w14:paraId="25506BE2" w14:textId="77777777" w:rsidR="00FE65F7" w:rsidRPr="00510A7D" w:rsidRDefault="00FE65F7" w:rsidP="00FE65F7">
      <w:pPr>
        <w:spacing w:after="0" w:afterAutospacing="0" w:line="240" w:lineRule="auto"/>
        <w:rPr>
          <w:rFonts w:cs="Times New Roman"/>
          <w:szCs w:val="24"/>
          <w:lang w:val="pl-PL"/>
        </w:rPr>
      </w:pPr>
    </w:p>
    <w:p w14:paraId="6695828D" w14:textId="77777777" w:rsidR="00992327" w:rsidRPr="00510A7D" w:rsidRDefault="00992327">
      <w:pPr>
        <w:spacing w:after="0" w:afterAutospacing="0"/>
        <w:rPr>
          <w:rFonts w:cs="Times New Roman"/>
          <w:kern w:val="2"/>
          <w:szCs w:val="24"/>
          <w:lang w:val="pl-PL"/>
          <w14:ligatures w14:val="standardContextual"/>
        </w:rPr>
      </w:pPr>
      <w:r w:rsidRPr="00510A7D">
        <w:rPr>
          <w:rFonts w:cs="Times New Roman"/>
          <w:lang w:val="hr"/>
        </w:rPr>
        <w:t>Tablica u nastavku sadrži nazive proizvoda, brojeve dijelova i identifikacijske šifre proizvoda.</w:t>
      </w:r>
    </w:p>
    <w:tbl>
      <w:tblPr>
        <w:tblStyle w:val="TableGrid60004231"/>
        <w:tblW w:w="5000" w:type="pct"/>
        <w:jc w:val="left"/>
        <w:tblInd w:w="0" w:type="dxa"/>
        <w:tblLook w:val="04A0" w:firstRow="1" w:lastRow="0" w:firstColumn="1" w:lastColumn="0" w:noHBand="0" w:noVBand="1"/>
      </w:tblPr>
      <w:tblGrid>
        <w:gridCol w:w="1127"/>
        <w:gridCol w:w="1634"/>
        <w:gridCol w:w="828"/>
        <w:gridCol w:w="1150"/>
        <w:gridCol w:w="1529"/>
        <w:gridCol w:w="1863"/>
        <w:gridCol w:w="2299"/>
      </w:tblGrid>
      <w:tr w:rsidR="00D40742" w:rsidRPr="00510A7D" w14:paraId="05A10757" w14:textId="77777777" w:rsidTr="009E7B75">
        <w:trPr>
          <w:cnfStyle w:val="100000000000" w:firstRow="1" w:lastRow="0" w:firstColumn="0" w:lastColumn="0" w:oddVBand="0" w:evenVBand="0" w:oddHBand="0" w:evenHBand="0" w:firstRowFirstColumn="0" w:firstRowLastColumn="0" w:lastRowFirstColumn="0" w:lastRowLastColumn="0"/>
          <w:tblHeader/>
          <w:jc w:val="left"/>
        </w:trPr>
        <w:tc>
          <w:tcPr>
            <w:tcW w:w="0" w:type="pct"/>
            <w:shd w:val="clear" w:color="auto" w:fill="D9D9D9" w:themeFill="background1" w:themeFillShade="D9"/>
            <w:vAlign w:val="center"/>
          </w:tcPr>
          <w:p w14:paraId="5A04FBFF" w14:textId="77777777" w:rsidR="00FE65F7" w:rsidRPr="00510A7D" w:rsidRDefault="00FE65F7" w:rsidP="005801F4">
            <w:pPr>
              <w:spacing w:after="0" w:afterAutospacing="0"/>
              <w:rPr>
                <w:rFonts w:cs="Times New Roman"/>
                <w:sz w:val="20"/>
                <w:szCs w:val="20"/>
              </w:rPr>
            </w:pPr>
            <w:r w:rsidRPr="00510A7D">
              <w:rPr>
                <w:rFonts w:cs="Times New Roman"/>
                <w:sz w:val="20"/>
                <w:szCs w:val="20"/>
                <w:lang w:val="hr"/>
              </w:rPr>
              <w:t>Naziv/Opis proizvoda</w:t>
            </w:r>
          </w:p>
        </w:tc>
        <w:tc>
          <w:tcPr>
            <w:tcW w:w="709" w:type="pct"/>
            <w:shd w:val="clear" w:color="auto" w:fill="D9D9D9" w:themeFill="background1" w:themeFillShade="D9"/>
            <w:vAlign w:val="center"/>
          </w:tcPr>
          <w:p w14:paraId="0C4454E9" w14:textId="77777777" w:rsidR="00FE65F7" w:rsidRPr="00510A7D" w:rsidRDefault="00FE65F7" w:rsidP="005801F4">
            <w:pPr>
              <w:spacing w:after="0" w:afterAutospacing="0"/>
              <w:rPr>
                <w:rFonts w:cs="Times New Roman"/>
                <w:sz w:val="20"/>
                <w:szCs w:val="20"/>
              </w:rPr>
            </w:pPr>
            <w:r w:rsidRPr="00510A7D">
              <w:rPr>
                <w:rFonts w:cs="Times New Roman"/>
                <w:sz w:val="20"/>
                <w:szCs w:val="20"/>
                <w:lang w:val="hr"/>
              </w:rPr>
              <w:t>Broj modela / kataloški broj</w:t>
            </w:r>
          </w:p>
        </w:tc>
        <w:tc>
          <w:tcPr>
            <w:tcW w:w="0" w:type="pct"/>
            <w:shd w:val="clear" w:color="auto" w:fill="D9D9D9" w:themeFill="background1" w:themeFillShade="D9"/>
            <w:vAlign w:val="center"/>
          </w:tcPr>
          <w:p w14:paraId="347A1802" w14:textId="77777777" w:rsidR="00FE65F7" w:rsidRPr="00510A7D" w:rsidRDefault="00FE65F7" w:rsidP="005801F4">
            <w:pPr>
              <w:spacing w:after="0" w:afterAutospacing="0"/>
              <w:rPr>
                <w:rFonts w:cs="Times New Roman"/>
                <w:sz w:val="20"/>
                <w:szCs w:val="20"/>
              </w:rPr>
            </w:pPr>
            <w:r w:rsidRPr="00510A7D">
              <w:rPr>
                <w:rFonts w:cs="Times New Roman"/>
                <w:sz w:val="20"/>
                <w:szCs w:val="20"/>
                <w:lang w:val="hr"/>
              </w:rPr>
              <w:t>Šifra GMDN</w:t>
            </w:r>
          </w:p>
        </w:tc>
        <w:tc>
          <w:tcPr>
            <w:tcW w:w="0" w:type="pct"/>
            <w:shd w:val="clear" w:color="auto" w:fill="D9D9D9" w:themeFill="background1" w:themeFillShade="D9"/>
            <w:vAlign w:val="center"/>
          </w:tcPr>
          <w:p w14:paraId="4AF7C264" w14:textId="77777777" w:rsidR="00FE65F7" w:rsidRPr="00510A7D" w:rsidRDefault="00FE65F7" w:rsidP="005801F4">
            <w:pPr>
              <w:spacing w:after="0" w:afterAutospacing="0"/>
              <w:rPr>
                <w:rFonts w:cs="Times New Roman"/>
                <w:sz w:val="20"/>
                <w:szCs w:val="20"/>
              </w:rPr>
            </w:pPr>
            <w:r w:rsidRPr="00510A7D">
              <w:rPr>
                <w:rFonts w:cs="Times New Roman"/>
                <w:sz w:val="20"/>
                <w:szCs w:val="20"/>
                <w:lang w:val="hr"/>
              </w:rPr>
              <w:t>Šifra EMDN</w:t>
            </w:r>
          </w:p>
        </w:tc>
        <w:tc>
          <w:tcPr>
            <w:tcW w:w="678" w:type="pct"/>
            <w:shd w:val="clear" w:color="auto" w:fill="D9D9D9" w:themeFill="background1" w:themeFillShade="D9"/>
            <w:vAlign w:val="center"/>
          </w:tcPr>
          <w:p w14:paraId="1DE962FA" w14:textId="77777777" w:rsidR="00FE65F7" w:rsidRPr="00510A7D" w:rsidRDefault="00FE65F7" w:rsidP="005801F4">
            <w:pPr>
              <w:spacing w:after="0" w:afterAutospacing="0"/>
              <w:rPr>
                <w:rFonts w:cs="Times New Roman"/>
                <w:sz w:val="20"/>
                <w:szCs w:val="20"/>
                <w:lang w:val="pt-BR"/>
              </w:rPr>
            </w:pPr>
            <w:r w:rsidRPr="00510A7D">
              <w:rPr>
                <w:rFonts w:cs="Times New Roman"/>
                <w:sz w:val="20"/>
                <w:szCs w:val="20"/>
                <w:lang w:val="hr"/>
              </w:rPr>
              <w:t>Klasa proizvoda / pravilo prema Uredbi EU MDR</w:t>
            </w:r>
          </w:p>
        </w:tc>
        <w:tc>
          <w:tcPr>
            <w:tcW w:w="776" w:type="pct"/>
            <w:shd w:val="clear" w:color="auto" w:fill="D9D9D9" w:themeFill="background1" w:themeFillShade="D9"/>
            <w:vAlign w:val="center"/>
          </w:tcPr>
          <w:p w14:paraId="1D86D2D6" w14:textId="77777777" w:rsidR="00FE65F7" w:rsidRPr="00510A7D" w:rsidRDefault="00FE65F7" w:rsidP="005801F4">
            <w:pPr>
              <w:spacing w:after="0" w:afterAutospacing="0"/>
              <w:rPr>
                <w:rFonts w:cs="Times New Roman"/>
                <w:sz w:val="20"/>
                <w:szCs w:val="20"/>
              </w:rPr>
            </w:pPr>
            <w:r w:rsidRPr="00510A7D">
              <w:rPr>
                <w:rFonts w:cs="Times New Roman"/>
                <w:sz w:val="20"/>
                <w:szCs w:val="20"/>
                <w:lang w:val="hr"/>
              </w:rPr>
              <w:t>Osnovni UDI-DI</w:t>
            </w:r>
          </w:p>
        </w:tc>
        <w:tc>
          <w:tcPr>
            <w:tcW w:w="904" w:type="pct"/>
            <w:shd w:val="clear" w:color="auto" w:fill="D9D9D9" w:themeFill="background1" w:themeFillShade="D9"/>
          </w:tcPr>
          <w:p w14:paraId="58531031" w14:textId="77777777" w:rsidR="00FE65F7" w:rsidRPr="00510A7D" w:rsidRDefault="00FE65F7" w:rsidP="005801F4">
            <w:pPr>
              <w:spacing w:after="0" w:afterAutospacing="0"/>
              <w:rPr>
                <w:rFonts w:cs="Times New Roman"/>
                <w:sz w:val="20"/>
                <w:szCs w:val="20"/>
              </w:rPr>
            </w:pPr>
            <w:r w:rsidRPr="00510A7D">
              <w:rPr>
                <w:rFonts w:cs="Times New Roman"/>
                <w:sz w:val="20"/>
                <w:szCs w:val="20"/>
                <w:lang w:val="hr"/>
              </w:rPr>
              <w:t>UDI-DI</w:t>
            </w:r>
          </w:p>
        </w:tc>
      </w:tr>
      <w:tr w:rsidR="00FE65F7" w:rsidRPr="00510A7D" w14:paraId="3D2300E1" w14:textId="77777777" w:rsidTr="00163E64">
        <w:trPr>
          <w:trHeight w:val="908"/>
          <w:jc w:val="left"/>
        </w:trPr>
        <w:tc>
          <w:tcPr>
            <w:tcW w:w="0" w:type="pct"/>
            <w:vAlign w:val="center"/>
          </w:tcPr>
          <w:p w14:paraId="0DA3386D" w14:textId="77777777" w:rsidR="00FE65F7" w:rsidRPr="00510A7D" w:rsidRDefault="00FE65F7" w:rsidP="005801F4">
            <w:pPr>
              <w:spacing w:after="0" w:afterAutospacing="0"/>
              <w:rPr>
                <w:rFonts w:cs="Times New Roman"/>
                <w:sz w:val="20"/>
                <w:szCs w:val="20"/>
              </w:rPr>
            </w:pPr>
            <w:r w:rsidRPr="00510A7D">
              <w:rPr>
                <w:rFonts w:cs="Times New Roman"/>
                <w:sz w:val="20"/>
                <w:szCs w:val="20"/>
                <w:lang w:val="hr"/>
              </w:rPr>
              <w:t>Sustav izvlačivih filtara za šuplju venu Option Elite</w:t>
            </w:r>
          </w:p>
          <w:p w14:paraId="49B85A54" w14:textId="77777777" w:rsidR="00FE65F7" w:rsidRPr="00510A7D" w:rsidRDefault="00FE65F7" w:rsidP="005801F4">
            <w:pPr>
              <w:spacing w:after="0" w:afterAutospacing="0"/>
              <w:rPr>
                <w:rFonts w:cs="Times New Roman"/>
                <w:sz w:val="20"/>
                <w:szCs w:val="20"/>
              </w:rPr>
            </w:pPr>
            <w:r w:rsidRPr="00510A7D">
              <w:rPr>
                <w:rFonts w:cs="Times New Roman"/>
                <w:sz w:val="20"/>
                <w:szCs w:val="20"/>
                <w:lang w:val="hr"/>
              </w:rPr>
              <w:t>(70 cm)</w:t>
            </w:r>
          </w:p>
        </w:tc>
        <w:tc>
          <w:tcPr>
            <w:tcW w:w="709" w:type="pct"/>
            <w:vAlign w:val="center"/>
          </w:tcPr>
          <w:p w14:paraId="406E3337" w14:textId="77777777" w:rsidR="00FE65F7" w:rsidRPr="00510A7D" w:rsidRDefault="00FE65F7" w:rsidP="005801F4">
            <w:pPr>
              <w:spacing w:after="0" w:afterAutospacing="0"/>
              <w:rPr>
                <w:rFonts w:cs="Times New Roman"/>
                <w:sz w:val="20"/>
                <w:szCs w:val="20"/>
              </w:rPr>
            </w:pPr>
            <w:r w:rsidRPr="00510A7D">
              <w:rPr>
                <w:rFonts w:cs="Times New Roman"/>
                <w:sz w:val="20"/>
                <w:szCs w:val="20"/>
              </w:rPr>
              <w:t>352506070E</w:t>
            </w:r>
          </w:p>
        </w:tc>
        <w:tc>
          <w:tcPr>
            <w:tcW w:w="0" w:type="pct"/>
            <w:vMerge w:val="restart"/>
            <w:vAlign w:val="center"/>
          </w:tcPr>
          <w:p w14:paraId="5EAF91A1" w14:textId="77777777" w:rsidR="00FE65F7" w:rsidRPr="00510A7D" w:rsidRDefault="00FE65F7" w:rsidP="005801F4">
            <w:pPr>
              <w:spacing w:after="0" w:afterAutospacing="0"/>
              <w:rPr>
                <w:rFonts w:cs="Times New Roman"/>
                <w:sz w:val="20"/>
                <w:szCs w:val="20"/>
              </w:rPr>
            </w:pPr>
          </w:p>
          <w:p w14:paraId="1072C6BA" w14:textId="77777777" w:rsidR="00FE65F7" w:rsidRPr="00510A7D" w:rsidRDefault="00FE65F7" w:rsidP="005801F4">
            <w:pPr>
              <w:spacing w:after="0" w:afterAutospacing="0"/>
              <w:rPr>
                <w:rFonts w:cs="Times New Roman"/>
                <w:sz w:val="20"/>
                <w:szCs w:val="20"/>
              </w:rPr>
            </w:pPr>
            <w:r w:rsidRPr="00510A7D">
              <w:rPr>
                <w:rFonts w:cs="Times New Roman"/>
                <w:sz w:val="20"/>
                <w:szCs w:val="20"/>
              </w:rPr>
              <w:t>44864</w:t>
            </w:r>
          </w:p>
          <w:p w14:paraId="1E3E7D01" w14:textId="77777777" w:rsidR="00FE65F7" w:rsidRPr="00510A7D" w:rsidRDefault="00FE65F7" w:rsidP="005801F4">
            <w:pPr>
              <w:spacing w:after="0" w:afterAutospacing="0"/>
              <w:rPr>
                <w:rFonts w:cs="Times New Roman"/>
                <w:sz w:val="20"/>
                <w:szCs w:val="20"/>
              </w:rPr>
            </w:pPr>
          </w:p>
          <w:p w14:paraId="5E4E4203" w14:textId="77777777" w:rsidR="00FE65F7" w:rsidRPr="00510A7D" w:rsidRDefault="00FE65F7" w:rsidP="005801F4">
            <w:pPr>
              <w:spacing w:after="0" w:afterAutospacing="0"/>
              <w:rPr>
                <w:rFonts w:cs="Times New Roman"/>
                <w:sz w:val="20"/>
                <w:szCs w:val="20"/>
              </w:rPr>
            </w:pPr>
          </w:p>
        </w:tc>
        <w:tc>
          <w:tcPr>
            <w:tcW w:w="0" w:type="pct"/>
            <w:vMerge w:val="restart"/>
            <w:vAlign w:val="center"/>
          </w:tcPr>
          <w:p w14:paraId="7B476532" w14:textId="77777777" w:rsidR="00FE65F7" w:rsidRPr="00510A7D" w:rsidRDefault="00FE65F7" w:rsidP="005801F4">
            <w:pPr>
              <w:spacing w:after="0" w:afterAutospacing="0"/>
              <w:rPr>
                <w:rFonts w:cs="Times New Roman"/>
                <w:sz w:val="20"/>
                <w:szCs w:val="20"/>
              </w:rPr>
            </w:pPr>
          </w:p>
          <w:p w14:paraId="7D0235E2" w14:textId="77777777" w:rsidR="00FE65F7" w:rsidRPr="00510A7D" w:rsidRDefault="00FE65F7" w:rsidP="005801F4">
            <w:pPr>
              <w:spacing w:after="0" w:afterAutospacing="0"/>
              <w:rPr>
                <w:rFonts w:cs="Times New Roman"/>
                <w:sz w:val="20"/>
                <w:szCs w:val="20"/>
              </w:rPr>
            </w:pPr>
            <w:r w:rsidRPr="00510A7D">
              <w:rPr>
                <w:rFonts w:cs="Times New Roman"/>
                <w:sz w:val="20"/>
                <w:szCs w:val="20"/>
              </w:rPr>
              <w:t>C01050101</w:t>
            </w:r>
          </w:p>
          <w:p w14:paraId="58DA0FB8" w14:textId="77777777" w:rsidR="00FE65F7" w:rsidRPr="00510A7D" w:rsidRDefault="00FE65F7" w:rsidP="005801F4">
            <w:pPr>
              <w:spacing w:after="0" w:afterAutospacing="0"/>
              <w:rPr>
                <w:rFonts w:cs="Times New Roman"/>
                <w:sz w:val="20"/>
                <w:szCs w:val="20"/>
              </w:rPr>
            </w:pPr>
          </w:p>
          <w:p w14:paraId="4099DFFC" w14:textId="77777777" w:rsidR="00FE65F7" w:rsidRPr="00510A7D" w:rsidRDefault="00FE65F7" w:rsidP="005801F4">
            <w:pPr>
              <w:spacing w:after="0" w:afterAutospacing="0"/>
              <w:rPr>
                <w:rFonts w:cs="Times New Roman"/>
                <w:sz w:val="20"/>
                <w:szCs w:val="20"/>
              </w:rPr>
            </w:pPr>
          </w:p>
        </w:tc>
        <w:tc>
          <w:tcPr>
            <w:tcW w:w="678" w:type="pct"/>
            <w:vMerge w:val="restart"/>
            <w:vAlign w:val="center"/>
          </w:tcPr>
          <w:p w14:paraId="6A328DBA" w14:textId="77777777" w:rsidR="00FE65F7" w:rsidRPr="00510A7D" w:rsidRDefault="00FE65F7" w:rsidP="005801F4">
            <w:pPr>
              <w:spacing w:after="0" w:afterAutospacing="0"/>
              <w:rPr>
                <w:rFonts w:cs="Times New Roman"/>
                <w:sz w:val="20"/>
                <w:szCs w:val="20"/>
              </w:rPr>
            </w:pPr>
            <w:r w:rsidRPr="00510A7D">
              <w:rPr>
                <w:rFonts w:cs="Times New Roman"/>
                <w:sz w:val="20"/>
                <w:szCs w:val="20"/>
                <w:lang w:val="hr"/>
              </w:rPr>
              <w:t xml:space="preserve">III / Pravilo 8 </w:t>
            </w:r>
          </w:p>
          <w:p w14:paraId="307407D7" w14:textId="77777777" w:rsidR="00FE65F7" w:rsidRPr="00510A7D" w:rsidRDefault="00FE65F7" w:rsidP="005801F4">
            <w:pPr>
              <w:spacing w:after="0" w:afterAutospacing="0"/>
              <w:rPr>
                <w:rFonts w:cs="Times New Roman"/>
                <w:sz w:val="20"/>
                <w:szCs w:val="20"/>
              </w:rPr>
            </w:pPr>
          </w:p>
        </w:tc>
        <w:tc>
          <w:tcPr>
            <w:tcW w:w="776" w:type="pct"/>
            <w:vMerge w:val="restart"/>
            <w:vAlign w:val="center"/>
          </w:tcPr>
          <w:p w14:paraId="6E5D92D4" w14:textId="77777777" w:rsidR="00FE65F7" w:rsidRPr="00510A7D" w:rsidRDefault="00FE65F7" w:rsidP="005801F4">
            <w:pPr>
              <w:spacing w:after="0" w:afterAutospacing="0"/>
              <w:rPr>
                <w:rFonts w:cs="Times New Roman"/>
                <w:sz w:val="20"/>
                <w:szCs w:val="20"/>
              </w:rPr>
            </w:pPr>
            <w:r w:rsidRPr="00510A7D">
              <w:rPr>
                <w:rFonts w:cs="Times New Roman"/>
                <w:sz w:val="20"/>
                <w:szCs w:val="20"/>
              </w:rPr>
              <w:t>08863332800012P</w:t>
            </w:r>
          </w:p>
          <w:p w14:paraId="16D6B30C" w14:textId="77777777" w:rsidR="00FE65F7" w:rsidRPr="00510A7D" w:rsidRDefault="00FE65F7" w:rsidP="005801F4">
            <w:pPr>
              <w:spacing w:after="0" w:afterAutospacing="0"/>
              <w:rPr>
                <w:rFonts w:cs="Times New Roman"/>
                <w:sz w:val="20"/>
                <w:szCs w:val="20"/>
              </w:rPr>
            </w:pPr>
          </w:p>
        </w:tc>
        <w:tc>
          <w:tcPr>
            <w:tcW w:w="904" w:type="pct"/>
          </w:tcPr>
          <w:p w14:paraId="459F99B8" w14:textId="77777777" w:rsidR="00FE65F7" w:rsidRPr="00510A7D" w:rsidRDefault="00FE65F7" w:rsidP="005801F4">
            <w:pPr>
              <w:spacing w:after="0" w:afterAutospacing="0"/>
              <w:rPr>
                <w:rFonts w:cs="Times New Roman"/>
                <w:sz w:val="20"/>
                <w:szCs w:val="20"/>
              </w:rPr>
            </w:pPr>
          </w:p>
          <w:p w14:paraId="16D8F0D4" w14:textId="77777777" w:rsidR="00FE65F7" w:rsidRPr="00510A7D" w:rsidRDefault="00FE65F7" w:rsidP="005801F4">
            <w:pPr>
              <w:spacing w:after="0" w:afterAutospacing="0"/>
              <w:rPr>
                <w:rFonts w:cs="Times New Roman"/>
                <w:sz w:val="20"/>
                <w:szCs w:val="20"/>
              </w:rPr>
            </w:pPr>
            <w:r w:rsidRPr="00510A7D">
              <w:rPr>
                <w:rFonts w:cs="Times New Roman"/>
                <w:sz w:val="20"/>
                <w:szCs w:val="20"/>
              </w:rPr>
              <w:t>00886333217151</w:t>
            </w:r>
          </w:p>
          <w:p w14:paraId="1B9BA559" w14:textId="77777777" w:rsidR="00FE65F7" w:rsidRPr="00510A7D" w:rsidRDefault="00FE65F7" w:rsidP="005801F4">
            <w:pPr>
              <w:spacing w:after="0" w:afterAutospacing="0"/>
              <w:rPr>
                <w:rFonts w:cs="Times New Roman"/>
                <w:sz w:val="20"/>
                <w:szCs w:val="20"/>
              </w:rPr>
            </w:pPr>
          </w:p>
        </w:tc>
      </w:tr>
      <w:tr w:rsidR="00FE65F7" w:rsidRPr="00510A7D" w14:paraId="0AD5CB9D" w14:textId="77777777" w:rsidTr="00163E64">
        <w:trPr>
          <w:jc w:val="left"/>
        </w:trPr>
        <w:tc>
          <w:tcPr>
            <w:tcW w:w="0" w:type="pct"/>
            <w:vAlign w:val="center"/>
          </w:tcPr>
          <w:p w14:paraId="02E57E66" w14:textId="77777777" w:rsidR="00FE65F7" w:rsidRPr="00510A7D" w:rsidRDefault="00FE65F7" w:rsidP="005801F4">
            <w:pPr>
              <w:spacing w:after="0" w:afterAutospacing="0"/>
              <w:rPr>
                <w:rFonts w:cs="Times New Roman"/>
                <w:sz w:val="20"/>
                <w:szCs w:val="20"/>
              </w:rPr>
            </w:pPr>
            <w:r w:rsidRPr="00510A7D">
              <w:rPr>
                <w:rFonts w:cs="Times New Roman"/>
                <w:sz w:val="20"/>
                <w:szCs w:val="20"/>
                <w:lang w:val="hr"/>
              </w:rPr>
              <w:t>Sustav izvlačivih filtara za šuplju venu Option Elite (100 cm)</w:t>
            </w:r>
          </w:p>
        </w:tc>
        <w:tc>
          <w:tcPr>
            <w:tcW w:w="709" w:type="pct"/>
            <w:vAlign w:val="center"/>
          </w:tcPr>
          <w:p w14:paraId="392ECD8C" w14:textId="77777777" w:rsidR="00FE65F7" w:rsidRPr="00510A7D" w:rsidRDefault="00FE65F7" w:rsidP="005801F4">
            <w:pPr>
              <w:spacing w:after="0" w:afterAutospacing="0"/>
              <w:rPr>
                <w:rFonts w:cs="Times New Roman"/>
                <w:sz w:val="20"/>
                <w:szCs w:val="20"/>
              </w:rPr>
            </w:pPr>
            <w:r w:rsidRPr="00510A7D">
              <w:rPr>
                <w:rFonts w:cs="Times New Roman"/>
                <w:sz w:val="20"/>
                <w:szCs w:val="20"/>
              </w:rPr>
              <w:t>352506100E</w:t>
            </w:r>
          </w:p>
        </w:tc>
        <w:tc>
          <w:tcPr>
            <w:tcW w:w="0" w:type="pct"/>
            <w:vMerge/>
            <w:vAlign w:val="center"/>
          </w:tcPr>
          <w:p w14:paraId="53903A12" w14:textId="77777777" w:rsidR="00FE65F7" w:rsidRPr="00510A7D" w:rsidRDefault="00FE65F7" w:rsidP="005801F4">
            <w:pPr>
              <w:spacing w:after="0" w:afterAutospacing="0"/>
              <w:rPr>
                <w:rFonts w:cs="Times New Roman"/>
                <w:sz w:val="20"/>
                <w:szCs w:val="20"/>
              </w:rPr>
            </w:pPr>
          </w:p>
        </w:tc>
        <w:tc>
          <w:tcPr>
            <w:tcW w:w="0" w:type="pct"/>
            <w:vMerge/>
            <w:vAlign w:val="center"/>
          </w:tcPr>
          <w:p w14:paraId="5F109695" w14:textId="77777777" w:rsidR="00FE65F7" w:rsidRPr="00510A7D" w:rsidRDefault="00FE65F7" w:rsidP="005801F4">
            <w:pPr>
              <w:spacing w:after="0" w:afterAutospacing="0"/>
              <w:rPr>
                <w:rFonts w:cs="Times New Roman"/>
                <w:sz w:val="20"/>
                <w:szCs w:val="20"/>
              </w:rPr>
            </w:pPr>
          </w:p>
        </w:tc>
        <w:tc>
          <w:tcPr>
            <w:tcW w:w="678" w:type="pct"/>
            <w:vMerge/>
            <w:vAlign w:val="center"/>
          </w:tcPr>
          <w:p w14:paraId="1A6DCE5D" w14:textId="77777777" w:rsidR="00FE65F7" w:rsidRPr="00510A7D" w:rsidRDefault="00FE65F7" w:rsidP="005801F4">
            <w:pPr>
              <w:spacing w:after="0" w:afterAutospacing="0"/>
              <w:rPr>
                <w:rFonts w:cs="Times New Roman"/>
                <w:sz w:val="20"/>
                <w:szCs w:val="20"/>
              </w:rPr>
            </w:pPr>
          </w:p>
        </w:tc>
        <w:tc>
          <w:tcPr>
            <w:tcW w:w="776" w:type="pct"/>
            <w:vMerge/>
            <w:vAlign w:val="center"/>
          </w:tcPr>
          <w:p w14:paraId="01927F69" w14:textId="77777777" w:rsidR="00FE65F7" w:rsidRPr="00510A7D" w:rsidRDefault="00FE65F7" w:rsidP="005801F4">
            <w:pPr>
              <w:spacing w:after="0" w:afterAutospacing="0"/>
              <w:rPr>
                <w:rFonts w:cs="Times New Roman"/>
                <w:sz w:val="20"/>
                <w:szCs w:val="20"/>
              </w:rPr>
            </w:pPr>
          </w:p>
        </w:tc>
        <w:tc>
          <w:tcPr>
            <w:tcW w:w="904" w:type="pct"/>
          </w:tcPr>
          <w:p w14:paraId="6C2E8668" w14:textId="77777777" w:rsidR="00FE65F7" w:rsidRPr="00510A7D" w:rsidRDefault="00FE65F7" w:rsidP="005801F4">
            <w:pPr>
              <w:spacing w:after="0" w:afterAutospacing="0"/>
              <w:rPr>
                <w:rFonts w:cs="Times New Roman"/>
                <w:sz w:val="20"/>
                <w:szCs w:val="20"/>
              </w:rPr>
            </w:pPr>
          </w:p>
          <w:p w14:paraId="4FE72484" w14:textId="77777777" w:rsidR="00FE65F7" w:rsidRPr="00510A7D" w:rsidRDefault="00FE65F7" w:rsidP="005801F4">
            <w:pPr>
              <w:spacing w:after="0" w:afterAutospacing="0"/>
              <w:rPr>
                <w:rFonts w:cs="Times New Roman"/>
                <w:sz w:val="20"/>
                <w:szCs w:val="20"/>
              </w:rPr>
            </w:pPr>
            <w:r w:rsidRPr="00510A7D">
              <w:rPr>
                <w:rFonts w:cs="Times New Roman"/>
                <w:sz w:val="20"/>
                <w:szCs w:val="20"/>
              </w:rPr>
              <w:t>00886333222346</w:t>
            </w:r>
          </w:p>
          <w:p w14:paraId="7170AE26" w14:textId="77777777" w:rsidR="00FE65F7" w:rsidRPr="00510A7D" w:rsidRDefault="00FE65F7" w:rsidP="005801F4">
            <w:pPr>
              <w:spacing w:after="0" w:afterAutospacing="0"/>
              <w:rPr>
                <w:rFonts w:cs="Times New Roman"/>
                <w:sz w:val="20"/>
                <w:szCs w:val="20"/>
              </w:rPr>
            </w:pPr>
          </w:p>
        </w:tc>
      </w:tr>
    </w:tbl>
    <w:p w14:paraId="4E6A03CC" w14:textId="56D349FE" w:rsidR="00662711" w:rsidRPr="00510A7D" w:rsidRDefault="00662711" w:rsidP="00662711">
      <w:pPr>
        <w:spacing w:after="0" w:afterAutospacing="0" w:line="240" w:lineRule="auto"/>
        <w:rPr>
          <w:rFonts w:eastAsia="Times New Roman" w:cs="Times New Roman"/>
          <w:szCs w:val="24"/>
        </w:rPr>
      </w:pPr>
    </w:p>
    <w:p w14:paraId="06F9CA56" w14:textId="77777777" w:rsidR="00FE65F7" w:rsidRPr="00510A7D" w:rsidRDefault="00FE65F7" w:rsidP="00662711">
      <w:pPr>
        <w:spacing w:after="0" w:afterAutospacing="0" w:line="240" w:lineRule="auto"/>
        <w:rPr>
          <w:rFonts w:eastAsia="Times New Roman" w:cs="Times New Roman"/>
          <w:szCs w:val="24"/>
        </w:rPr>
      </w:pPr>
    </w:p>
    <w:p w14:paraId="54208E56" w14:textId="77777777" w:rsidR="00662711" w:rsidRPr="00510A7D" w:rsidRDefault="00662711" w:rsidP="00657878">
      <w:pPr>
        <w:spacing w:after="0" w:afterAutospacing="0" w:line="240" w:lineRule="auto"/>
        <w:rPr>
          <w:rFonts w:eastAsia="Times New Roman" w:cs="Times New Roman"/>
          <w:b/>
          <w:bCs/>
          <w:szCs w:val="24"/>
        </w:rPr>
      </w:pPr>
      <w:r w:rsidRPr="00510A7D">
        <w:rPr>
          <w:rFonts w:eastAsia="Times New Roman" w:cs="Times New Roman"/>
          <w:b/>
          <w:bCs/>
          <w:szCs w:val="24"/>
          <w:lang w:val="hr"/>
        </w:rPr>
        <w:t>Čemu služi ovaj proizvod?</w:t>
      </w:r>
    </w:p>
    <w:p w14:paraId="115BE919" w14:textId="77777777" w:rsidR="00657878" w:rsidRPr="00510A7D" w:rsidRDefault="00657878" w:rsidP="00657878">
      <w:pPr>
        <w:spacing w:after="0" w:afterAutospacing="0" w:line="240" w:lineRule="auto"/>
        <w:rPr>
          <w:rFonts w:eastAsia="Times New Roman" w:cs="Times New Roman"/>
          <w:b/>
          <w:bCs/>
          <w:szCs w:val="24"/>
        </w:rPr>
      </w:pPr>
    </w:p>
    <w:p w14:paraId="4684C39B" w14:textId="6D1DEE5A"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Filtar Option ELITE pomaže smanjiti vjerojatnost dospijevanja krvnog ugruška u pluća. Krvni ugrušak u plućima naziva se plućna embolija ili PE. Plućna embolija može biti vrlo ozbiljna.</w:t>
      </w:r>
    </w:p>
    <w:p w14:paraId="5613169E"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Filtar se postavlja u veliku venu u trbuhu. Ta se vena naziva donja šuplja vena ili DŠV. Donja šuplja vena prenosi krv iz nogu natrag u srce.</w:t>
      </w:r>
    </w:p>
    <w:p w14:paraId="3912C9BD"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Filtar djeluje kao mala mrežica. Hvata krvne ugruške, ali i dalje omogućuje protok krvi kroz venu.</w:t>
      </w:r>
    </w:p>
    <w:p w14:paraId="72EEEA08" w14:textId="0E0A263F" w:rsidR="00662711" w:rsidRPr="00510A7D" w:rsidRDefault="00662711" w:rsidP="00662711">
      <w:pPr>
        <w:spacing w:after="0" w:afterAutospacing="0" w:line="240" w:lineRule="auto"/>
        <w:rPr>
          <w:rFonts w:eastAsia="Times New Roman" w:cs="Times New Roman"/>
          <w:szCs w:val="24"/>
          <w:lang w:val="hr"/>
        </w:rPr>
      </w:pPr>
    </w:p>
    <w:p w14:paraId="529525D3" w14:textId="77777777" w:rsidR="00662711" w:rsidRPr="00510A7D" w:rsidRDefault="00662711" w:rsidP="00657878">
      <w:pPr>
        <w:spacing w:after="0" w:afterAutospacing="0" w:line="240" w:lineRule="auto"/>
        <w:rPr>
          <w:rFonts w:eastAsia="Times New Roman" w:cs="Times New Roman"/>
          <w:b/>
          <w:bCs/>
          <w:szCs w:val="24"/>
          <w:lang w:val="hr"/>
        </w:rPr>
      </w:pPr>
      <w:r w:rsidRPr="00510A7D">
        <w:rPr>
          <w:rFonts w:eastAsia="Times New Roman" w:cs="Times New Roman"/>
          <w:b/>
          <w:bCs/>
          <w:szCs w:val="24"/>
          <w:lang w:val="hr"/>
        </w:rPr>
        <w:t>Kada se proizvod upotrebljava?</w:t>
      </w:r>
    </w:p>
    <w:p w14:paraId="2D78018E" w14:textId="1C9483B0"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Filter se može upotrebljavati kada nije moguće sigurno primjenjivati lijekove za razrjeđivanje krvi, kada ne djeluju kako se očekuje ili kada ih pacijent treba prestati uzimati iz zdravstvenih razloga. Može se upotrebljavati i kada je potrebno hitno liječenje nakon teške plućne embolije, a očekivana korist standardnog liječenja je smanjena.</w:t>
      </w:r>
    </w:p>
    <w:p w14:paraId="5B0E599B"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Samo liječnik može odlučiti kada je potrebno primijeniti ovaj filtar.</w:t>
      </w:r>
    </w:p>
    <w:p w14:paraId="12F51B61" w14:textId="366A0146" w:rsidR="00662711" w:rsidRPr="00510A7D" w:rsidRDefault="00662711" w:rsidP="00662711">
      <w:pPr>
        <w:spacing w:after="0" w:afterAutospacing="0" w:line="240" w:lineRule="auto"/>
        <w:rPr>
          <w:rFonts w:eastAsia="Times New Roman" w:cs="Times New Roman"/>
          <w:szCs w:val="24"/>
          <w:lang w:val="hr"/>
        </w:rPr>
      </w:pPr>
    </w:p>
    <w:p w14:paraId="602820B1" w14:textId="77777777" w:rsidR="00662711" w:rsidRPr="00510A7D" w:rsidRDefault="00662711" w:rsidP="00657878">
      <w:pPr>
        <w:spacing w:after="0" w:afterAutospacing="0" w:line="240" w:lineRule="auto"/>
        <w:rPr>
          <w:rFonts w:eastAsia="Times New Roman" w:cs="Times New Roman"/>
          <w:b/>
          <w:bCs/>
          <w:szCs w:val="24"/>
          <w:lang w:val="hr"/>
        </w:rPr>
      </w:pPr>
      <w:r w:rsidRPr="00510A7D">
        <w:rPr>
          <w:rFonts w:eastAsia="Times New Roman" w:cs="Times New Roman"/>
          <w:b/>
          <w:bCs/>
          <w:szCs w:val="24"/>
          <w:lang w:val="hr"/>
        </w:rPr>
        <w:t>Kome je proizvod namijenjen?</w:t>
      </w:r>
    </w:p>
    <w:p w14:paraId="4DDC6C83"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Filtar Option ELITE može se primjenjivati u odraslih pacijenata koji imaju krvne ugruške koji bi mogli dospjeti u pluća. Može se upotrebljavati kada nije moguće sigurno primjenjivati lijekove za razrjeđivanje krvi, kada ne djeluju dovoljno dobro ili kada ih pacijent treba prestati uzimati. Može se upotrebljavati i u hitnim slučajevima nakon što veliki krvni ugrušak dospije u pluća, a kada uobičajeno liječenje možda neće biti dovoljno učinkovito.</w:t>
      </w:r>
    </w:p>
    <w:p w14:paraId="5378ABF1" w14:textId="2411D123" w:rsidR="00662711" w:rsidRPr="00510A7D" w:rsidRDefault="00662711" w:rsidP="00662711">
      <w:pPr>
        <w:spacing w:after="0" w:afterAutospacing="0" w:line="240" w:lineRule="auto"/>
        <w:rPr>
          <w:rFonts w:eastAsia="Times New Roman" w:cs="Times New Roman"/>
          <w:szCs w:val="24"/>
          <w:lang w:val="hr"/>
        </w:rPr>
      </w:pPr>
    </w:p>
    <w:p w14:paraId="57692706" w14:textId="77777777" w:rsidR="00662711" w:rsidRPr="00510A7D" w:rsidRDefault="00662711" w:rsidP="00657878">
      <w:pPr>
        <w:spacing w:after="0" w:afterAutospacing="0" w:line="240" w:lineRule="auto"/>
        <w:rPr>
          <w:rFonts w:eastAsia="Times New Roman" w:cs="Times New Roman"/>
          <w:b/>
          <w:bCs/>
          <w:szCs w:val="24"/>
          <w:lang w:val="hr"/>
        </w:rPr>
      </w:pPr>
      <w:r w:rsidRPr="00510A7D">
        <w:rPr>
          <w:rFonts w:eastAsia="Times New Roman" w:cs="Times New Roman"/>
          <w:b/>
          <w:bCs/>
          <w:szCs w:val="24"/>
          <w:lang w:val="hr"/>
        </w:rPr>
        <w:t>Kada se proizvod ne smije upotrebljavati?</w:t>
      </w:r>
    </w:p>
    <w:p w14:paraId="6EE148F6"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Filtar se ne smije upotrebljavati u sljedećim slučajevima:</w:t>
      </w:r>
    </w:p>
    <w:p w14:paraId="21050D13" w14:textId="6ADDBF75" w:rsidR="00992327" w:rsidRPr="00510A7D" w:rsidRDefault="00992327" w:rsidP="00992327">
      <w:pPr>
        <w:pStyle w:val="ListParagraph"/>
        <w:numPr>
          <w:ilvl w:val="0"/>
          <w:numId w:val="12"/>
        </w:numPr>
        <w:rPr>
          <w:rFonts w:cs="Times New Roman"/>
          <w:kern w:val="2"/>
          <w:szCs w:val="24"/>
          <w:lang w:val="hr"/>
          <w14:ligatures w14:val="standardContextual"/>
        </w:rPr>
      </w:pPr>
      <w:r w:rsidRPr="00510A7D">
        <w:rPr>
          <w:rFonts w:cs="Times New Roman"/>
          <w:lang w:val="hr"/>
        </w:rPr>
        <w:t>Velika vena, koja se naziva DŠV, preširoka je za sigurno postavljanje filtra</w:t>
      </w:r>
    </w:p>
    <w:p w14:paraId="065C5C58" w14:textId="77777777" w:rsidR="00992327" w:rsidRPr="00510A7D" w:rsidRDefault="00992327" w:rsidP="00992327">
      <w:pPr>
        <w:pStyle w:val="ListParagraph"/>
        <w:numPr>
          <w:ilvl w:val="0"/>
          <w:numId w:val="12"/>
        </w:numPr>
        <w:rPr>
          <w:rFonts w:cs="Times New Roman"/>
          <w:kern w:val="2"/>
          <w:szCs w:val="24"/>
          <w:lang w:val="hr"/>
          <w14:ligatures w14:val="standardContextual"/>
        </w:rPr>
      </w:pPr>
      <w:r w:rsidRPr="00510A7D">
        <w:rPr>
          <w:rFonts w:cs="Times New Roman"/>
          <w:lang w:val="hr"/>
        </w:rPr>
        <w:t>Pacijent ima infekciju krvi ili postoji rizik od širenja zaraženih ugrušaka krvotokom</w:t>
      </w:r>
    </w:p>
    <w:p w14:paraId="3C6F1540" w14:textId="77777777" w:rsidR="00992327" w:rsidRPr="00510A7D" w:rsidRDefault="00992327" w:rsidP="00992327">
      <w:pPr>
        <w:pStyle w:val="ListParagraph"/>
        <w:numPr>
          <w:ilvl w:val="0"/>
          <w:numId w:val="12"/>
        </w:numPr>
        <w:rPr>
          <w:rFonts w:cs="Times New Roman"/>
          <w:kern w:val="2"/>
          <w:szCs w:val="24"/>
          <w:lang w:val="pl-PL"/>
          <w14:ligatures w14:val="standardContextual"/>
        </w:rPr>
      </w:pPr>
      <w:r w:rsidRPr="00510A7D">
        <w:rPr>
          <w:rFonts w:cs="Times New Roman"/>
          <w:lang w:val="hr"/>
        </w:rPr>
        <w:t>Pacijent je alergičan na nikal ili titan, materijale od kojih je filtar izrađen</w:t>
      </w:r>
    </w:p>
    <w:p w14:paraId="60A4AB85" w14:textId="77777777" w:rsidR="00992327" w:rsidRPr="00510A7D" w:rsidRDefault="00992327" w:rsidP="00992327">
      <w:pPr>
        <w:pStyle w:val="ListParagraph"/>
        <w:numPr>
          <w:ilvl w:val="0"/>
          <w:numId w:val="12"/>
        </w:numPr>
        <w:rPr>
          <w:rFonts w:cs="Times New Roman"/>
          <w:kern w:val="2"/>
          <w:lang w:val="pl-PL"/>
          <w14:ligatures w14:val="standardContextual"/>
        </w:rPr>
      </w:pPr>
      <w:r w:rsidRPr="00510A7D">
        <w:rPr>
          <w:rFonts w:cs="Times New Roman"/>
          <w:lang w:val="hr"/>
        </w:rPr>
        <w:t>Pacijentica je trudna i rendgensko zračenje moglo bi naštetiti nerođenom djetetu</w:t>
      </w:r>
    </w:p>
    <w:p w14:paraId="33F6A52B" w14:textId="77777777" w:rsidR="00992327" w:rsidRPr="00510A7D" w:rsidRDefault="00992327">
      <w:pPr>
        <w:spacing w:after="0" w:afterAutospacing="0"/>
        <w:rPr>
          <w:rFonts w:cs="Times New Roman"/>
          <w:kern w:val="2"/>
          <w:szCs w:val="24"/>
          <w:lang w:val="pl-PL"/>
          <w14:ligatures w14:val="standardContextual"/>
        </w:rPr>
      </w:pPr>
      <w:r w:rsidRPr="00510A7D">
        <w:rPr>
          <w:rFonts w:cs="Times New Roman"/>
          <w:lang w:val="hr"/>
        </w:rPr>
        <w:t>Vaš će liječnik odlučiti je li ovaj proizvod prikladan za vas.</w:t>
      </w:r>
    </w:p>
    <w:p w14:paraId="47B0ABE8" w14:textId="43F9A0C1" w:rsidR="00662711" w:rsidRPr="00510A7D" w:rsidRDefault="00662711" w:rsidP="00662711">
      <w:pPr>
        <w:spacing w:after="0" w:afterAutospacing="0" w:line="240" w:lineRule="auto"/>
        <w:rPr>
          <w:rFonts w:eastAsia="Times New Roman" w:cs="Times New Roman"/>
          <w:szCs w:val="24"/>
          <w:lang w:val="pl-PL"/>
        </w:rPr>
      </w:pPr>
    </w:p>
    <w:p w14:paraId="5FBFC356" w14:textId="77777777" w:rsidR="00662711" w:rsidRPr="00510A7D" w:rsidRDefault="00662711" w:rsidP="0042251D">
      <w:pPr>
        <w:spacing w:after="0" w:afterAutospacing="0" w:line="240" w:lineRule="auto"/>
        <w:rPr>
          <w:rFonts w:eastAsia="Times New Roman" w:cs="Times New Roman"/>
          <w:b/>
          <w:bCs/>
          <w:szCs w:val="24"/>
          <w:lang w:val="pl-PL"/>
        </w:rPr>
      </w:pPr>
      <w:r w:rsidRPr="00510A7D">
        <w:rPr>
          <w:rFonts w:eastAsia="Times New Roman" w:cs="Times New Roman"/>
          <w:b/>
          <w:bCs/>
          <w:szCs w:val="24"/>
          <w:lang w:val="hr"/>
        </w:rPr>
        <w:t>Što je ovaj proizvod i kako djeluje?</w:t>
      </w:r>
    </w:p>
    <w:p w14:paraId="76BCE32D"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Filtar Option ELITE mali je metalni uređaj. Postavlja se u veliku venu s pomoću male cijevi. Nije potreban nikakav kirurški zahvat.</w:t>
      </w:r>
    </w:p>
    <w:p w14:paraId="025691BB"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Izrađen je od fleksibilnog metala koji se zove nikal-titan. To pomaže filteru da se otvori i ostane na mjestu unutar vene.</w:t>
      </w:r>
    </w:p>
    <w:p w14:paraId="4512A3A6"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Filtar hvata krvne ugruške kako ne bi dospjeli u pluća. U nekih se pacijenata filtar može naknadno ukloniti kada više nije potreban. Ako filtar više nije potreban i može se ukloniti na siguran i primjeren način, liječnici trebaju razmotriti njegovo uklanjanje unutar preporučenog razdoblja koje je navedeno u uputama za uporabu.</w:t>
      </w:r>
    </w:p>
    <w:p w14:paraId="0231F5F9"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Proizvod ne sadrži lijek. Djeluje tako da fizički zaustavlja krvne ugruške.</w:t>
      </w:r>
    </w:p>
    <w:p w14:paraId="33FA7FF1" w14:textId="5A98EB32" w:rsidR="00662711" w:rsidRPr="00510A7D" w:rsidRDefault="00662711" w:rsidP="00662711">
      <w:pPr>
        <w:spacing w:after="0" w:afterAutospacing="0" w:line="240" w:lineRule="auto"/>
        <w:rPr>
          <w:rFonts w:eastAsia="Times New Roman" w:cs="Times New Roman"/>
          <w:szCs w:val="24"/>
          <w:lang w:val="hr"/>
        </w:rPr>
      </w:pPr>
    </w:p>
    <w:p w14:paraId="2C0AFD18" w14:textId="77777777" w:rsidR="00662711" w:rsidRPr="00510A7D" w:rsidRDefault="00662711" w:rsidP="0042251D">
      <w:pPr>
        <w:spacing w:after="0" w:afterAutospacing="0" w:line="240" w:lineRule="auto"/>
        <w:rPr>
          <w:rFonts w:eastAsia="Times New Roman" w:cs="Times New Roman"/>
          <w:b/>
          <w:bCs/>
          <w:szCs w:val="24"/>
          <w:lang w:val="hr"/>
        </w:rPr>
      </w:pPr>
      <w:r w:rsidRPr="00510A7D">
        <w:rPr>
          <w:rFonts w:eastAsia="Times New Roman" w:cs="Times New Roman"/>
          <w:b/>
          <w:bCs/>
          <w:szCs w:val="24"/>
          <w:lang w:val="hr"/>
        </w:rPr>
        <w:t>Koji materijali dodiruju tijelo?</w:t>
      </w:r>
    </w:p>
    <w:p w14:paraId="6B69077D"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Filtar je izrađen od metala koji se naziva nikal-titan. Također sadrži dijelove koji omogućuju liječnicima da ga vide na rendgenskim snimkama.</w:t>
      </w:r>
    </w:p>
    <w:p w14:paraId="48CA1E4E" w14:textId="77777777" w:rsidR="00CD4BCD" w:rsidRPr="00510A7D" w:rsidRDefault="00CD4BCD" w:rsidP="00662711">
      <w:pPr>
        <w:spacing w:after="0" w:afterAutospacing="0" w:line="240" w:lineRule="auto"/>
        <w:rPr>
          <w:rFonts w:eastAsia="Times New Roman" w:cs="Times New Roman"/>
          <w:szCs w:val="24"/>
          <w:lang w:val="hr"/>
        </w:rPr>
      </w:pPr>
    </w:p>
    <w:p w14:paraId="45E06046" w14:textId="77777777" w:rsidR="00662711" w:rsidRPr="00510A7D" w:rsidRDefault="00662711" w:rsidP="00A07827">
      <w:pPr>
        <w:spacing w:after="0" w:afterAutospacing="0" w:line="240" w:lineRule="auto"/>
        <w:rPr>
          <w:rFonts w:eastAsia="Times New Roman" w:cs="Times New Roman"/>
          <w:b/>
          <w:bCs/>
          <w:szCs w:val="24"/>
          <w:lang w:val="hr"/>
        </w:rPr>
      </w:pPr>
      <w:r w:rsidRPr="00510A7D">
        <w:rPr>
          <w:rFonts w:eastAsia="Times New Roman" w:cs="Times New Roman"/>
          <w:b/>
          <w:bCs/>
          <w:szCs w:val="24"/>
          <w:lang w:val="hr"/>
        </w:rPr>
        <w:t>Kako se uređaj upotrebljava na siguran način?</w:t>
      </w:r>
    </w:p>
    <w:p w14:paraId="3BF55C17"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Filtar smiju postavljati i uklanjati samo obučeni liječnici.</w:t>
      </w:r>
    </w:p>
    <w:p w14:paraId="5BC7AAAB"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Liječnici se koriste posebnom rendgenskom opremom kako bi usmjerili filtar na odgovarajuće mjesto.</w:t>
      </w:r>
    </w:p>
    <w:p w14:paraId="75337366" w14:textId="77777777" w:rsidR="00992327" w:rsidRPr="00510A7D" w:rsidRDefault="00992327">
      <w:pPr>
        <w:spacing w:after="0" w:afterAutospacing="0"/>
        <w:rPr>
          <w:rFonts w:cs="Times New Roman"/>
          <w:kern w:val="2"/>
          <w:szCs w:val="24"/>
          <w:lang w:val="pl-PL"/>
          <w14:ligatures w14:val="standardContextual"/>
        </w:rPr>
      </w:pPr>
      <w:r w:rsidRPr="00510A7D">
        <w:rPr>
          <w:rFonts w:cs="Times New Roman"/>
          <w:lang w:val="hr"/>
        </w:rPr>
        <w:t>Pacijenti ne moraju donijeti nikakvu opremu. Slijedite upute liječnika prije i poslije postupka.</w:t>
      </w:r>
    </w:p>
    <w:p w14:paraId="750D16AC" w14:textId="505F9AA8" w:rsidR="00662711" w:rsidRPr="00510A7D" w:rsidRDefault="00662711" w:rsidP="00662711">
      <w:pPr>
        <w:spacing w:after="0" w:afterAutospacing="0" w:line="240" w:lineRule="auto"/>
        <w:rPr>
          <w:rFonts w:eastAsia="Times New Roman" w:cs="Times New Roman"/>
          <w:szCs w:val="24"/>
          <w:lang w:val="pl-PL"/>
        </w:rPr>
      </w:pPr>
    </w:p>
    <w:p w14:paraId="122BC25E" w14:textId="77777777" w:rsidR="00662711" w:rsidRPr="00510A7D" w:rsidRDefault="00662711" w:rsidP="00A07827">
      <w:pPr>
        <w:spacing w:after="0" w:afterAutospacing="0" w:line="240" w:lineRule="auto"/>
        <w:rPr>
          <w:rFonts w:eastAsia="Times New Roman" w:cs="Times New Roman"/>
          <w:b/>
          <w:bCs/>
          <w:szCs w:val="24"/>
          <w:lang w:val="pl-PL"/>
        </w:rPr>
      </w:pPr>
      <w:r w:rsidRPr="00510A7D">
        <w:rPr>
          <w:rFonts w:eastAsia="Times New Roman" w:cs="Times New Roman"/>
          <w:b/>
          <w:bCs/>
          <w:szCs w:val="24"/>
          <w:lang w:val="hr"/>
        </w:rPr>
        <w:t>Rizici i upozorenja</w:t>
      </w:r>
    </w:p>
    <w:p w14:paraId="21BDD86C"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Svi medicinski postupci nose određene rizike. Mogući problemi povezani s filtrima za šuplju venu mogu uključivati:</w:t>
      </w:r>
    </w:p>
    <w:p w14:paraId="75F99473" w14:textId="77777777" w:rsidR="00A44350" w:rsidRPr="00510A7D" w:rsidRDefault="00A44350">
      <w:pPr>
        <w:pStyle w:val="ListParagraph"/>
        <w:numPr>
          <w:ilvl w:val="0"/>
          <w:numId w:val="13"/>
        </w:numPr>
        <w:rPr>
          <w:rFonts w:cs="Times New Roman"/>
          <w:kern w:val="2"/>
          <w:lang w:val="pt-BR"/>
          <w14:ligatures w14:val="standardContextual"/>
        </w:rPr>
      </w:pPr>
      <w:r w:rsidRPr="00510A7D">
        <w:rPr>
          <w:rFonts w:cs="Times New Roman"/>
          <w:lang w:val="hr"/>
        </w:rPr>
        <w:t>Pomicanje, naginjanje ili nepravilno postavljanje filtra</w:t>
      </w:r>
    </w:p>
    <w:p w14:paraId="6455657C" w14:textId="77777777" w:rsidR="00992327" w:rsidRPr="00510A7D" w:rsidRDefault="00992327" w:rsidP="00992327">
      <w:pPr>
        <w:pStyle w:val="ListParagraph"/>
        <w:numPr>
          <w:ilvl w:val="0"/>
          <w:numId w:val="13"/>
        </w:numPr>
        <w:rPr>
          <w:rFonts w:cs="Times New Roman"/>
          <w:kern w:val="2"/>
          <w:lang w:val="pt-BR"/>
          <w14:ligatures w14:val="standardContextual"/>
        </w:rPr>
      </w:pPr>
      <w:r w:rsidRPr="00510A7D">
        <w:rPr>
          <w:rFonts w:cs="Times New Roman"/>
          <w:lang w:val="hr"/>
        </w:rPr>
        <w:t>Oštećenje filtera, uključujući lom, promjenu oblika ili poteškoće pri uklanjanju</w:t>
      </w:r>
    </w:p>
    <w:p w14:paraId="6D311370" w14:textId="77777777" w:rsidR="00992327" w:rsidRPr="00510A7D" w:rsidRDefault="00992327" w:rsidP="00992327">
      <w:pPr>
        <w:pStyle w:val="ListParagraph"/>
        <w:numPr>
          <w:ilvl w:val="0"/>
          <w:numId w:val="13"/>
        </w:numPr>
        <w:rPr>
          <w:rFonts w:cs="Times New Roman"/>
          <w:kern w:val="2"/>
          <w:lang w:val="pl-PL"/>
          <w14:ligatures w14:val="standardContextual"/>
        </w:rPr>
      </w:pPr>
      <w:r w:rsidRPr="00510A7D">
        <w:rPr>
          <w:rFonts w:cs="Times New Roman"/>
          <w:lang w:val="hr"/>
        </w:rPr>
        <w:t>Stvaranje krvnih ugrušaka u filtru ili oko filtra, u nogama ili u velikoj veni u kojoj je filtar postavljen</w:t>
      </w:r>
    </w:p>
    <w:p w14:paraId="201A642B" w14:textId="77777777" w:rsidR="00A44350" w:rsidRPr="00510A7D" w:rsidRDefault="00A44350">
      <w:pPr>
        <w:pStyle w:val="ListParagraph"/>
        <w:numPr>
          <w:ilvl w:val="0"/>
          <w:numId w:val="13"/>
        </w:numPr>
        <w:rPr>
          <w:rFonts w:cs="Times New Roman"/>
          <w:kern w:val="2"/>
          <w:lang w:val="pl-PL"/>
          <w14:ligatures w14:val="standardContextual"/>
        </w:rPr>
      </w:pPr>
      <w:r w:rsidRPr="00510A7D">
        <w:rPr>
          <w:rFonts w:cs="Times New Roman"/>
          <w:lang w:val="hr"/>
        </w:rPr>
        <w:t>Bol, podljeve, krvarenje ili infekciju na mjestu postavljanja ili uklanjanja filtra</w:t>
      </w:r>
    </w:p>
    <w:p w14:paraId="5FD556A9" w14:textId="77777777" w:rsidR="00992327" w:rsidRPr="00510A7D" w:rsidRDefault="00992327" w:rsidP="00992327">
      <w:pPr>
        <w:pStyle w:val="ListParagraph"/>
        <w:numPr>
          <w:ilvl w:val="0"/>
          <w:numId w:val="13"/>
        </w:numPr>
        <w:rPr>
          <w:rFonts w:cs="Times New Roman"/>
          <w:kern w:val="2"/>
          <w:lang w:val="pl-PL"/>
          <w14:ligatures w14:val="standardContextual"/>
        </w:rPr>
      </w:pPr>
      <w:r w:rsidRPr="00510A7D">
        <w:rPr>
          <w:rFonts w:cs="Times New Roman"/>
          <w:lang w:val="hr"/>
        </w:rPr>
        <w:t>Ozljedu vene ili obližnjih organa, zbog koje može biti potrebno medicinsko liječenje, kirurški zahvat ili drugi postupak</w:t>
      </w:r>
    </w:p>
    <w:p w14:paraId="2395E33A" w14:textId="77777777" w:rsidR="00992327" w:rsidRPr="00510A7D" w:rsidRDefault="00992327" w:rsidP="00992327">
      <w:pPr>
        <w:pStyle w:val="ListParagraph"/>
        <w:numPr>
          <w:ilvl w:val="0"/>
          <w:numId w:val="13"/>
        </w:numPr>
        <w:rPr>
          <w:rFonts w:cs="Times New Roman"/>
          <w:kern w:val="2"/>
          <w:lang w:val="pl-PL"/>
          <w14:ligatures w14:val="standardContextual"/>
        </w:rPr>
      </w:pPr>
      <w:r w:rsidRPr="00510A7D">
        <w:rPr>
          <w:rFonts w:cs="Times New Roman"/>
          <w:lang w:val="hr"/>
        </w:rPr>
        <w:t>Alergijsku reakciju na kontrastno sredstvo, lijekove, anesteziju, nikal ili titan</w:t>
      </w:r>
    </w:p>
    <w:p w14:paraId="35B80E99" w14:textId="77777777" w:rsidR="00992327" w:rsidRPr="00510A7D" w:rsidRDefault="00992327" w:rsidP="00992327">
      <w:pPr>
        <w:pStyle w:val="ListParagraph"/>
        <w:numPr>
          <w:ilvl w:val="0"/>
          <w:numId w:val="13"/>
        </w:numPr>
        <w:rPr>
          <w:rFonts w:cs="Times New Roman"/>
          <w:kern w:val="2"/>
          <w:lang w:val="pl-PL"/>
          <w14:ligatures w14:val="standardContextual"/>
        </w:rPr>
      </w:pPr>
      <w:r w:rsidRPr="00510A7D">
        <w:rPr>
          <w:rFonts w:cs="Times New Roman"/>
          <w:lang w:val="hr"/>
        </w:rPr>
        <w:t>Ozbiljne događaje, kao što su problemi s disanjem, srčani problemi, simptomi slični moždanom udaru, problemi s bubrezima ili smrt</w:t>
      </w:r>
    </w:p>
    <w:p w14:paraId="39A0ACCE"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Navedene probleme neće imati svaki pacijent. Neki problemi mogu biti ozbiljni. Vaš će liječnik provjeravati jesu li se pojavili i pomoći vam ako bude potrebno.</w:t>
      </w:r>
    </w:p>
    <w:p w14:paraId="1ECC1A61"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Obratite se svojem liječniku ako nakon postupka primijetite neuobičajene simptome ili se ne osjećate dobro.</w:t>
      </w:r>
    </w:p>
    <w:p w14:paraId="077BE320" w14:textId="0024DAB0" w:rsidR="00662711" w:rsidRPr="00510A7D" w:rsidRDefault="00662711" w:rsidP="00662711">
      <w:pPr>
        <w:spacing w:after="0" w:afterAutospacing="0" w:line="240" w:lineRule="auto"/>
        <w:rPr>
          <w:rFonts w:eastAsia="Times New Roman" w:cs="Times New Roman"/>
          <w:szCs w:val="24"/>
          <w:lang w:val="hr"/>
        </w:rPr>
      </w:pPr>
    </w:p>
    <w:p w14:paraId="36C4EFA8" w14:textId="77777777" w:rsidR="00662711" w:rsidRPr="00510A7D" w:rsidRDefault="00662711" w:rsidP="00192173">
      <w:pPr>
        <w:spacing w:after="0" w:afterAutospacing="0" w:line="240" w:lineRule="auto"/>
        <w:rPr>
          <w:rFonts w:eastAsia="Times New Roman" w:cs="Times New Roman"/>
          <w:b/>
          <w:bCs/>
          <w:szCs w:val="24"/>
          <w:lang w:val="hr"/>
        </w:rPr>
      </w:pPr>
      <w:r w:rsidRPr="00510A7D">
        <w:rPr>
          <w:rFonts w:eastAsia="Times New Roman" w:cs="Times New Roman"/>
          <w:b/>
          <w:bCs/>
          <w:szCs w:val="24"/>
          <w:lang w:val="hr"/>
        </w:rPr>
        <w:t>Važne informacije o sigurnosti</w:t>
      </w:r>
    </w:p>
    <w:p w14:paraId="3C2AE03D" w14:textId="77777777" w:rsidR="00662711" w:rsidRPr="00510A7D" w:rsidRDefault="00662711" w:rsidP="00662711">
      <w:pPr>
        <w:spacing w:after="0" w:afterAutospacing="0" w:line="240" w:lineRule="auto"/>
        <w:rPr>
          <w:rFonts w:eastAsia="Times New Roman" w:cs="Times New Roman"/>
          <w:szCs w:val="24"/>
          <w:lang w:val="hr"/>
        </w:rPr>
      </w:pPr>
      <w:r w:rsidRPr="00510A7D">
        <w:rPr>
          <w:rFonts w:eastAsia="Times New Roman" w:cs="Times New Roman"/>
          <w:szCs w:val="24"/>
          <w:lang w:val="hr"/>
        </w:rPr>
        <w:t>Obavijestite svog liječnika u sljedećim slučajevima:</w:t>
      </w:r>
    </w:p>
    <w:p w14:paraId="53E966B1" w14:textId="77777777" w:rsidR="00662711" w:rsidRPr="00510A7D" w:rsidRDefault="00662711">
      <w:pPr>
        <w:numPr>
          <w:ilvl w:val="0"/>
          <w:numId w:val="14"/>
        </w:numPr>
        <w:spacing w:after="0" w:afterAutospacing="0" w:line="240" w:lineRule="auto"/>
        <w:rPr>
          <w:rFonts w:eastAsia="Times New Roman" w:cs="Times New Roman"/>
          <w:szCs w:val="24"/>
          <w:lang w:val="pl-PL"/>
        </w:rPr>
      </w:pPr>
      <w:r w:rsidRPr="00510A7D">
        <w:rPr>
          <w:rFonts w:eastAsia="Times New Roman" w:cs="Times New Roman"/>
          <w:szCs w:val="24"/>
          <w:lang w:val="hr"/>
        </w:rPr>
        <w:t>Alergični ste na metale kao što su nikal ili titan</w:t>
      </w:r>
    </w:p>
    <w:p w14:paraId="3C1568AC" w14:textId="77777777" w:rsidR="00662711" w:rsidRPr="00510A7D" w:rsidRDefault="00662711">
      <w:pPr>
        <w:numPr>
          <w:ilvl w:val="0"/>
          <w:numId w:val="14"/>
        </w:numPr>
        <w:spacing w:after="0" w:afterAutospacing="0" w:line="240" w:lineRule="auto"/>
        <w:rPr>
          <w:rFonts w:eastAsia="Times New Roman" w:cs="Times New Roman"/>
          <w:szCs w:val="24"/>
        </w:rPr>
      </w:pPr>
      <w:r w:rsidRPr="00510A7D">
        <w:rPr>
          <w:rFonts w:eastAsia="Times New Roman" w:cs="Times New Roman"/>
          <w:szCs w:val="24"/>
          <w:lang w:val="hr"/>
        </w:rPr>
        <w:t>Imate infekciju krvi</w:t>
      </w:r>
    </w:p>
    <w:p w14:paraId="1C5D5631" w14:textId="77777777" w:rsidR="00662711" w:rsidRPr="00510A7D" w:rsidRDefault="00662711">
      <w:pPr>
        <w:numPr>
          <w:ilvl w:val="0"/>
          <w:numId w:val="14"/>
        </w:numPr>
        <w:spacing w:after="0" w:afterAutospacing="0" w:line="240" w:lineRule="auto"/>
        <w:rPr>
          <w:rFonts w:eastAsia="Times New Roman" w:cs="Times New Roman"/>
          <w:szCs w:val="24"/>
          <w:lang w:val="pl-PL"/>
        </w:rPr>
      </w:pPr>
      <w:r w:rsidRPr="00510A7D">
        <w:rPr>
          <w:rFonts w:eastAsia="Times New Roman" w:cs="Times New Roman"/>
          <w:szCs w:val="24"/>
          <w:lang w:val="hr"/>
        </w:rPr>
        <w:t>Trudni ste ili mislite da biste mogli biti trudni</w:t>
      </w:r>
    </w:p>
    <w:p w14:paraId="09A3B476" w14:textId="77777777" w:rsidR="00992327" w:rsidRPr="00510A7D" w:rsidRDefault="00992327">
      <w:pPr>
        <w:spacing w:after="0" w:afterAutospacing="0"/>
        <w:rPr>
          <w:rFonts w:cs="Times New Roman"/>
          <w:kern w:val="2"/>
          <w:szCs w:val="24"/>
          <w:lang w:val="pl-PL"/>
          <w14:ligatures w14:val="standardContextual"/>
        </w:rPr>
      </w:pPr>
      <w:r w:rsidRPr="00510A7D">
        <w:rPr>
          <w:rFonts w:cs="Times New Roman"/>
          <w:lang w:val="hr"/>
        </w:rPr>
        <w:t>Vaš liječnik može preporučiti da kratko vrijeme nakon postavljanja filtra ograničite određene aktivnosti.</w:t>
      </w:r>
    </w:p>
    <w:p w14:paraId="74EBA469" w14:textId="77777777" w:rsidR="003C1652" w:rsidRPr="00510A7D" w:rsidRDefault="003C1652">
      <w:pPr>
        <w:spacing w:after="0" w:afterAutospacing="0"/>
        <w:rPr>
          <w:rFonts w:cs="Times New Roman"/>
          <w:kern w:val="2"/>
          <w:szCs w:val="24"/>
          <w:lang w:val="hr"/>
          <w14:ligatures w14:val="standardContextual"/>
        </w:rPr>
      </w:pPr>
      <w:r w:rsidRPr="00510A7D">
        <w:rPr>
          <w:rFonts w:cs="Times New Roman"/>
          <w:lang w:val="hr"/>
        </w:rPr>
        <w:t>Možda ćete moći obaviti snimanje magnetskom rezonancijom, koje se naziva i MRI snimanje, ako imate implantiran filtar, ali samo ako se poštuju određena sigurnosna pravila. Prije bilo kakvog MRI snimanja obavijestite svog liječnika ili osoblje koje provodi MRI snimanje da imate implantiran filtar Option ELITE.</w:t>
      </w:r>
    </w:p>
    <w:p w14:paraId="478DA380" w14:textId="734F2959" w:rsidR="00662711" w:rsidRPr="00510A7D" w:rsidRDefault="00662711" w:rsidP="00662711">
      <w:pPr>
        <w:spacing w:after="0" w:afterAutospacing="0" w:line="240" w:lineRule="auto"/>
        <w:rPr>
          <w:rFonts w:eastAsia="Times New Roman" w:cs="Times New Roman"/>
          <w:szCs w:val="24"/>
          <w:lang w:val="hr"/>
        </w:rPr>
      </w:pPr>
    </w:p>
    <w:p w14:paraId="1FC64C27" w14:textId="77777777" w:rsidR="00662711" w:rsidRPr="00510A7D" w:rsidRDefault="00662711" w:rsidP="00192173">
      <w:pPr>
        <w:spacing w:after="0" w:afterAutospacing="0" w:line="240" w:lineRule="auto"/>
        <w:rPr>
          <w:rFonts w:eastAsia="Times New Roman" w:cs="Times New Roman"/>
          <w:b/>
          <w:bCs/>
          <w:szCs w:val="24"/>
          <w:lang w:val="pl-PL"/>
        </w:rPr>
      </w:pPr>
      <w:r w:rsidRPr="00510A7D">
        <w:rPr>
          <w:rFonts w:eastAsia="Times New Roman" w:cs="Times New Roman"/>
          <w:b/>
          <w:bCs/>
          <w:szCs w:val="24"/>
          <w:lang w:val="hr"/>
        </w:rPr>
        <w:t>Je li poduzeta sigurnosna mjera?</w:t>
      </w:r>
    </w:p>
    <w:p w14:paraId="11F641C1"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Da. Društvo je 2023. godine poduzelo sigurnosnu mjeru zbog mogućeg problema s funkcioniranjem proizvoda koji bi mogao utjecati na djelovanje filtra u skladu s njegovom predviđenom namjenom i povećati rizik od dospijevanja krvnog ugruška u pluća. Društvo je ispitalo navedeni problem i nastavlja pratiti informacije o sigurnosti nakon stavljanja proizvoda na tržište. Na temelju do danas pregledanih informacija nije utvrđen novi sigurnosni problem.</w:t>
      </w:r>
    </w:p>
    <w:p w14:paraId="0AC8610C" w14:textId="77777777" w:rsidR="00DA3EF1" w:rsidRPr="00510A7D" w:rsidRDefault="00DA3EF1" w:rsidP="00DA3EF1">
      <w:pPr>
        <w:spacing w:after="0" w:afterAutospacing="0" w:line="240" w:lineRule="auto"/>
        <w:rPr>
          <w:rFonts w:eastAsia="Times New Roman" w:cs="Times New Roman"/>
          <w:szCs w:val="24"/>
          <w:lang w:val="hr"/>
        </w:rPr>
      </w:pPr>
    </w:p>
    <w:p w14:paraId="42488257"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Ovaj je događaj pregledan u okviru kontinuiranog praćenja sigurnosti. Na temelju dostupnih informacija, koristi i rizici filtra Option ELITE i dalje se smatraju prihvatljivima kada se proizvod upotrebljava u skladu s predviđenom namjenom.</w:t>
      </w:r>
    </w:p>
    <w:p w14:paraId="5A14483E" w14:textId="77777777" w:rsidR="00DA3EF1" w:rsidRPr="00510A7D" w:rsidRDefault="00DA3EF1" w:rsidP="00DA3EF1">
      <w:pPr>
        <w:spacing w:after="0" w:afterAutospacing="0" w:line="240" w:lineRule="auto"/>
        <w:rPr>
          <w:rFonts w:eastAsia="Times New Roman" w:cs="Times New Roman"/>
          <w:szCs w:val="24"/>
          <w:lang w:val="hr"/>
        </w:rPr>
      </w:pPr>
    </w:p>
    <w:p w14:paraId="4941305C" w14:textId="77777777" w:rsidR="00992327" w:rsidRPr="00510A7D" w:rsidRDefault="00992327">
      <w:pPr>
        <w:spacing w:after="0" w:afterAutospacing="0"/>
        <w:rPr>
          <w:rFonts w:cs="Times New Roman"/>
          <w:kern w:val="2"/>
          <w:szCs w:val="24"/>
          <w:lang w:val="pl-PL"/>
          <w14:ligatures w14:val="standardContextual"/>
        </w:rPr>
      </w:pPr>
      <w:r w:rsidRPr="00510A7D">
        <w:rPr>
          <w:rFonts w:cs="Times New Roman"/>
          <w:lang w:val="hr"/>
        </w:rPr>
        <w:t>Vaš liječnik može vam, prema potrebi, dati dodatne informacije.</w:t>
      </w:r>
    </w:p>
    <w:p w14:paraId="6385239E" w14:textId="77777777" w:rsidR="00BA3A00" w:rsidRPr="00510A7D" w:rsidRDefault="00BA3A00">
      <w:pPr>
        <w:spacing w:after="0" w:afterAutospacing="0"/>
        <w:rPr>
          <w:rFonts w:cs="Times New Roman"/>
          <w:b/>
          <w:bCs/>
          <w:lang w:val="pl-PL"/>
        </w:rPr>
      </w:pPr>
    </w:p>
    <w:p w14:paraId="40384B10" w14:textId="530E37F2" w:rsidR="00A44350" w:rsidRPr="00510A7D" w:rsidRDefault="00A44350">
      <w:pPr>
        <w:spacing w:after="0" w:afterAutospacing="0"/>
        <w:rPr>
          <w:rFonts w:cs="Times New Roman"/>
          <w:kern w:val="2"/>
          <w:szCs w:val="24"/>
          <w:lang w:val="pl-PL"/>
          <w14:ligatures w14:val="standardContextual"/>
        </w:rPr>
      </w:pPr>
      <w:r w:rsidRPr="00510A7D">
        <w:rPr>
          <w:rFonts w:cs="Times New Roman"/>
          <w:b/>
          <w:bCs/>
          <w:lang w:val="hr"/>
        </w:rPr>
        <w:t>Kako znamo da je uređaj siguran i da djeluje?</w:t>
      </w:r>
    </w:p>
    <w:p w14:paraId="7AA2BA11" w14:textId="77777777" w:rsidR="00992327" w:rsidRPr="00510A7D" w:rsidRDefault="00992327">
      <w:pPr>
        <w:spacing w:after="0" w:afterAutospacing="0"/>
        <w:rPr>
          <w:rFonts w:cs="Times New Roman"/>
          <w:kern w:val="2"/>
          <w:szCs w:val="24"/>
          <w:lang w:val="pt-BR"/>
          <w14:ligatures w14:val="standardContextual"/>
        </w:rPr>
      </w:pPr>
      <w:r w:rsidRPr="00510A7D">
        <w:rPr>
          <w:rFonts w:cs="Times New Roman"/>
          <w:lang w:val="hr"/>
        </w:rPr>
        <w:t>Informacije o sigurnosti i uporabi filtra Option ELITE dobivene su iz:</w:t>
      </w:r>
    </w:p>
    <w:p w14:paraId="40A87D6C" w14:textId="77777777" w:rsidR="00012C93" w:rsidRPr="00510A7D" w:rsidRDefault="00012C93" w:rsidP="00012C93">
      <w:pPr>
        <w:pStyle w:val="ListParagraph"/>
        <w:numPr>
          <w:ilvl w:val="0"/>
          <w:numId w:val="15"/>
        </w:numPr>
        <w:rPr>
          <w:rFonts w:cs="Times New Roman"/>
          <w:kern w:val="2"/>
          <w14:ligatures w14:val="standardContextual"/>
        </w:rPr>
      </w:pPr>
      <w:r w:rsidRPr="00510A7D">
        <w:rPr>
          <w:rFonts w:cs="Times New Roman"/>
          <w:lang w:val="hr"/>
        </w:rPr>
        <w:t>Laboratorijskih ispitivanja</w:t>
      </w:r>
    </w:p>
    <w:p w14:paraId="1AE05C32" w14:textId="77777777" w:rsidR="00012C93" w:rsidRPr="00510A7D" w:rsidRDefault="00012C93" w:rsidP="00012C93">
      <w:pPr>
        <w:pStyle w:val="ListParagraph"/>
        <w:numPr>
          <w:ilvl w:val="0"/>
          <w:numId w:val="15"/>
        </w:numPr>
        <w:rPr>
          <w:rFonts w:cs="Times New Roman"/>
        </w:rPr>
      </w:pPr>
      <w:r w:rsidRPr="00510A7D">
        <w:rPr>
          <w:rFonts w:cs="Times New Roman"/>
          <w:lang w:val="hr"/>
        </w:rPr>
        <w:t>Uporabe u pacijenata</w:t>
      </w:r>
    </w:p>
    <w:p w14:paraId="53CBDB96" w14:textId="77777777" w:rsidR="00992327" w:rsidRPr="00510A7D" w:rsidRDefault="00992327" w:rsidP="00992327">
      <w:pPr>
        <w:pStyle w:val="ListParagraph"/>
        <w:numPr>
          <w:ilvl w:val="0"/>
          <w:numId w:val="15"/>
        </w:numPr>
        <w:rPr>
          <w:rFonts w:cs="Times New Roman"/>
          <w:lang w:val="nn-NO"/>
        </w:rPr>
      </w:pPr>
      <w:r w:rsidRPr="00510A7D">
        <w:rPr>
          <w:rFonts w:cs="Times New Roman"/>
          <w:lang w:val="hr"/>
        </w:rPr>
        <w:t>Medicinskih ispitivanja ovog i sličnih filtara</w:t>
      </w:r>
    </w:p>
    <w:p w14:paraId="3C404F94" w14:textId="77777777" w:rsidR="00992327" w:rsidRPr="00510A7D" w:rsidRDefault="00992327" w:rsidP="00992327">
      <w:pPr>
        <w:pStyle w:val="ListParagraph"/>
        <w:numPr>
          <w:ilvl w:val="0"/>
          <w:numId w:val="15"/>
        </w:numPr>
        <w:rPr>
          <w:rFonts w:cs="Times New Roman"/>
          <w:lang w:val="nn-NO"/>
        </w:rPr>
      </w:pPr>
      <w:r w:rsidRPr="00510A7D">
        <w:rPr>
          <w:rFonts w:cs="Times New Roman"/>
          <w:lang w:val="hr"/>
        </w:rPr>
        <w:t>Pritužbi, prijavljenih problema i kontinuiranih sigurnosnih provjera nakon stavljanja proizvoda na tržište</w:t>
      </w:r>
    </w:p>
    <w:p w14:paraId="426AD6C1"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Navedeni izvori pokazuju da proizvod djeluje na očekivan način kada se pravilno upotrebljava. Kliničke informacije pokazale su visoku uspješnost postavljanja i uklanjanja filtra. Pritužbe, prijavljeni problemi i kontinuirane sigurnosne provjere nakon stavljanja proizvoda na tržište do danas nisu ukazali na novi sigurnosni problem na temelju pregledanih informacija.</w:t>
      </w:r>
    </w:p>
    <w:p w14:paraId="1C7EC8A3" w14:textId="2CFB834F" w:rsidR="00662711" w:rsidRPr="00510A7D" w:rsidRDefault="00662711" w:rsidP="00662711">
      <w:pPr>
        <w:spacing w:after="0" w:afterAutospacing="0" w:line="240" w:lineRule="auto"/>
        <w:rPr>
          <w:rFonts w:eastAsia="Times New Roman" w:cs="Times New Roman"/>
          <w:szCs w:val="24"/>
          <w:lang w:val="hr"/>
        </w:rPr>
      </w:pPr>
    </w:p>
    <w:p w14:paraId="46E3D594" w14:textId="77777777" w:rsidR="00662711" w:rsidRPr="00510A7D" w:rsidRDefault="00662711" w:rsidP="00FD2091">
      <w:pPr>
        <w:spacing w:after="0" w:afterAutospacing="0" w:line="240" w:lineRule="auto"/>
        <w:rPr>
          <w:rFonts w:eastAsia="Times New Roman" w:cs="Times New Roman"/>
          <w:b/>
          <w:bCs/>
          <w:szCs w:val="24"/>
          <w:lang w:val="hr"/>
        </w:rPr>
      </w:pPr>
      <w:r w:rsidRPr="00510A7D">
        <w:rPr>
          <w:rFonts w:eastAsia="Times New Roman" w:cs="Times New Roman"/>
          <w:b/>
          <w:bCs/>
          <w:szCs w:val="24"/>
          <w:lang w:val="hr"/>
        </w:rPr>
        <w:t>Kako se sigurnost provjerava tijekom vremena?</w:t>
      </w:r>
    </w:p>
    <w:p w14:paraId="0C6DC71B"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Proizvođač nastavlja pratiti sigurnost proizvoda i nakon stavljanja na tržište. To uključuje pregled pritužbi, prijavljenih problema, medicinskih ispitivanja, sigurnosnih mjera i naknadnih informacija liječnika ili kliničkih centara kada su dostupne.</w:t>
      </w:r>
    </w:p>
    <w:p w14:paraId="7235F20A" w14:textId="77777777" w:rsidR="00662711" w:rsidRPr="00510A7D" w:rsidRDefault="00662711">
      <w:pPr>
        <w:numPr>
          <w:ilvl w:val="0"/>
          <w:numId w:val="16"/>
        </w:numPr>
        <w:spacing w:after="0" w:afterAutospacing="0" w:line="240" w:lineRule="auto"/>
        <w:rPr>
          <w:rFonts w:eastAsia="Times New Roman" w:cs="Times New Roman"/>
          <w:szCs w:val="24"/>
        </w:rPr>
      </w:pPr>
      <w:r w:rsidRPr="00510A7D">
        <w:rPr>
          <w:rFonts w:eastAsia="Times New Roman" w:cs="Times New Roman"/>
          <w:szCs w:val="24"/>
          <w:lang w:val="hr"/>
        </w:rPr>
        <w:t>Pregledavanje pritužbi i prijavljenih problema</w:t>
      </w:r>
    </w:p>
    <w:p w14:paraId="1A9351F0" w14:textId="77777777" w:rsidR="00662711" w:rsidRPr="00510A7D" w:rsidRDefault="00662711">
      <w:pPr>
        <w:numPr>
          <w:ilvl w:val="0"/>
          <w:numId w:val="16"/>
        </w:numPr>
        <w:spacing w:after="0" w:afterAutospacing="0" w:line="240" w:lineRule="auto"/>
        <w:rPr>
          <w:rFonts w:eastAsia="Times New Roman" w:cs="Times New Roman"/>
          <w:szCs w:val="24"/>
        </w:rPr>
      </w:pPr>
      <w:r w:rsidRPr="00510A7D">
        <w:rPr>
          <w:rFonts w:eastAsia="Times New Roman" w:cs="Times New Roman"/>
          <w:szCs w:val="24"/>
          <w:lang w:val="hr"/>
        </w:rPr>
        <w:t>Pregledavanje medicinskih ispitivanja</w:t>
      </w:r>
    </w:p>
    <w:p w14:paraId="20BB11AC" w14:textId="77777777" w:rsidR="00662711" w:rsidRPr="00510A7D" w:rsidRDefault="00662711">
      <w:pPr>
        <w:numPr>
          <w:ilvl w:val="0"/>
          <w:numId w:val="16"/>
        </w:numPr>
        <w:spacing w:after="0" w:afterAutospacing="0" w:line="240" w:lineRule="auto"/>
        <w:rPr>
          <w:rFonts w:eastAsia="Times New Roman" w:cs="Times New Roman"/>
          <w:szCs w:val="24"/>
          <w:lang w:val="pt-BR"/>
        </w:rPr>
      </w:pPr>
      <w:r w:rsidRPr="00510A7D">
        <w:rPr>
          <w:rFonts w:eastAsia="Times New Roman" w:cs="Times New Roman"/>
          <w:szCs w:val="24"/>
          <w:lang w:val="hr"/>
        </w:rPr>
        <w:t>Poduzimanje mjera u slučaju pojave sigurnosnih problema</w:t>
      </w:r>
    </w:p>
    <w:p w14:paraId="620C6D87" w14:textId="77777777" w:rsidR="00992327" w:rsidRPr="00510A7D" w:rsidRDefault="00992327" w:rsidP="00992327">
      <w:pPr>
        <w:pStyle w:val="ListParagraph"/>
        <w:numPr>
          <w:ilvl w:val="0"/>
          <w:numId w:val="16"/>
        </w:numPr>
        <w:rPr>
          <w:rFonts w:eastAsia="Times New Roman" w:cs="Times New Roman"/>
          <w:szCs w:val="24"/>
          <w:lang w:val="pt-BR"/>
        </w:rPr>
      </w:pPr>
      <w:r w:rsidRPr="00510A7D">
        <w:rPr>
          <w:rFonts w:cs="Times New Roman"/>
          <w:lang w:val="hr"/>
        </w:rPr>
        <w:t>Liječnici također mogu dostaviti naknadne informacije o pacijentima kojima je filtar postavljen.</w:t>
      </w:r>
    </w:p>
    <w:p w14:paraId="680602FA"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Ove aktivnosti pomažu u održavanju ažurnih informacija o sigurnosti. Također pomažu potvrditi da proizvod i dalje djeluje u skladu s predviđenom namjenom.</w:t>
      </w:r>
    </w:p>
    <w:p w14:paraId="2D078C19" w14:textId="47E92DFD" w:rsidR="00662711" w:rsidRPr="00510A7D" w:rsidRDefault="00662711" w:rsidP="00662711">
      <w:pPr>
        <w:spacing w:after="0" w:afterAutospacing="0" w:line="240" w:lineRule="auto"/>
        <w:rPr>
          <w:rFonts w:eastAsia="Times New Roman" w:cs="Times New Roman"/>
          <w:szCs w:val="24"/>
          <w:lang w:val="hr"/>
        </w:rPr>
      </w:pPr>
    </w:p>
    <w:p w14:paraId="159671B4" w14:textId="77777777" w:rsidR="00662711" w:rsidRPr="00510A7D" w:rsidRDefault="00662711" w:rsidP="00FD2091">
      <w:pPr>
        <w:spacing w:after="0" w:afterAutospacing="0" w:line="240" w:lineRule="auto"/>
        <w:rPr>
          <w:rFonts w:eastAsia="Times New Roman" w:cs="Times New Roman"/>
          <w:b/>
          <w:bCs/>
          <w:szCs w:val="24"/>
          <w:lang w:val="hr"/>
        </w:rPr>
      </w:pPr>
      <w:r w:rsidRPr="00510A7D">
        <w:rPr>
          <w:rFonts w:eastAsia="Times New Roman" w:cs="Times New Roman"/>
          <w:b/>
          <w:bCs/>
          <w:szCs w:val="24"/>
          <w:lang w:val="hr"/>
        </w:rPr>
        <w:t>Koje su druge mogućnosti liječenja dostupne?</w:t>
      </w:r>
    </w:p>
    <w:p w14:paraId="35F45681"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Liječnici obično najprije pokušavaju liječiti krvne ugruške lijekovima za razrjeđivanje krvi.</w:t>
      </w:r>
    </w:p>
    <w:p w14:paraId="432A64C6"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Ako se lijekovi za razrjeđivanje krvi ne mogu primjenjivati, druge mogućnosti mogu uključivati:</w:t>
      </w:r>
    </w:p>
    <w:p w14:paraId="5FB08A80" w14:textId="77777777" w:rsidR="00662711" w:rsidRPr="00510A7D" w:rsidRDefault="00662711">
      <w:pPr>
        <w:numPr>
          <w:ilvl w:val="0"/>
          <w:numId w:val="17"/>
        </w:numPr>
        <w:spacing w:after="0" w:afterAutospacing="0" w:line="240" w:lineRule="auto"/>
        <w:rPr>
          <w:rFonts w:eastAsia="Times New Roman" w:cs="Times New Roman"/>
          <w:szCs w:val="24"/>
          <w:lang w:val="hr"/>
        </w:rPr>
      </w:pPr>
      <w:r w:rsidRPr="00510A7D">
        <w:rPr>
          <w:rFonts w:eastAsia="Times New Roman" w:cs="Times New Roman"/>
          <w:szCs w:val="24"/>
          <w:lang w:val="hr"/>
        </w:rPr>
        <w:t>Lijekove koji razgrađuju ugruške u hitnim slučajevima</w:t>
      </w:r>
    </w:p>
    <w:p w14:paraId="12BE4684" w14:textId="77777777" w:rsidR="00662711" w:rsidRPr="00510A7D" w:rsidRDefault="00662711">
      <w:pPr>
        <w:numPr>
          <w:ilvl w:val="0"/>
          <w:numId w:val="17"/>
        </w:numPr>
        <w:spacing w:after="0" w:afterAutospacing="0" w:line="240" w:lineRule="auto"/>
        <w:rPr>
          <w:rFonts w:eastAsia="Times New Roman" w:cs="Times New Roman"/>
          <w:szCs w:val="24"/>
          <w:lang w:val="hr"/>
        </w:rPr>
      </w:pPr>
      <w:r w:rsidRPr="00510A7D">
        <w:rPr>
          <w:rFonts w:eastAsia="Times New Roman" w:cs="Times New Roman"/>
          <w:szCs w:val="24"/>
          <w:lang w:val="hr"/>
        </w:rPr>
        <w:t>Posebne postupke ili kirurške zahvate u određenim slučajevima</w:t>
      </w:r>
    </w:p>
    <w:p w14:paraId="76EF4AAE" w14:textId="77777777" w:rsidR="00992327" w:rsidRPr="00510A7D" w:rsidRDefault="00992327">
      <w:pPr>
        <w:spacing w:after="0" w:afterAutospacing="0"/>
        <w:rPr>
          <w:rFonts w:cs="Times New Roman"/>
          <w:kern w:val="2"/>
          <w:szCs w:val="24"/>
          <w:lang w:val="hr"/>
          <w14:ligatures w14:val="standardContextual"/>
        </w:rPr>
      </w:pPr>
      <w:r w:rsidRPr="00510A7D">
        <w:rPr>
          <w:rFonts w:cs="Times New Roman"/>
          <w:lang w:val="hr"/>
        </w:rPr>
        <w:t>Vaš će vam liječnik objasniti koja je mogućnost najprikladnija za vas.</w:t>
      </w:r>
    </w:p>
    <w:p w14:paraId="33BA8D13" w14:textId="194796CB" w:rsidR="00662711" w:rsidRPr="00510A7D" w:rsidRDefault="00662711" w:rsidP="00662711">
      <w:pPr>
        <w:spacing w:after="0" w:afterAutospacing="0" w:line="240" w:lineRule="auto"/>
        <w:rPr>
          <w:rFonts w:eastAsia="Times New Roman" w:cs="Times New Roman"/>
          <w:szCs w:val="24"/>
          <w:lang w:val="hr"/>
        </w:rPr>
      </w:pPr>
    </w:p>
    <w:p w14:paraId="16C2D38B" w14:textId="77777777" w:rsidR="00662711" w:rsidRPr="00510A7D" w:rsidRDefault="00662711" w:rsidP="00FD2091">
      <w:pPr>
        <w:spacing w:after="0" w:afterAutospacing="0" w:line="240" w:lineRule="auto"/>
        <w:rPr>
          <w:rFonts w:eastAsia="Times New Roman" w:cs="Times New Roman"/>
          <w:b/>
          <w:bCs/>
          <w:szCs w:val="24"/>
          <w:lang w:val="hr"/>
        </w:rPr>
      </w:pPr>
      <w:r w:rsidRPr="00510A7D">
        <w:rPr>
          <w:rFonts w:eastAsia="Times New Roman" w:cs="Times New Roman"/>
          <w:b/>
          <w:bCs/>
          <w:szCs w:val="24"/>
          <w:lang w:val="hr"/>
        </w:rPr>
        <w:t>Tko smije upotrebljavati proizvod?</w:t>
      </w:r>
    </w:p>
    <w:p w14:paraId="4CEB08E6" w14:textId="77777777" w:rsidR="00992327" w:rsidRPr="00510A7D" w:rsidRDefault="00992327">
      <w:pPr>
        <w:spacing w:after="0" w:afterAutospacing="0"/>
        <w:rPr>
          <w:rFonts w:cs="Times New Roman"/>
          <w:kern w:val="2"/>
          <w:szCs w:val="24"/>
          <w14:ligatures w14:val="standardContextual"/>
        </w:rPr>
      </w:pPr>
      <w:r w:rsidRPr="00510A7D">
        <w:rPr>
          <w:rFonts w:cs="Times New Roman"/>
          <w:lang w:val="hr"/>
        </w:rPr>
        <w:t>Filtar Option ELITE smiju upotrebljavati samo obučeni liječnici. Pacijenti ne smiju sami postavljati niti uklanjati filtar.</w:t>
      </w:r>
    </w:p>
    <w:p w14:paraId="1FE0B4A6" w14:textId="77777777" w:rsidR="004A3F32" w:rsidRPr="00510A7D" w:rsidRDefault="004A3F32" w:rsidP="00662711">
      <w:pPr>
        <w:spacing w:after="0" w:afterAutospacing="0" w:line="240" w:lineRule="auto"/>
        <w:rPr>
          <w:rFonts w:eastAsia="Times New Roman" w:cs="Times New Roman"/>
          <w:szCs w:val="24"/>
        </w:rPr>
      </w:pPr>
    </w:p>
    <w:p w14:paraId="727BDDA2" w14:textId="77777777" w:rsidR="003F3D5E" w:rsidRPr="00510A7D" w:rsidRDefault="003F3D5E" w:rsidP="00170FE5">
      <w:pPr>
        <w:pStyle w:val="Heading1"/>
        <w:numPr>
          <w:ilvl w:val="0"/>
          <w:numId w:val="2"/>
        </w:numPr>
        <w:rPr>
          <w:rFonts w:cs="Times New Roman"/>
          <w:color w:val="auto"/>
        </w:rPr>
      </w:pPr>
      <w:bookmarkStart w:id="35" w:name="_Toc240531904"/>
      <w:r w:rsidRPr="00510A7D">
        <w:rPr>
          <w:rFonts w:cs="Times New Roman"/>
          <w:bCs/>
          <w:color w:val="auto"/>
          <w:lang w:val="hr"/>
        </w:rPr>
        <w:t>Povijest revizija</w:t>
      </w:r>
      <w:bookmarkEnd w:id="35"/>
    </w:p>
    <w:p w14:paraId="4E5D0357" w14:textId="77777777" w:rsidR="003F3D5E" w:rsidRPr="00510A7D"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510A7D" w14:paraId="2719B72D" w14:textId="77777777" w:rsidTr="00673978">
        <w:tc>
          <w:tcPr>
            <w:tcW w:w="575" w:type="pct"/>
          </w:tcPr>
          <w:p w14:paraId="4C271237" w14:textId="77777777" w:rsidR="00AD0D23" w:rsidRPr="00510A7D" w:rsidRDefault="00AD0D23" w:rsidP="00673978">
            <w:pPr>
              <w:spacing w:after="0" w:afterAutospacing="0"/>
              <w:rPr>
                <w:rFonts w:cs="Times New Roman"/>
                <w:b/>
                <w:sz w:val="20"/>
                <w:szCs w:val="20"/>
              </w:rPr>
            </w:pPr>
            <w:r w:rsidRPr="00510A7D">
              <w:rPr>
                <w:rFonts w:cs="Times New Roman"/>
                <w:b/>
                <w:bCs/>
                <w:sz w:val="20"/>
                <w:szCs w:val="20"/>
                <w:lang w:val="hr"/>
              </w:rPr>
              <w:t>Revizija</w:t>
            </w:r>
          </w:p>
        </w:tc>
        <w:tc>
          <w:tcPr>
            <w:tcW w:w="722" w:type="pct"/>
          </w:tcPr>
          <w:p w14:paraId="11F2AE8F" w14:textId="77777777" w:rsidR="00AD0D23" w:rsidRPr="00510A7D" w:rsidRDefault="00AD0D23" w:rsidP="00673978">
            <w:pPr>
              <w:spacing w:after="0" w:afterAutospacing="0"/>
              <w:rPr>
                <w:rFonts w:cs="Times New Roman"/>
                <w:b/>
                <w:sz w:val="20"/>
                <w:szCs w:val="20"/>
              </w:rPr>
            </w:pPr>
            <w:r w:rsidRPr="00510A7D">
              <w:rPr>
                <w:rFonts w:cs="Times New Roman"/>
                <w:b/>
                <w:bCs/>
                <w:sz w:val="20"/>
                <w:szCs w:val="20"/>
                <w:lang w:val="hr"/>
              </w:rPr>
              <w:t>Datum izdanja</w:t>
            </w:r>
          </w:p>
        </w:tc>
        <w:tc>
          <w:tcPr>
            <w:tcW w:w="2310" w:type="pct"/>
          </w:tcPr>
          <w:p w14:paraId="261F70FA" w14:textId="77777777" w:rsidR="00AD0D23" w:rsidRPr="00510A7D" w:rsidRDefault="00AD0D23" w:rsidP="00673978">
            <w:pPr>
              <w:spacing w:after="0" w:afterAutospacing="0"/>
              <w:rPr>
                <w:rFonts w:cs="Times New Roman"/>
                <w:b/>
                <w:sz w:val="20"/>
                <w:szCs w:val="20"/>
              </w:rPr>
            </w:pPr>
            <w:r w:rsidRPr="00510A7D">
              <w:rPr>
                <w:rFonts w:cs="Times New Roman"/>
                <w:b/>
                <w:bCs/>
                <w:sz w:val="20"/>
                <w:szCs w:val="20"/>
                <w:lang w:val="hr"/>
              </w:rPr>
              <w:t>Opis promjene</w:t>
            </w:r>
          </w:p>
        </w:tc>
        <w:tc>
          <w:tcPr>
            <w:tcW w:w="1393" w:type="pct"/>
          </w:tcPr>
          <w:p w14:paraId="1F3DF62C" w14:textId="77777777" w:rsidR="00AD0D23" w:rsidRPr="00510A7D" w:rsidRDefault="00AD0D23" w:rsidP="00673978">
            <w:pPr>
              <w:spacing w:after="0" w:afterAutospacing="0"/>
              <w:rPr>
                <w:rFonts w:cs="Times New Roman"/>
                <w:b/>
                <w:sz w:val="20"/>
                <w:szCs w:val="20"/>
                <w:lang w:val="pt-BR"/>
              </w:rPr>
            </w:pPr>
            <w:r w:rsidRPr="00510A7D">
              <w:rPr>
                <w:rFonts w:cs="Times New Roman"/>
                <w:b/>
                <w:bCs/>
                <w:sz w:val="20"/>
                <w:szCs w:val="20"/>
                <w:lang w:val="hr"/>
              </w:rPr>
              <w:t>Je li reviziju odobrilo prijavljeno tijelo?</w:t>
            </w:r>
          </w:p>
        </w:tc>
      </w:tr>
      <w:tr w:rsidR="00AD0D23" w:rsidRPr="00510A7D" w14:paraId="4DDE5320" w14:textId="77777777" w:rsidTr="00673978">
        <w:tc>
          <w:tcPr>
            <w:tcW w:w="575" w:type="pct"/>
          </w:tcPr>
          <w:p w14:paraId="2094EDE0" w14:textId="77777777" w:rsidR="00AD0D23" w:rsidRPr="00510A7D" w:rsidRDefault="00AD0D23" w:rsidP="00673978">
            <w:pPr>
              <w:spacing w:after="0" w:afterAutospacing="0"/>
              <w:rPr>
                <w:rFonts w:cs="Times New Roman"/>
                <w:sz w:val="20"/>
                <w:szCs w:val="20"/>
              </w:rPr>
            </w:pPr>
            <w:r w:rsidRPr="00510A7D">
              <w:rPr>
                <w:rFonts w:cs="Times New Roman"/>
                <w:sz w:val="20"/>
                <w:szCs w:val="20"/>
                <w:lang w:val="hr"/>
              </w:rPr>
              <w:t>A</w:t>
            </w:r>
          </w:p>
        </w:tc>
        <w:tc>
          <w:tcPr>
            <w:tcW w:w="722" w:type="pct"/>
          </w:tcPr>
          <w:p w14:paraId="0C766A84" w14:textId="30CDCCDB" w:rsidR="00AD0D23" w:rsidRPr="00510A7D" w:rsidRDefault="00440750" w:rsidP="00440750">
            <w:pPr>
              <w:spacing w:after="0" w:afterAutospacing="0"/>
              <w:rPr>
                <w:rFonts w:cs="Times New Roman"/>
                <w:iCs/>
                <w:kern w:val="2"/>
                <w:sz w:val="20"/>
                <w:szCs w:val="20"/>
                <w14:ligatures w14:val="standardContextual"/>
              </w:rPr>
            </w:pPr>
            <w:r w:rsidRPr="00510A7D">
              <w:rPr>
                <w:rFonts w:cs="Times New Roman"/>
                <w:sz w:val="20"/>
                <w:szCs w:val="20"/>
                <w:lang w:val="hr"/>
              </w:rPr>
              <w:t>10. kolovoza 2021.</w:t>
            </w:r>
          </w:p>
        </w:tc>
        <w:tc>
          <w:tcPr>
            <w:tcW w:w="2310" w:type="pct"/>
          </w:tcPr>
          <w:p w14:paraId="35E11003" w14:textId="3E6CA0B1" w:rsidR="00AD0D23" w:rsidRPr="00510A7D" w:rsidRDefault="00440750" w:rsidP="00440750">
            <w:pPr>
              <w:spacing w:after="0" w:afterAutospacing="0"/>
              <w:rPr>
                <w:rFonts w:cs="Times New Roman"/>
                <w:kern w:val="2"/>
                <w:sz w:val="20"/>
                <w:szCs w:val="20"/>
                <w14:ligatures w14:val="standardContextual"/>
              </w:rPr>
            </w:pPr>
            <w:r w:rsidRPr="00510A7D">
              <w:rPr>
                <w:rFonts w:cs="Times New Roman"/>
                <w:sz w:val="20"/>
                <w:szCs w:val="20"/>
                <w:lang w:val="hr"/>
              </w:rPr>
              <w:t>Prvo izdanje SSCP-a.</w:t>
            </w:r>
          </w:p>
        </w:tc>
        <w:tc>
          <w:tcPr>
            <w:tcW w:w="1393" w:type="pct"/>
          </w:tcPr>
          <w:p w14:paraId="16301690" w14:textId="6CDF8764" w:rsidR="00AD0D23" w:rsidRPr="00510A7D" w:rsidRDefault="00440750" w:rsidP="00440750">
            <w:pPr>
              <w:spacing w:after="0" w:afterAutospacing="0"/>
              <w:rPr>
                <w:rFonts w:cs="Times New Roman"/>
                <w:kern w:val="2"/>
                <w:sz w:val="20"/>
                <w:szCs w:val="20"/>
                <w14:ligatures w14:val="standardContextual"/>
              </w:rPr>
            </w:pPr>
            <w:r w:rsidRPr="00510A7D">
              <w:rPr>
                <w:rFonts w:cs="Times New Roman"/>
                <w:sz w:val="20"/>
                <w:szCs w:val="20"/>
                <w:lang w:val="hr"/>
              </w:rPr>
              <w:t>Ne; prvo izdanje prije odobrenja prijavljenog tijela.</w:t>
            </w:r>
          </w:p>
        </w:tc>
      </w:tr>
      <w:tr w:rsidR="00AD0D23" w:rsidRPr="00510A7D" w14:paraId="6FEF5218" w14:textId="77777777" w:rsidTr="00673978">
        <w:tc>
          <w:tcPr>
            <w:tcW w:w="575" w:type="pct"/>
          </w:tcPr>
          <w:p w14:paraId="6527D108" w14:textId="77777777" w:rsidR="00AD0D23" w:rsidRPr="00510A7D" w:rsidRDefault="00AD0D23" w:rsidP="00673978">
            <w:pPr>
              <w:spacing w:after="0" w:afterAutospacing="0"/>
              <w:rPr>
                <w:rFonts w:cs="Times New Roman"/>
                <w:sz w:val="20"/>
                <w:szCs w:val="20"/>
              </w:rPr>
            </w:pPr>
            <w:r w:rsidRPr="00510A7D">
              <w:rPr>
                <w:rFonts w:cs="Times New Roman"/>
                <w:sz w:val="20"/>
                <w:szCs w:val="20"/>
                <w:lang w:val="hr"/>
              </w:rPr>
              <w:t xml:space="preserve">B </w:t>
            </w:r>
          </w:p>
        </w:tc>
        <w:tc>
          <w:tcPr>
            <w:tcW w:w="722" w:type="pct"/>
          </w:tcPr>
          <w:p w14:paraId="4A982CA3" w14:textId="54E1083D" w:rsidR="00AD0D23" w:rsidRPr="00510A7D" w:rsidRDefault="007D7BAA" w:rsidP="00440750">
            <w:pPr>
              <w:spacing w:after="0" w:afterAutospacing="0"/>
              <w:rPr>
                <w:rFonts w:cs="Times New Roman"/>
                <w:i/>
                <w:iCs/>
                <w:kern w:val="2"/>
                <w:sz w:val="20"/>
                <w:szCs w:val="20"/>
                <w14:ligatures w14:val="standardContextual"/>
              </w:rPr>
            </w:pPr>
            <w:r w:rsidRPr="00510A7D">
              <w:rPr>
                <w:rFonts w:cs="Times New Roman"/>
                <w:sz w:val="20"/>
                <w:szCs w:val="20"/>
                <w:lang w:val="hr"/>
              </w:rPr>
              <w:t>25. kolovoza 2026.</w:t>
            </w:r>
          </w:p>
        </w:tc>
        <w:tc>
          <w:tcPr>
            <w:tcW w:w="2310" w:type="pct"/>
          </w:tcPr>
          <w:p w14:paraId="3FC96E5C" w14:textId="24E04B6D" w:rsidR="00AD0D23" w:rsidRPr="00510A7D" w:rsidRDefault="00CC4F62" w:rsidP="009C1E15">
            <w:pPr>
              <w:spacing w:after="0" w:afterAutospacing="0"/>
              <w:rPr>
                <w:rFonts w:cs="Times New Roman"/>
                <w:kern w:val="2"/>
                <w:sz w:val="20"/>
                <w:szCs w:val="20"/>
                <w14:ligatures w14:val="standardContextual"/>
              </w:rPr>
            </w:pPr>
            <w:r w:rsidRPr="00510A7D">
              <w:rPr>
                <w:rFonts w:cs="Times New Roman"/>
                <w:sz w:val="20"/>
                <w:szCs w:val="20"/>
                <w:lang w:val="hr"/>
              </w:rPr>
              <w:t xml:space="preserve">Konačan SSCP javno objavljen i dostupan </w:t>
            </w:r>
          </w:p>
        </w:tc>
        <w:tc>
          <w:tcPr>
            <w:tcW w:w="1393" w:type="pct"/>
          </w:tcPr>
          <w:p w14:paraId="22267420" w14:textId="7CD2259B" w:rsidR="00440750" w:rsidRPr="00510A7D" w:rsidRDefault="00000000">
            <w:pPr>
              <w:spacing w:after="0" w:afterAutospacing="0"/>
              <w:rPr>
                <w:rFonts w:cs="Times New Roman"/>
                <w:kern w:val="2"/>
                <w:sz w:val="20"/>
                <w:szCs w:val="20"/>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03410D" w:rsidRPr="00510A7D">
                  <w:rPr>
                    <w:rFonts w:ascii="Segoe UI Symbol" w:eastAsia="MS Gothic" w:hAnsi="Segoe UI Symbol" w:cs="Segoe UI Symbol"/>
                    <w:sz w:val="20"/>
                    <w:szCs w:val="20"/>
                    <w:lang w:val="hr"/>
                  </w:rPr>
                  <w:t>☒</w:t>
                </w:r>
              </w:sdtContent>
            </w:sdt>
            <w:r w:rsidR="0003410D" w:rsidRPr="00510A7D">
              <w:rPr>
                <w:rFonts w:eastAsia="MS Gothic"/>
                <w:sz w:val="20"/>
                <w:szCs w:val="20"/>
                <w:lang w:val="hr"/>
              </w:rPr>
              <w:t xml:space="preserve"> Da</w:t>
            </w:r>
          </w:p>
          <w:p w14:paraId="70B860D6" w14:textId="38DEC848" w:rsidR="00440750" w:rsidRPr="00510A7D" w:rsidRDefault="002805F1">
            <w:pPr>
              <w:spacing w:after="0" w:afterAutospacing="0"/>
              <w:rPr>
                <w:rFonts w:cs="Times New Roman"/>
                <w:kern w:val="2"/>
                <w:sz w:val="20"/>
                <w:szCs w:val="20"/>
                <w14:ligatures w14:val="standardContextual"/>
              </w:rPr>
            </w:pPr>
            <w:r w:rsidRPr="00510A7D">
              <w:rPr>
                <w:rFonts w:cs="Times New Roman"/>
                <w:sz w:val="20"/>
                <w:szCs w:val="20"/>
                <w:lang w:val="hr"/>
              </w:rPr>
              <w:t>Odobrenje jezika:</w:t>
            </w:r>
          </w:p>
          <w:p w14:paraId="4154250C" w14:textId="6BB87408" w:rsidR="00004613" w:rsidRPr="00510A7D" w:rsidRDefault="00440750" w:rsidP="00004613">
            <w:pPr>
              <w:spacing w:after="0" w:afterAutospacing="0"/>
              <w:rPr>
                <w:rFonts w:cs="Times New Roman"/>
                <w:sz w:val="20"/>
                <w:szCs w:val="20"/>
              </w:rPr>
            </w:pPr>
            <w:r w:rsidRPr="00510A7D">
              <w:rPr>
                <w:rFonts w:cs="Times New Roman"/>
                <w:sz w:val="20"/>
                <w:szCs w:val="20"/>
                <w:lang w:val="hr"/>
              </w:rPr>
              <w:t xml:space="preserve">engleski </w:t>
            </w:r>
          </w:p>
          <w:p w14:paraId="6D1884EE" w14:textId="77777777" w:rsidR="00AD0D23" w:rsidRPr="00510A7D" w:rsidRDefault="00AD0D23" w:rsidP="00673978">
            <w:pPr>
              <w:spacing w:after="0" w:afterAutospacing="0"/>
              <w:rPr>
                <w:rFonts w:cs="Times New Roman"/>
                <w:sz w:val="20"/>
                <w:szCs w:val="20"/>
              </w:rPr>
            </w:pPr>
          </w:p>
          <w:p w14:paraId="60B08BC8" w14:textId="75A9F843" w:rsidR="00AD0D23" w:rsidRPr="00510A7D" w:rsidRDefault="00440750" w:rsidP="00440750">
            <w:pPr>
              <w:spacing w:after="0" w:afterAutospacing="0"/>
              <w:rPr>
                <w:rFonts w:cs="Times New Roman"/>
                <w:kern w:val="2"/>
                <w:sz w:val="20"/>
                <w:szCs w:val="20"/>
                <w14:ligatures w14:val="standardContextual"/>
              </w:rPr>
            </w:pPr>
            <w:r w:rsidRPr="00510A7D">
              <w:rPr>
                <w:rFonts w:cs="Times New Roman"/>
                <w:sz w:val="20"/>
                <w:szCs w:val="20"/>
                <w:lang w:val="hr"/>
              </w:rPr>
              <w:t>Odobrilo prijavljeno tijelo na engleskom jeziku, u skladu s preporukama iz odjeljka 9. dokumenta MDCG 2019-9.</w:t>
            </w:r>
          </w:p>
        </w:tc>
      </w:tr>
    </w:tbl>
    <w:p w14:paraId="2DDDE7C0" w14:textId="3C665903" w:rsidR="00042B91" w:rsidRPr="00510A7D" w:rsidRDefault="00042B91" w:rsidP="005C0029">
      <w:pPr>
        <w:pStyle w:val="ListParagraph"/>
        <w:tabs>
          <w:tab w:val="left" w:pos="360"/>
        </w:tabs>
        <w:spacing w:after="120" w:afterAutospacing="0"/>
        <w:ind w:left="0"/>
        <w:rPr>
          <w:rFonts w:cs="Times New Roman"/>
        </w:rPr>
      </w:pPr>
    </w:p>
    <w:p w14:paraId="60A799EB" w14:textId="77777777" w:rsidR="006D08AF" w:rsidRPr="00510A7D" w:rsidRDefault="006D08AF" w:rsidP="005C0029">
      <w:pPr>
        <w:pStyle w:val="ListParagraph"/>
        <w:tabs>
          <w:tab w:val="left" w:pos="360"/>
        </w:tabs>
        <w:spacing w:after="120" w:afterAutospacing="0"/>
        <w:ind w:left="0"/>
        <w:rPr>
          <w:rFonts w:cs="Times New Roman"/>
        </w:rPr>
      </w:pPr>
    </w:p>
    <w:sectPr w:rsidR="006D08AF" w:rsidRPr="00510A7D"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BA54C" w14:textId="77777777" w:rsidR="004D3EBD" w:rsidRDefault="004D3EBD" w:rsidP="009855C3">
      <w:r>
        <w:separator/>
      </w:r>
    </w:p>
  </w:endnote>
  <w:endnote w:type="continuationSeparator" w:id="0">
    <w:p w14:paraId="6BA9664B" w14:textId="77777777" w:rsidR="004D3EBD" w:rsidRDefault="004D3EBD"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F44E82" w:rsidRDefault="003036AD" w:rsidP="009855C3">
    <w:pPr>
      <w:pStyle w:val="Footer"/>
      <w:rPr>
        <w:szCs w:val="24"/>
      </w:rPr>
    </w:pPr>
    <w:r>
      <w:rPr>
        <w:rFonts w:ascii="Arial" w:hAnsi="Arial"/>
        <w:b/>
        <w:bCs/>
        <w:sz w:val="18"/>
        <w:szCs w:val="18"/>
        <w:lang w:val="hr"/>
      </w:rPr>
      <w:t>CAQ-QA-025-F1 Rev G: Sažetak o sigurnosnoj i kliničkoj učinkovitosti (SSCP)</w:t>
    </w:r>
    <w:r>
      <w:rPr>
        <w:lang w:val="hr"/>
      </w:rPr>
      <w:t xml:space="preserve"> </w:t>
    </w:r>
    <w:r>
      <w:rPr>
        <w:lang w:val="hr"/>
      </w:rPr>
      <w:tab/>
      <w:t xml:space="preserve">Stranica </w:t>
    </w:r>
    <w:r>
      <w:rPr>
        <w:lang w:val="hr"/>
      </w:rPr>
      <w:fldChar w:fldCharType="begin"/>
    </w:r>
    <w:r>
      <w:rPr>
        <w:lang w:val="hr"/>
      </w:rPr>
      <w:instrText xml:space="preserve"> PAGE  \* Arabic </w:instrText>
    </w:r>
    <w:r>
      <w:rPr>
        <w:lang w:val="hr"/>
      </w:rPr>
      <w:fldChar w:fldCharType="separate"/>
    </w:r>
    <w:r>
      <w:rPr>
        <w:lang w:val="hr"/>
      </w:rPr>
      <w:t>0</w:t>
    </w:r>
    <w:r>
      <w:rPr>
        <w:lang w:val="hr"/>
      </w:rPr>
      <w:fldChar w:fldCharType="end"/>
    </w:r>
    <w:r>
      <w:rPr>
        <w:lang w:val="hr"/>
      </w:rPr>
      <w:t xml:space="preserve"> od </w:t>
    </w:r>
    <w:fldSimple w:instr=" NUMPAGES  ">
      <w:r>
        <w:rPr>
          <w:lang w:val="hr"/>
        </w:rPr>
        <w:t>12</w:t>
      </w:r>
    </w:fldSimple>
    <w:r>
      <w:rPr>
        <w:lang w:val="hr"/>
      </w:rPr>
      <w:t xml:space="preserve">  </w:t>
    </w:r>
    <w:r>
      <w:rPr>
        <w:lang w:val="hr"/>
      </w:rPr>
      <w:tab/>
    </w:r>
    <w:r>
      <w:rPr>
        <w:lang w:val="h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25F7" w14:textId="77777777" w:rsidR="004D3EBD" w:rsidRDefault="004D3EBD" w:rsidP="009855C3">
      <w:r>
        <w:separator/>
      </w:r>
    </w:p>
  </w:footnote>
  <w:footnote w:type="continuationSeparator" w:id="0">
    <w:p w14:paraId="52DFA404" w14:textId="77777777" w:rsidR="004D3EBD" w:rsidRDefault="004D3EBD"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E23672" w14:paraId="7E46E4C7" w14:textId="77777777" w:rsidTr="00B62140">
      <w:tc>
        <w:tcPr>
          <w:tcW w:w="3080" w:type="dxa"/>
        </w:tcPr>
        <w:p w14:paraId="184F2588" w14:textId="6EABB2E0" w:rsidR="00B62140" w:rsidRDefault="00B62140" w:rsidP="00B62140">
          <w:pPr>
            <w:pStyle w:val="Header"/>
            <w:jc w:val="left"/>
          </w:pPr>
          <w:r>
            <w:rPr>
              <w:noProof/>
              <w:lang w:val="hr"/>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5450DC" w:rsidRDefault="005450DC" w:rsidP="005450DC">
          <w:pPr>
            <w:spacing w:after="0" w:afterAutospacing="0"/>
            <w:rPr>
              <w:rFonts w:ascii="Arial" w:hAnsi="Arial" w:cs="Arial"/>
              <w:b/>
              <w:bCs/>
              <w:sz w:val="28"/>
              <w:szCs w:val="28"/>
            </w:rPr>
          </w:pPr>
          <w:r>
            <w:rPr>
              <w:rFonts w:ascii="Arial" w:hAnsi="Arial" w:cs="Arial"/>
              <w:b/>
              <w:bCs/>
              <w:sz w:val="28"/>
              <w:szCs w:val="28"/>
              <w:lang w:val="hr"/>
            </w:rPr>
            <w:t>Sažetak o sigurnosnoj i kliničkoj učinkovitosti (SSCP)</w:t>
          </w:r>
        </w:p>
        <w:p w14:paraId="23DC51A5" w14:textId="31B87D5D" w:rsidR="007D29CA" w:rsidRPr="00BA1134" w:rsidRDefault="00170FE5" w:rsidP="005450DC">
          <w:pPr>
            <w:spacing w:after="0" w:afterAutospacing="0"/>
            <w:rPr>
              <w:rFonts w:ascii="Arial" w:hAnsi="Arial" w:cs="Arial"/>
              <w:sz w:val="18"/>
              <w:szCs w:val="18"/>
            </w:rPr>
          </w:pPr>
          <w:r>
            <w:rPr>
              <w:rFonts w:ascii="Arial" w:hAnsi="Arial" w:cs="Arial"/>
              <w:sz w:val="18"/>
              <w:szCs w:val="18"/>
              <w:lang w:val="hr"/>
            </w:rPr>
            <w:t xml:space="preserve">SSCP-0005: </w:t>
          </w:r>
          <w:bookmarkStart w:id="36" w:name="_Hlk196921307"/>
          <w:r>
            <w:rPr>
              <w:rFonts w:ascii="Arial" w:hAnsi="Arial" w:cs="Arial"/>
              <w:sz w:val="18"/>
              <w:szCs w:val="18"/>
              <w:lang w:val="hr"/>
            </w:rPr>
            <w:t xml:space="preserve">Sustav izvlačivih filtara za šuplju venu Option ELITE </w:t>
          </w:r>
          <w:bookmarkEnd w:id="36"/>
        </w:p>
        <w:p w14:paraId="32066318" w14:textId="5BB0ACA6" w:rsidR="005450DC" w:rsidRPr="00163E64" w:rsidRDefault="005450DC" w:rsidP="005450DC">
          <w:pPr>
            <w:spacing w:after="0" w:afterAutospacing="0"/>
            <w:rPr>
              <w:rFonts w:ascii="Arial" w:hAnsi="Arial" w:cs="Arial"/>
              <w:sz w:val="18"/>
              <w:szCs w:val="18"/>
              <w:lang w:val="pl-PL"/>
            </w:rPr>
          </w:pPr>
          <w:r>
            <w:rPr>
              <w:rFonts w:ascii="Arial" w:hAnsi="Arial" w:cs="Arial"/>
              <w:sz w:val="18"/>
              <w:szCs w:val="18"/>
              <w:lang w:val="hr"/>
            </w:rPr>
            <w:t>Revizija: B</w:t>
          </w:r>
        </w:p>
        <w:p w14:paraId="2F5F8390" w14:textId="0ABFBBD1" w:rsidR="005450DC" w:rsidRPr="00163E64" w:rsidRDefault="005450DC" w:rsidP="005450DC">
          <w:pPr>
            <w:pStyle w:val="Header"/>
            <w:jc w:val="left"/>
            <w:rPr>
              <w:rFonts w:ascii="Arial" w:hAnsi="Arial" w:cs="Arial"/>
              <w:sz w:val="18"/>
              <w:lang w:val="pl-PL"/>
            </w:rPr>
          </w:pPr>
          <w:r>
            <w:rPr>
              <w:rFonts w:ascii="Calibri" w:eastAsiaTheme="minorHAnsi" w:hAnsi="Calibri" w:cs="Calibri"/>
              <w:sz w:val="18"/>
              <w:szCs w:val="18"/>
              <w:lang w:val="hr"/>
            </w:rPr>
            <w:t>Lokacija društva Argon: Sve lokacije</w:t>
          </w:r>
        </w:p>
      </w:tc>
    </w:tr>
  </w:tbl>
  <w:p w14:paraId="0BD58B4F" w14:textId="14B1A876" w:rsidR="00B62140" w:rsidRPr="00163E64" w:rsidRDefault="00B62140" w:rsidP="00B62140">
    <w:pPr>
      <w:pStyle w:val="Header"/>
      <w:jc w:val="left"/>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410D"/>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A2752"/>
    <w:rsid w:val="000B575E"/>
    <w:rsid w:val="000B597C"/>
    <w:rsid w:val="000C109C"/>
    <w:rsid w:val="000C22BE"/>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10077F"/>
    <w:rsid w:val="00102796"/>
    <w:rsid w:val="00103AF7"/>
    <w:rsid w:val="001046D1"/>
    <w:rsid w:val="0010597E"/>
    <w:rsid w:val="00110B78"/>
    <w:rsid w:val="00114573"/>
    <w:rsid w:val="0012218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63E64"/>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577D"/>
    <w:rsid w:val="00196A98"/>
    <w:rsid w:val="001977CF"/>
    <w:rsid w:val="001A3916"/>
    <w:rsid w:val="001A4D38"/>
    <w:rsid w:val="001A65E5"/>
    <w:rsid w:val="001B090F"/>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1AF0"/>
    <w:rsid w:val="00233456"/>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0FB0"/>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5181"/>
    <w:rsid w:val="00337C93"/>
    <w:rsid w:val="00341BB7"/>
    <w:rsid w:val="0034240B"/>
    <w:rsid w:val="00344C86"/>
    <w:rsid w:val="0035065A"/>
    <w:rsid w:val="00352FB6"/>
    <w:rsid w:val="003537EB"/>
    <w:rsid w:val="003538E2"/>
    <w:rsid w:val="00356AFC"/>
    <w:rsid w:val="0036049B"/>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626F"/>
    <w:rsid w:val="00457931"/>
    <w:rsid w:val="00460A21"/>
    <w:rsid w:val="00463EF7"/>
    <w:rsid w:val="00465070"/>
    <w:rsid w:val="00465A59"/>
    <w:rsid w:val="00466071"/>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3EBD"/>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0A7D"/>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6A3"/>
    <w:rsid w:val="005842F3"/>
    <w:rsid w:val="0058629B"/>
    <w:rsid w:val="00586334"/>
    <w:rsid w:val="00592158"/>
    <w:rsid w:val="00593D67"/>
    <w:rsid w:val="00594C7F"/>
    <w:rsid w:val="00595817"/>
    <w:rsid w:val="005A2D80"/>
    <w:rsid w:val="005A48D7"/>
    <w:rsid w:val="005A55B1"/>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776B"/>
    <w:rsid w:val="00607F7D"/>
    <w:rsid w:val="00611108"/>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5F76"/>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608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064B"/>
    <w:rsid w:val="007C1094"/>
    <w:rsid w:val="007C1BDC"/>
    <w:rsid w:val="007C20E5"/>
    <w:rsid w:val="007C5199"/>
    <w:rsid w:val="007C690A"/>
    <w:rsid w:val="007C6C42"/>
    <w:rsid w:val="007C7E15"/>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934B2"/>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2857"/>
    <w:rsid w:val="008E7ACA"/>
    <w:rsid w:val="008F0DB3"/>
    <w:rsid w:val="008F14A7"/>
    <w:rsid w:val="008F1BE6"/>
    <w:rsid w:val="008F2CC2"/>
    <w:rsid w:val="008F35E0"/>
    <w:rsid w:val="008F4864"/>
    <w:rsid w:val="008F4BF0"/>
    <w:rsid w:val="00900947"/>
    <w:rsid w:val="009019C5"/>
    <w:rsid w:val="00902D64"/>
    <w:rsid w:val="00905D4A"/>
    <w:rsid w:val="00911C1A"/>
    <w:rsid w:val="009130F1"/>
    <w:rsid w:val="0091317E"/>
    <w:rsid w:val="00914376"/>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3C66"/>
    <w:rsid w:val="00964163"/>
    <w:rsid w:val="009648D8"/>
    <w:rsid w:val="00965FA2"/>
    <w:rsid w:val="00966ED8"/>
    <w:rsid w:val="00972802"/>
    <w:rsid w:val="00972AA4"/>
    <w:rsid w:val="00972BC2"/>
    <w:rsid w:val="00973C9F"/>
    <w:rsid w:val="0097578E"/>
    <w:rsid w:val="009772FF"/>
    <w:rsid w:val="00980074"/>
    <w:rsid w:val="00981A81"/>
    <w:rsid w:val="00981AFC"/>
    <w:rsid w:val="00981DCE"/>
    <w:rsid w:val="00982CE7"/>
    <w:rsid w:val="00983CC4"/>
    <w:rsid w:val="009855C3"/>
    <w:rsid w:val="00985A5D"/>
    <w:rsid w:val="00987038"/>
    <w:rsid w:val="00987F11"/>
    <w:rsid w:val="00992327"/>
    <w:rsid w:val="00992522"/>
    <w:rsid w:val="00995224"/>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B75"/>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09E7"/>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504"/>
    <w:rsid w:val="00A56D87"/>
    <w:rsid w:val="00A570BF"/>
    <w:rsid w:val="00A5743D"/>
    <w:rsid w:val="00A57C09"/>
    <w:rsid w:val="00A64943"/>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5729"/>
    <w:rsid w:val="00C65A28"/>
    <w:rsid w:val="00C67205"/>
    <w:rsid w:val="00C675C6"/>
    <w:rsid w:val="00C67930"/>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E195E"/>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0742"/>
    <w:rsid w:val="00D42481"/>
    <w:rsid w:val="00D4289F"/>
    <w:rsid w:val="00D44D4F"/>
    <w:rsid w:val="00D47EB1"/>
    <w:rsid w:val="00D50CBD"/>
    <w:rsid w:val="00D51769"/>
    <w:rsid w:val="00D53284"/>
    <w:rsid w:val="00D57DD9"/>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3672"/>
    <w:rsid w:val="00E27926"/>
    <w:rsid w:val="00E3060B"/>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498"/>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878"/>
    <w:rsid w:val="00F6094A"/>
    <w:rsid w:val="00F60CC8"/>
    <w:rsid w:val="00F6571F"/>
    <w:rsid w:val="00F66077"/>
    <w:rsid w:val="00F66E1F"/>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16B4"/>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7C064B"/>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7C064B"/>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8693</Words>
  <Characters>49551</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2026-09-22T19:13:00Z</dcterms:created>
  <dcterms:modified xsi:type="dcterms:W3CDTF">2026-09-22T19:25:00Z</dcterms:modified>
</cp:coreProperties>
</file>