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14EA16AF" w:rsidR="0005411A" w:rsidRPr="000811F1" w:rsidRDefault="00994C77" w:rsidP="00042B91">
      <w:pPr>
        <w:pStyle w:val="BodyText3"/>
        <w:spacing w:after="0" w:afterAutospacing="0"/>
        <w:rPr>
          <w:sz w:val="24"/>
        </w:rPr>
      </w:pPr>
      <w:r w:rsidRPr="000811F1">
        <w:rPr>
          <w:bCs/>
          <w:noProof/>
          <w:lang w:val="ro"/>
        </w:rPr>
        <mc:AlternateContent>
          <mc:Choice Requires="wps">
            <w:drawing>
              <wp:anchor distT="0" distB="0" distL="114300" distR="114300" simplePos="0" relativeHeight="251659264" behindDoc="0" locked="0" layoutInCell="1" allowOverlap="1" wp14:anchorId="6FC0C8B7" wp14:editId="7A4AE7BF">
                <wp:simplePos x="0" y="0"/>
                <wp:positionH relativeFrom="column">
                  <wp:posOffset>-95911</wp:posOffset>
                </wp:positionH>
                <wp:positionV relativeFrom="paragraph">
                  <wp:posOffset>152301</wp:posOffset>
                </wp:positionV>
                <wp:extent cx="6477000" cy="1553548"/>
                <wp:effectExtent l="19050" t="19050" r="38100" b="469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53548"/>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Pr>
                                <w:bCs/>
                                <w:sz w:val="32"/>
                                <w:szCs w:val="32"/>
                                <w:lang w:val="ro"/>
                              </w:rPr>
                              <w:t>REZUMATUL CARACTERISTICILOR DE SIGURANȚĂ ȘI PERFORMANȚĂ CLINICĂ (SSCP)</w:t>
                            </w:r>
                          </w:p>
                          <w:p w14:paraId="56DB2D27" w14:textId="231A96FC" w:rsidR="00393EF6" w:rsidRPr="003043BD" w:rsidRDefault="003043BD" w:rsidP="003043BD">
                            <w:pPr>
                              <w:pStyle w:val="Heading7"/>
                              <w:spacing w:after="0" w:afterAutospacing="0"/>
                              <w:rPr>
                                <w:sz w:val="32"/>
                                <w:szCs w:val="32"/>
                              </w:rPr>
                            </w:pPr>
                            <w:r>
                              <w:rPr>
                                <w:bCs/>
                                <w:sz w:val="32"/>
                                <w:szCs w:val="32"/>
                                <w:lang w:val="ro"/>
                              </w:rPr>
                              <w:t>SSCP-0005</w:t>
                            </w:r>
                          </w:p>
                          <w:p w14:paraId="04A0723C" w14:textId="238064C9" w:rsidR="00963812" w:rsidRPr="00180CE3" w:rsidRDefault="00CE458E" w:rsidP="00963812">
                            <w:pPr>
                              <w:pStyle w:val="Heading7"/>
                              <w:spacing w:after="0" w:afterAutospacing="0"/>
                              <w:rPr>
                                <w:sz w:val="32"/>
                                <w:szCs w:val="32"/>
                                <w:lang w:val="fr-FR"/>
                              </w:rPr>
                            </w:pPr>
                            <w:r>
                              <w:rPr>
                                <w:bCs/>
                                <w:sz w:val="32"/>
                                <w:szCs w:val="32"/>
                                <w:lang w:val="ro"/>
                              </w:rPr>
                              <w:t xml:space="preserve">Sistem cu filtru pe vena cavă recuperabil Option™ ELITE </w:t>
                            </w:r>
                          </w:p>
                          <w:p w14:paraId="79A152D4" w14:textId="648A5166" w:rsidR="0005411A" w:rsidRDefault="00697DB4" w:rsidP="00963812">
                            <w:pPr>
                              <w:pStyle w:val="Heading7"/>
                              <w:spacing w:after="0" w:afterAutospacing="0"/>
                              <w:rPr>
                                <w:sz w:val="32"/>
                                <w:szCs w:val="32"/>
                              </w:rPr>
                            </w:pPr>
                            <w:r>
                              <w:rPr>
                                <w:bCs/>
                                <w:sz w:val="32"/>
                                <w:szCs w:val="32"/>
                                <w:lang w:val="ro"/>
                              </w:rPr>
                              <w:t>TF-0053</w:t>
                            </w:r>
                          </w:p>
                          <w:p w14:paraId="03520B68" w14:textId="4904F4B6" w:rsidR="00D871DE" w:rsidRPr="00D871DE" w:rsidRDefault="00D871DE" w:rsidP="00D871DE">
                            <w:pPr>
                              <w:jc w:val="center"/>
                              <w:rPr>
                                <w:b/>
                                <w:bCs/>
                                <w:sz w:val="32"/>
                                <w:szCs w:val="32"/>
                              </w:rPr>
                            </w:pPr>
                            <w:r>
                              <w:rPr>
                                <w:b/>
                                <w:bCs/>
                                <w:sz w:val="32"/>
                                <w:szCs w:val="32"/>
                                <w:lang w:val="ro"/>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5pt;margin-top:12pt;width:510pt;height:12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" strokeweight="4.5pt">
                <v:stroke linestyle="thinThick"/>
                <v:textbox>
                  <w:txbxContent>
                    <w:p w14:paraId="488C1F47" w14:textId="77777777" w:rsidR="0005411A" w:rsidRDefault="006F0810" w:rsidP="00963812">
                      <w:pPr>
                        <w:pStyle w:val="Nadpis7"/>
                        <w:spacing w:after="0" w:afterAutospacing="0"/>
                        <w:rPr>
                          <w:sz w:val="32"/>
                          <w:szCs w:val="32"/>
                        </w:rPr>
                      </w:pPr>
                      <w:r>
                        <w:rPr>
                          <w:bCs/>
                          <w:sz w:val="32"/>
                          <w:szCs w:val="32"/>
                          <w:lang w:val="ro"/>
                        </w:rPr>
                        <w:t>REZUMATUL CARACTERISTICILOR DE SIGURANȚĂ ȘI PERFORMANȚĂ CLINICĂ (SSCP)</w:t>
                      </w:r>
                    </w:p>
                    <w:p w14:paraId="56DB2D27" w14:textId="231A96FC" w:rsidR="00393EF6" w:rsidRPr="003043BD" w:rsidRDefault="003043BD" w:rsidP="003043BD">
                      <w:pPr>
                        <w:pStyle w:val="Nadpis7"/>
                        <w:spacing w:after="0" w:afterAutospacing="0"/>
                        <w:rPr>
                          <w:sz w:val="32"/>
                          <w:szCs w:val="32"/>
                        </w:rPr>
                      </w:pPr>
                      <w:r>
                        <w:rPr>
                          <w:bCs/>
                          <w:sz w:val="32"/>
                          <w:szCs w:val="32"/>
                          <w:lang w:val="ro"/>
                        </w:rPr>
                        <w:t>SSCP-0005</w:t>
                      </w:r>
                    </w:p>
                    <w:p w14:paraId="04A0723C" w14:textId="238064C9" w:rsidR="00963812" w:rsidRPr="00180CE3" w:rsidRDefault="00CE458E" w:rsidP="00963812">
                      <w:pPr>
                        <w:pStyle w:val="Nadpis7"/>
                        <w:spacing w:after="0" w:afterAutospacing="0"/>
                        <w:rPr>
                          <w:sz w:val="32"/>
                          <w:szCs w:val="32"/>
                          <w:lang w:val="fr-FR"/>
                        </w:rPr>
                      </w:pPr>
                      <w:r>
                        <w:rPr>
                          <w:bCs/>
                          <w:sz w:val="32"/>
                          <w:szCs w:val="32"/>
                          <w:lang w:val="ro"/>
                        </w:rPr>
                        <w:t xml:space="preserve">Sistem cu filtru pe vena cavă recuperabil Option™ ELITE </w:t>
                      </w:r>
                    </w:p>
                    <w:p w14:paraId="79A152D4" w14:textId="648A5166" w:rsidR="0005411A" w:rsidRDefault="00697DB4" w:rsidP="00963812">
                      <w:pPr>
                        <w:pStyle w:val="Nadpis7"/>
                        <w:spacing w:after="0" w:afterAutospacing="0"/>
                        <w:rPr>
                          <w:sz w:val="32"/>
                          <w:szCs w:val="32"/>
                        </w:rPr>
                      </w:pPr>
                      <w:r>
                        <w:rPr>
                          <w:bCs/>
                          <w:sz w:val="32"/>
                          <w:szCs w:val="32"/>
                          <w:lang w:val="ro"/>
                        </w:rPr>
                        <w:t>TF-0053</w:t>
                      </w:r>
                    </w:p>
                    <w:p w14:paraId="03520B68" w14:textId="4904F4B6" w:rsidR="00D871DE" w:rsidRPr="00D871DE" w:rsidRDefault="00D871DE" w:rsidP="00D871DE">
                      <w:pPr>
                        <w:jc w:val="center"/>
                        <w:rPr>
                          <w:b/>
                          <w:bCs/>
                          <w:sz w:val="32"/>
                          <w:szCs w:val="32"/>
                        </w:rPr>
                      </w:pPr>
                      <w:r>
                        <w:rPr>
                          <w:b/>
                          <w:bCs/>
                          <w:sz w:val="32"/>
                          <w:szCs w:val="32"/>
                          <w:lang w:val="ro"/>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3175F2A3" w:rsidR="0005411A" w:rsidRPr="000811F1" w:rsidRDefault="0005411A" w:rsidP="00042B91">
      <w:pPr>
        <w:pStyle w:val="BodyText3"/>
        <w:spacing w:after="0" w:afterAutospacing="0"/>
      </w:pPr>
    </w:p>
    <w:p w14:paraId="22332CC2" w14:textId="77777777" w:rsidR="0005411A" w:rsidRPr="000811F1" w:rsidRDefault="0005411A" w:rsidP="00042B91">
      <w:pPr>
        <w:pStyle w:val="BodyText3"/>
        <w:spacing w:after="0" w:afterAutospacing="0"/>
      </w:pPr>
    </w:p>
    <w:p w14:paraId="2048CF11" w14:textId="77777777" w:rsidR="0005411A" w:rsidRPr="000811F1" w:rsidRDefault="0005411A" w:rsidP="00042B91">
      <w:pPr>
        <w:pStyle w:val="BodyText3"/>
        <w:spacing w:after="0" w:afterAutospacing="0"/>
      </w:pPr>
    </w:p>
    <w:p w14:paraId="243C88AF" w14:textId="77777777" w:rsidR="0005411A" w:rsidRPr="000811F1" w:rsidRDefault="0005411A" w:rsidP="00042B91">
      <w:pPr>
        <w:pStyle w:val="BodyText3"/>
        <w:spacing w:after="0" w:afterAutospacing="0"/>
      </w:pPr>
    </w:p>
    <w:p w14:paraId="41545C51" w14:textId="2690A02B" w:rsidR="0005411A" w:rsidRPr="000811F1" w:rsidRDefault="0005411A" w:rsidP="00042B91">
      <w:pPr>
        <w:spacing w:after="0" w:afterAutospacing="0" w:line="240" w:lineRule="auto"/>
        <w:rPr>
          <w:rFonts w:cs="Times New Roman"/>
        </w:rPr>
      </w:pPr>
    </w:p>
    <w:p w14:paraId="155D5FB3" w14:textId="51695512" w:rsidR="00042B91" w:rsidRPr="000811F1" w:rsidRDefault="00042B91" w:rsidP="00042B91">
      <w:pPr>
        <w:spacing w:after="0" w:afterAutospacing="0" w:line="240" w:lineRule="auto"/>
        <w:rPr>
          <w:rFonts w:cs="Times New Roman"/>
        </w:rPr>
      </w:pPr>
    </w:p>
    <w:p w14:paraId="50F16F2D" w14:textId="5942F0CE" w:rsidR="00042B91" w:rsidRPr="000811F1" w:rsidRDefault="00042B91" w:rsidP="00042B91">
      <w:pPr>
        <w:spacing w:after="0" w:afterAutospacing="0" w:line="240" w:lineRule="auto"/>
        <w:rPr>
          <w:rFonts w:cs="Times New Roman"/>
        </w:rPr>
      </w:pPr>
    </w:p>
    <w:p w14:paraId="781CF868" w14:textId="0A72AB5D" w:rsidR="00042B91" w:rsidRPr="000811F1" w:rsidRDefault="00042B91" w:rsidP="00042B91">
      <w:pPr>
        <w:spacing w:after="0" w:afterAutospacing="0" w:line="240" w:lineRule="auto"/>
        <w:rPr>
          <w:rFonts w:cs="Times New Roman"/>
        </w:rPr>
      </w:pPr>
    </w:p>
    <w:p w14:paraId="7525C55B" w14:textId="09737261" w:rsidR="00042B91" w:rsidRPr="000811F1" w:rsidRDefault="00042B91" w:rsidP="00042B91">
      <w:pPr>
        <w:spacing w:after="0" w:afterAutospacing="0" w:line="240" w:lineRule="auto"/>
        <w:rPr>
          <w:rFonts w:cs="Times New Roman"/>
        </w:rPr>
      </w:pPr>
    </w:p>
    <w:p w14:paraId="2CF7AE6F" w14:textId="1272C31A" w:rsidR="00E91403" w:rsidRPr="000811F1" w:rsidRDefault="00E91403" w:rsidP="00042B91">
      <w:pPr>
        <w:spacing w:after="0" w:afterAutospacing="0" w:line="240" w:lineRule="auto"/>
        <w:rPr>
          <w:rFonts w:cs="Times New Roman"/>
        </w:rPr>
      </w:pPr>
      <w:r w:rsidRPr="000811F1">
        <w:rPr>
          <w:rFonts w:cs="Times New Roman"/>
          <w:lang w:val="ro"/>
        </w:rPr>
        <w:t>Pentru publicare în Eudamed</w:t>
      </w:r>
    </w:p>
    <w:p w14:paraId="57B38593" w14:textId="77777777" w:rsidR="00E91403" w:rsidRPr="000811F1"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169"/>
        <w:gridCol w:w="2097"/>
        <w:gridCol w:w="6683"/>
      </w:tblGrid>
      <w:tr w:rsidR="00460A21" w:rsidRPr="000811F1"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0811F1" w:rsidRDefault="00460A21" w:rsidP="00673978">
            <w:pPr>
              <w:jc w:val="center"/>
              <w:rPr>
                <w:rFonts w:cs="Times New Roman"/>
                <w:b/>
                <w:szCs w:val="24"/>
              </w:rPr>
            </w:pPr>
            <w:r w:rsidRPr="000811F1">
              <w:rPr>
                <w:rFonts w:cs="Times New Roman"/>
                <w:b/>
                <w:bCs/>
                <w:szCs w:val="24"/>
                <w:lang w:val="ro"/>
              </w:rPr>
              <w:t>ROL</w:t>
            </w:r>
          </w:p>
        </w:tc>
        <w:tc>
          <w:tcPr>
            <w:tcW w:w="1305" w:type="dxa"/>
            <w:tcBorders>
              <w:top w:val="single" w:sz="18" w:space="0" w:color="auto"/>
              <w:bottom w:val="double" w:sz="4" w:space="0" w:color="auto"/>
            </w:tcBorders>
            <w:shd w:val="clear" w:color="auto" w:fill="E0E0E0"/>
          </w:tcPr>
          <w:p w14:paraId="452B0D97" w14:textId="77777777" w:rsidR="00460A21" w:rsidRPr="000811F1" w:rsidRDefault="00460A21" w:rsidP="00673978">
            <w:pPr>
              <w:jc w:val="center"/>
              <w:rPr>
                <w:rFonts w:cs="Times New Roman"/>
                <w:b/>
                <w:szCs w:val="24"/>
              </w:rPr>
            </w:pPr>
            <w:r w:rsidRPr="000811F1">
              <w:rPr>
                <w:rFonts w:cs="Times New Roman"/>
                <w:b/>
                <w:bCs/>
                <w:szCs w:val="24"/>
                <w:lang w:val="ro"/>
              </w:rPr>
              <w:t>DEPARTAMENT</w:t>
            </w:r>
          </w:p>
        </w:tc>
        <w:tc>
          <w:tcPr>
            <w:tcW w:w="7468" w:type="dxa"/>
            <w:tcBorders>
              <w:top w:val="single" w:sz="18" w:space="0" w:color="auto"/>
              <w:bottom w:val="double" w:sz="4" w:space="0" w:color="auto"/>
            </w:tcBorders>
            <w:shd w:val="clear" w:color="auto" w:fill="E0E0E0"/>
          </w:tcPr>
          <w:p w14:paraId="1FB5265C" w14:textId="77777777" w:rsidR="00460A21" w:rsidRPr="000811F1" w:rsidRDefault="00460A21" w:rsidP="00673978">
            <w:pPr>
              <w:jc w:val="center"/>
              <w:rPr>
                <w:rFonts w:cs="Times New Roman"/>
                <w:b/>
                <w:szCs w:val="24"/>
              </w:rPr>
            </w:pPr>
            <w:r w:rsidRPr="000811F1">
              <w:rPr>
                <w:rFonts w:cs="Times New Roman"/>
                <w:b/>
                <w:bCs/>
                <w:szCs w:val="24"/>
                <w:lang w:val="ro"/>
              </w:rPr>
              <w:t>NUME / FUNCȚIE</w:t>
            </w:r>
          </w:p>
        </w:tc>
      </w:tr>
      <w:tr w:rsidR="00460A21" w:rsidRPr="000811F1" w14:paraId="1D921923" w14:textId="77777777" w:rsidTr="00460A21">
        <w:trPr>
          <w:trHeight w:val="582"/>
        </w:trPr>
        <w:tc>
          <w:tcPr>
            <w:tcW w:w="1176" w:type="dxa"/>
            <w:tcBorders>
              <w:top w:val="double" w:sz="4" w:space="0" w:color="auto"/>
            </w:tcBorders>
            <w:vAlign w:val="center"/>
          </w:tcPr>
          <w:p w14:paraId="611CED18" w14:textId="77777777" w:rsidR="00460A21" w:rsidRPr="000811F1" w:rsidRDefault="00460A21" w:rsidP="00673978">
            <w:pPr>
              <w:jc w:val="center"/>
              <w:rPr>
                <w:rFonts w:cs="Times New Roman"/>
                <w:b/>
                <w:szCs w:val="24"/>
              </w:rPr>
            </w:pPr>
            <w:r w:rsidRPr="000811F1">
              <w:rPr>
                <w:rFonts w:cs="Times New Roman"/>
                <w:b/>
                <w:bCs/>
                <w:szCs w:val="24"/>
                <w:lang w:val="ro"/>
              </w:rPr>
              <w:t>Elaborat de</w:t>
            </w:r>
          </w:p>
        </w:tc>
        <w:tc>
          <w:tcPr>
            <w:tcW w:w="1305" w:type="dxa"/>
            <w:tcBorders>
              <w:top w:val="double" w:sz="4" w:space="0" w:color="auto"/>
            </w:tcBorders>
          </w:tcPr>
          <w:p w14:paraId="2DC089FC" w14:textId="77777777" w:rsidR="00460A21" w:rsidRPr="000811F1" w:rsidRDefault="00460A21" w:rsidP="00673978">
            <w:pPr>
              <w:jc w:val="center"/>
              <w:rPr>
                <w:rFonts w:cs="Times New Roman"/>
                <w:szCs w:val="24"/>
              </w:rPr>
            </w:pPr>
            <w:r w:rsidRPr="000811F1">
              <w:rPr>
                <w:rFonts w:cs="Times New Roman"/>
                <w:szCs w:val="24"/>
                <w:lang w:val="ro"/>
              </w:rPr>
              <w:t>Afaceri de Reglementare</w:t>
            </w:r>
          </w:p>
        </w:tc>
        <w:tc>
          <w:tcPr>
            <w:tcW w:w="7468" w:type="dxa"/>
            <w:tcBorders>
              <w:top w:val="double" w:sz="4" w:space="0" w:color="auto"/>
            </w:tcBorders>
          </w:tcPr>
          <w:p w14:paraId="4E7A6156" w14:textId="77777777" w:rsidR="00460A21" w:rsidRPr="000811F1" w:rsidRDefault="00460A21" w:rsidP="00673978">
            <w:pPr>
              <w:spacing w:after="0" w:afterAutospacing="0"/>
              <w:jc w:val="center"/>
              <w:rPr>
                <w:rFonts w:cs="Times New Roman"/>
                <w:szCs w:val="24"/>
              </w:rPr>
            </w:pPr>
            <w:r w:rsidRPr="000811F1">
              <w:rPr>
                <w:rFonts w:cs="Times New Roman"/>
                <w:szCs w:val="24"/>
                <w:lang w:val="ro"/>
              </w:rPr>
              <w:t>Nadira Lotus</w:t>
            </w:r>
          </w:p>
          <w:p w14:paraId="47F50372" w14:textId="77777777" w:rsidR="00460A21" w:rsidRPr="000811F1" w:rsidRDefault="00460A21" w:rsidP="00673978">
            <w:pPr>
              <w:jc w:val="center"/>
              <w:rPr>
                <w:rFonts w:cs="Times New Roman"/>
                <w:szCs w:val="24"/>
              </w:rPr>
            </w:pPr>
            <w:r w:rsidRPr="000811F1">
              <w:rPr>
                <w:rFonts w:cs="Times New Roman"/>
                <w:szCs w:val="24"/>
                <w:lang w:val="ro"/>
              </w:rPr>
              <w:t>Manager, supraveghere după introducerea pe piață</w:t>
            </w:r>
          </w:p>
        </w:tc>
      </w:tr>
    </w:tbl>
    <w:p w14:paraId="45EA3393" w14:textId="77777777" w:rsidR="00E91403" w:rsidRPr="000811F1" w:rsidRDefault="00E91403" w:rsidP="00E91403">
      <w:pPr>
        <w:jc w:val="center"/>
        <w:rPr>
          <w:rFonts w:cs="Times New Roman"/>
          <w:b/>
        </w:rPr>
      </w:pPr>
    </w:p>
    <w:p w14:paraId="3ADE6C89" w14:textId="0496458B" w:rsidR="00E91403" w:rsidRPr="000811F1" w:rsidRDefault="00E91403" w:rsidP="00E67D3F">
      <w:pPr>
        <w:tabs>
          <w:tab w:val="center" w:pos="5220"/>
          <w:tab w:val="right" w:pos="10440"/>
        </w:tabs>
        <w:spacing w:after="0" w:afterAutospacing="0"/>
        <w:rPr>
          <w:rFonts w:cs="Times New Roman"/>
          <w:b/>
          <w:lang w:val="it-IT"/>
        </w:rPr>
      </w:pPr>
      <w:r w:rsidRPr="000811F1">
        <w:rPr>
          <w:rFonts w:cs="Times New Roman"/>
          <w:lang w:val="ro"/>
        </w:rPr>
        <w:tab/>
      </w:r>
      <w:r w:rsidRPr="000811F1">
        <w:rPr>
          <w:rFonts w:cs="Times New Roman"/>
          <w:b/>
          <w:bCs/>
          <w:lang w:val="ro"/>
        </w:rPr>
        <w:t>Matrice de aprobare a semnăturii</w:t>
      </w:r>
      <w:r w:rsidRPr="000811F1">
        <w:rPr>
          <w:rFonts w:cs="Times New Roman"/>
          <w:lang w:val="ro"/>
        </w:rPr>
        <w:tab/>
      </w:r>
    </w:p>
    <w:p w14:paraId="01F684E3" w14:textId="77777777" w:rsidR="00E91403" w:rsidRPr="000811F1" w:rsidRDefault="00E91403" w:rsidP="00E91403">
      <w:pPr>
        <w:spacing w:after="60"/>
        <w:ind w:right="274"/>
        <w:rPr>
          <w:rFonts w:cs="Times New Roman"/>
          <w:sz w:val="20"/>
          <w:szCs w:val="20"/>
          <w:lang w:val="pt-PT"/>
        </w:rPr>
      </w:pPr>
      <w:r w:rsidRPr="000811F1">
        <w:rPr>
          <w:rFonts w:cs="Times New Roman"/>
          <w:sz w:val="20"/>
          <w:szCs w:val="20"/>
          <w:lang w:val="ro"/>
        </w:rPr>
        <w:t>Acest document trebuie revizuit și aprobat de toate persoanele enumerate mai jos sau de reprezentanții lor autorizați.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16"/>
        <w:gridCol w:w="2097"/>
        <w:gridCol w:w="7081"/>
      </w:tblGrid>
      <w:tr w:rsidR="006A0E81" w:rsidRPr="000811F1"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0811F1" w:rsidRDefault="006A0E81" w:rsidP="00673978">
            <w:pPr>
              <w:jc w:val="center"/>
              <w:rPr>
                <w:rFonts w:cs="Times New Roman"/>
                <w:b/>
                <w:szCs w:val="24"/>
              </w:rPr>
            </w:pPr>
            <w:r w:rsidRPr="000811F1">
              <w:rPr>
                <w:rFonts w:cs="Times New Roman"/>
                <w:b/>
                <w:bCs/>
                <w:szCs w:val="24"/>
                <w:lang w:val="ro"/>
              </w:rPr>
              <w:t>ROL</w:t>
            </w:r>
          </w:p>
        </w:tc>
        <w:tc>
          <w:tcPr>
            <w:tcW w:w="656" w:type="pct"/>
            <w:tcBorders>
              <w:top w:val="single" w:sz="18" w:space="0" w:color="auto"/>
              <w:bottom w:val="double" w:sz="4" w:space="0" w:color="auto"/>
            </w:tcBorders>
            <w:shd w:val="clear" w:color="auto" w:fill="E0E0E0"/>
          </w:tcPr>
          <w:p w14:paraId="21054F7D" w14:textId="77777777" w:rsidR="006A0E81" w:rsidRPr="000811F1" w:rsidRDefault="006A0E81" w:rsidP="00673978">
            <w:pPr>
              <w:jc w:val="center"/>
              <w:rPr>
                <w:rFonts w:cs="Times New Roman"/>
                <w:b/>
                <w:szCs w:val="24"/>
              </w:rPr>
            </w:pPr>
            <w:r w:rsidRPr="000811F1">
              <w:rPr>
                <w:rFonts w:cs="Times New Roman"/>
                <w:b/>
                <w:bCs/>
                <w:szCs w:val="24"/>
                <w:lang w:val="ro"/>
              </w:rPr>
              <w:t>DEPARTAMENT</w:t>
            </w:r>
          </w:p>
        </w:tc>
        <w:tc>
          <w:tcPr>
            <w:tcW w:w="3746" w:type="pct"/>
            <w:tcBorders>
              <w:top w:val="single" w:sz="18" w:space="0" w:color="auto"/>
              <w:bottom w:val="double" w:sz="4" w:space="0" w:color="auto"/>
            </w:tcBorders>
            <w:shd w:val="clear" w:color="auto" w:fill="E0E0E0"/>
          </w:tcPr>
          <w:p w14:paraId="63C72ACD" w14:textId="77777777" w:rsidR="006A0E81" w:rsidRPr="000811F1" w:rsidRDefault="006A0E81" w:rsidP="00673978">
            <w:pPr>
              <w:jc w:val="center"/>
              <w:rPr>
                <w:rFonts w:cs="Times New Roman"/>
                <w:b/>
                <w:szCs w:val="24"/>
              </w:rPr>
            </w:pPr>
            <w:r w:rsidRPr="000811F1">
              <w:rPr>
                <w:rFonts w:cs="Times New Roman"/>
                <w:b/>
                <w:bCs/>
                <w:szCs w:val="24"/>
                <w:lang w:val="ro"/>
              </w:rPr>
              <w:t>NUME / FUNCȚIE</w:t>
            </w:r>
          </w:p>
        </w:tc>
      </w:tr>
      <w:tr w:rsidR="006A0E81" w:rsidRPr="000811F1" w14:paraId="6B67D988" w14:textId="77777777" w:rsidTr="00CB6BBA">
        <w:trPr>
          <w:trHeight w:val="606"/>
        </w:trPr>
        <w:tc>
          <w:tcPr>
            <w:tcW w:w="598" w:type="pct"/>
            <w:vAlign w:val="center"/>
          </w:tcPr>
          <w:p w14:paraId="2B4AF818" w14:textId="77777777" w:rsidR="006A0E81" w:rsidRPr="000811F1" w:rsidRDefault="006A0E81" w:rsidP="00673978">
            <w:pPr>
              <w:jc w:val="center"/>
              <w:rPr>
                <w:rFonts w:cs="Times New Roman"/>
                <w:b/>
                <w:szCs w:val="24"/>
              </w:rPr>
            </w:pPr>
            <w:r w:rsidRPr="000811F1">
              <w:rPr>
                <w:rFonts w:cs="Times New Roman"/>
                <w:b/>
                <w:bCs/>
                <w:szCs w:val="24"/>
                <w:lang w:val="ro"/>
              </w:rPr>
              <w:t>Aprobare</w:t>
            </w:r>
          </w:p>
        </w:tc>
        <w:tc>
          <w:tcPr>
            <w:tcW w:w="656" w:type="pct"/>
            <w:vAlign w:val="center"/>
          </w:tcPr>
          <w:p w14:paraId="761C8529" w14:textId="77777777" w:rsidR="006A0E81" w:rsidRPr="000811F1" w:rsidRDefault="006A0E81" w:rsidP="00673978">
            <w:pPr>
              <w:jc w:val="center"/>
              <w:rPr>
                <w:rFonts w:cs="Times New Roman"/>
                <w:szCs w:val="24"/>
              </w:rPr>
            </w:pPr>
            <w:r w:rsidRPr="000811F1">
              <w:rPr>
                <w:rFonts w:cs="Times New Roman"/>
                <w:szCs w:val="24"/>
                <w:lang w:val="ro"/>
              </w:rPr>
              <w:t>Afaceri Clinice</w:t>
            </w:r>
          </w:p>
        </w:tc>
        <w:tc>
          <w:tcPr>
            <w:tcW w:w="3746" w:type="pct"/>
            <w:vAlign w:val="center"/>
          </w:tcPr>
          <w:p w14:paraId="5F782B7A" w14:textId="77777777" w:rsidR="005D3579" w:rsidRPr="000811F1" w:rsidRDefault="005D3579" w:rsidP="005D3579">
            <w:pPr>
              <w:spacing w:after="0" w:afterAutospacing="0"/>
              <w:jc w:val="center"/>
              <w:rPr>
                <w:rFonts w:cs="Times New Roman"/>
                <w:szCs w:val="24"/>
              </w:rPr>
            </w:pPr>
            <w:r w:rsidRPr="000811F1">
              <w:rPr>
                <w:rFonts w:cs="Times New Roman"/>
                <w:szCs w:val="24"/>
                <w:lang w:val="ro"/>
              </w:rPr>
              <w:t>David Roe</w:t>
            </w:r>
          </w:p>
          <w:p w14:paraId="4C6C222C" w14:textId="2028D445" w:rsidR="006A0E81" w:rsidRPr="000811F1" w:rsidRDefault="005D3579" w:rsidP="005D3579">
            <w:pPr>
              <w:jc w:val="center"/>
              <w:rPr>
                <w:rFonts w:cs="Times New Roman"/>
                <w:szCs w:val="24"/>
              </w:rPr>
            </w:pPr>
            <w:r w:rsidRPr="000811F1">
              <w:rPr>
                <w:rFonts w:cs="Times New Roman"/>
                <w:szCs w:val="24"/>
                <w:lang w:val="ro"/>
              </w:rPr>
              <w:t>Autor medical tehnic</w:t>
            </w:r>
          </w:p>
        </w:tc>
      </w:tr>
      <w:tr w:rsidR="006A0E81" w:rsidRPr="000811F1" w14:paraId="66F2BF6D" w14:textId="77777777" w:rsidTr="00CB6BBA">
        <w:trPr>
          <w:trHeight w:val="624"/>
        </w:trPr>
        <w:tc>
          <w:tcPr>
            <w:tcW w:w="598" w:type="pct"/>
            <w:vAlign w:val="center"/>
          </w:tcPr>
          <w:p w14:paraId="0A1137A9" w14:textId="77777777" w:rsidR="006A0E81" w:rsidRPr="000811F1" w:rsidRDefault="006A0E81" w:rsidP="00673978">
            <w:pPr>
              <w:jc w:val="center"/>
              <w:rPr>
                <w:rFonts w:cs="Times New Roman"/>
                <w:b/>
                <w:szCs w:val="24"/>
              </w:rPr>
            </w:pPr>
            <w:r w:rsidRPr="000811F1">
              <w:rPr>
                <w:rFonts w:cs="Times New Roman"/>
                <w:b/>
                <w:bCs/>
                <w:szCs w:val="24"/>
                <w:lang w:val="ro"/>
              </w:rPr>
              <w:t>Aprobare</w:t>
            </w:r>
          </w:p>
        </w:tc>
        <w:tc>
          <w:tcPr>
            <w:tcW w:w="656" w:type="pct"/>
            <w:vAlign w:val="center"/>
          </w:tcPr>
          <w:p w14:paraId="51910E9B" w14:textId="77777777" w:rsidR="006A0E81" w:rsidRPr="000811F1" w:rsidRDefault="006A0E81" w:rsidP="00673978">
            <w:pPr>
              <w:jc w:val="center"/>
              <w:rPr>
                <w:rFonts w:cs="Times New Roman"/>
                <w:szCs w:val="24"/>
              </w:rPr>
            </w:pPr>
            <w:r w:rsidRPr="000811F1">
              <w:rPr>
                <w:rFonts w:cs="Times New Roman"/>
                <w:szCs w:val="24"/>
                <w:lang w:val="ro"/>
              </w:rPr>
              <w:t xml:space="preserve">Calitate </w:t>
            </w:r>
          </w:p>
        </w:tc>
        <w:tc>
          <w:tcPr>
            <w:tcW w:w="3746" w:type="pct"/>
            <w:vAlign w:val="center"/>
          </w:tcPr>
          <w:p w14:paraId="25509EA9" w14:textId="77777777" w:rsidR="006A0E81" w:rsidRPr="000811F1" w:rsidRDefault="00FE7FD9" w:rsidP="009576EB">
            <w:pPr>
              <w:spacing w:after="0" w:afterAutospacing="0"/>
              <w:jc w:val="center"/>
              <w:rPr>
                <w:rFonts w:cs="Times New Roman"/>
                <w:szCs w:val="24"/>
              </w:rPr>
            </w:pPr>
            <w:r w:rsidRPr="000811F1">
              <w:rPr>
                <w:rFonts w:cs="Times New Roman"/>
                <w:szCs w:val="24"/>
                <w:lang w:val="ro"/>
              </w:rPr>
              <w:t>James Stephens</w:t>
            </w:r>
          </w:p>
          <w:p w14:paraId="6A33F960" w14:textId="36275141" w:rsidR="001D2757" w:rsidRPr="000811F1" w:rsidRDefault="001D2757" w:rsidP="009576EB">
            <w:pPr>
              <w:spacing w:after="0" w:afterAutospacing="0"/>
              <w:jc w:val="center"/>
              <w:rPr>
                <w:rFonts w:cs="Times New Roman"/>
                <w:szCs w:val="24"/>
              </w:rPr>
            </w:pPr>
            <w:r w:rsidRPr="000811F1">
              <w:rPr>
                <w:rFonts w:cs="Times New Roman"/>
                <w:szCs w:val="24"/>
                <w:lang w:val="ro"/>
              </w:rPr>
              <w:t>Director senior, Operațiuni Calitate</w:t>
            </w:r>
          </w:p>
        </w:tc>
      </w:tr>
      <w:tr w:rsidR="006A0E81" w:rsidRPr="000811F1" w14:paraId="6908B34D" w14:textId="77777777" w:rsidTr="00CB6BBA">
        <w:trPr>
          <w:trHeight w:val="624"/>
        </w:trPr>
        <w:tc>
          <w:tcPr>
            <w:tcW w:w="598" w:type="pct"/>
            <w:vAlign w:val="center"/>
          </w:tcPr>
          <w:p w14:paraId="09A6937D" w14:textId="77777777" w:rsidR="006A0E81" w:rsidRPr="000811F1" w:rsidRDefault="006A0E81" w:rsidP="00673978">
            <w:pPr>
              <w:jc w:val="center"/>
              <w:rPr>
                <w:rFonts w:cs="Times New Roman"/>
                <w:b/>
                <w:szCs w:val="24"/>
              </w:rPr>
            </w:pPr>
            <w:r w:rsidRPr="000811F1">
              <w:rPr>
                <w:rFonts w:cs="Times New Roman"/>
                <w:b/>
                <w:bCs/>
                <w:szCs w:val="24"/>
                <w:lang w:val="ro"/>
              </w:rPr>
              <w:t>Aprobare</w:t>
            </w:r>
          </w:p>
        </w:tc>
        <w:tc>
          <w:tcPr>
            <w:tcW w:w="656" w:type="pct"/>
            <w:vAlign w:val="center"/>
          </w:tcPr>
          <w:p w14:paraId="5674E28C" w14:textId="77777777" w:rsidR="006A0E81" w:rsidRPr="000811F1" w:rsidRDefault="006A0E81" w:rsidP="00673978">
            <w:pPr>
              <w:jc w:val="center"/>
              <w:rPr>
                <w:rFonts w:cs="Times New Roman"/>
                <w:szCs w:val="24"/>
              </w:rPr>
            </w:pPr>
            <w:r w:rsidRPr="000811F1">
              <w:rPr>
                <w:rFonts w:cs="Times New Roman"/>
                <w:szCs w:val="24"/>
                <w:lang w:val="ro"/>
              </w:rPr>
              <w:t xml:space="preserve">Reglementare </w:t>
            </w:r>
          </w:p>
        </w:tc>
        <w:tc>
          <w:tcPr>
            <w:tcW w:w="3746" w:type="pct"/>
            <w:vAlign w:val="center"/>
          </w:tcPr>
          <w:p w14:paraId="4C04C47C" w14:textId="77777777" w:rsidR="00810EBB" w:rsidRPr="000811F1" w:rsidRDefault="00810EBB">
            <w:pPr>
              <w:spacing w:after="0" w:afterAutospacing="0"/>
              <w:jc w:val="center"/>
              <w:rPr>
                <w:rFonts w:cs="Times New Roman"/>
                <w:kern w:val="2"/>
                <w:szCs w:val="24"/>
                <w14:ligatures w14:val="standardContextual"/>
              </w:rPr>
            </w:pPr>
            <w:r w:rsidRPr="000811F1">
              <w:rPr>
                <w:rFonts w:cs="Times New Roman"/>
                <w:lang w:val="ro"/>
              </w:rPr>
              <w:t>Scott Bishop</w:t>
            </w:r>
          </w:p>
          <w:p w14:paraId="4951FAA0" w14:textId="77777777" w:rsidR="006A0E81" w:rsidRPr="000811F1" w:rsidRDefault="006A0E81" w:rsidP="00673978">
            <w:pPr>
              <w:jc w:val="center"/>
              <w:rPr>
                <w:rFonts w:cs="Times New Roman"/>
                <w:szCs w:val="24"/>
              </w:rPr>
            </w:pPr>
            <w:r w:rsidRPr="000811F1">
              <w:rPr>
                <w:rFonts w:eastAsia="Times New Roman" w:cs="Times New Roman"/>
                <w:szCs w:val="24"/>
                <w:lang w:val="ro"/>
              </w:rPr>
              <w:t>Vicepreședinte, RA și QA global</w:t>
            </w:r>
          </w:p>
        </w:tc>
      </w:tr>
    </w:tbl>
    <w:p w14:paraId="7989B9C1" w14:textId="77777777" w:rsidR="00777684" w:rsidRPr="000811F1" w:rsidRDefault="00777684" w:rsidP="00E91403">
      <w:pPr>
        <w:jc w:val="center"/>
        <w:rPr>
          <w:rFonts w:cs="Times New Roman"/>
          <w:b/>
          <w:bCs/>
          <w:lang w:val="ro"/>
        </w:rPr>
      </w:pPr>
    </w:p>
    <w:p w14:paraId="51DA0A01" w14:textId="5708A9F7" w:rsidR="00E91403" w:rsidRPr="000811F1" w:rsidRDefault="00E91403" w:rsidP="00E67D3F">
      <w:pPr>
        <w:spacing w:after="80" w:afterAutospacing="0"/>
        <w:jc w:val="center"/>
        <w:rPr>
          <w:rFonts w:cs="Times New Roman"/>
          <w:b/>
        </w:rPr>
      </w:pPr>
      <w:r w:rsidRPr="000811F1">
        <w:rPr>
          <w:rFonts w:cs="Times New Roman"/>
          <w:b/>
          <w:bCs/>
          <w:lang w:val="ro"/>
        </w:rPr>
        <w:t>Istoricul revizuirilor</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838"/>
        <w:gridCol w:w="1748"/>
        <w:gridCol w:w="1364"/>
        <w:gridCol w:w="4600"/>
        <w:gridCol w:w="1844"/>
      </w:tblGrid>
      <w:tr w:rsidR="00E91403" w:rsidRPr="000811F1" w14:paraId="38F29FD4" w14:textId="77777777" w:rsidTr="00E67D3F">
        <w:tc>
          <w:tcPr>
            <w:tcW w:w="403" w:type="pct"/>
            <w:tcBorders>
              <w:top w:val="single" w:sz="18" w:space="0" w:color="auto"/>
              <w:bottom w:val="double" w:sz="4" w:space="0" w:color="auto"/>
            </w:tcBorders>
            <w:shd w:val="clear" w:color="auto" w:fill="E0E0E0"/>
          </w:tcPr>
          <w:p w14:paraId="34BEB815" w14:textId="77777777" w:rsidR="00E91403" w:rsidRPr="000811F1" w:rsidRDefault="00E91403" w:rsidP="00842611">
            <w:pPr>
              <w:jc w:val="center"/>
              <w:rPr>
                <w:rFonts w:cs="Times New Roman"/>
                <w:b/>
                <w:sz w:val="20"/>
                <w:szCs w:val="20"/>
              </w:rPr>
            </w:pPr>
            <w:r w:rsidRPr="000811F1">
              <w:rPr>
                <w:rFonts w:cs="Times New Roman"/>
                <w:b/>
                <w:bCs/>
                <w:sz w:val="20"/>
                <w:szCs w:val="20"/>
                <w:lang w:val="ro"/>
              </w:rPr>
              <w:t>Revizie</w:t>
            </w:r>
          </w:p>
        </w:tc>
        <w:tc>
          <w:tcPr>
            <w:tcW w:w="841" w:type="pct"/>
            <w:tcBorders>
              <w:top w:val="single" w:sz="18" w:space="0" w:color="auto"/>
              <w:bottom w:val="double" w:sz="4" w:space="0" w:color="auto"/>
            </w:tcBorders>
            <w:shd w:val="clear" w:color="auto" w:fill="E0E0E0"/>
          </w:tcPr>
          <w:p w14:paraId="13A8D0CD" w14:textId="77777777" w:rsidR="00E91403" w:rsidRPr="000811F1" w:rsidRDefault="00E91403" w:rsidP="00842611">
            <w:pPr>
              <w:jc w:val="center"/>
              <w:rPr>
                <w:rFonts w:cs="Times New Roman"/>
                <w:b/>
                <w:sz w:val="20"/>
                <w:szCs w:val="20"/>
              </w:rPr>
            </w:pPr>
            <w:r w:rsidRPr="000811F1">
              <w:rPr>
                <w:rFonts w:cs="Times New Roman"/>
                <w:b/>
                <w:bCs/>
                <w:sz w:val="20"/>
                <w:szCs w:val="20"/>
                <w:lang w:val="ro"/>
              </w:rPr>
              <w:t>Data</w:t>
            </w:r>
          </w:p>
        </w:tc>
        <w:tc>
          <w:tcPr>
            <w:tcW w:w="656" w:type="pct"/>
            <w:tcBorders>
              <w:top w:val="single" w:sz="18" w:space="0" w:color="auto"/>
              <w:bottom w:val="double" w:sz="4" w:space="0" w:color="auto"/>
            </w:tcBorders>
            <w:shd w:val="clear" w:color="auto" w:fill="E0E0E0"/>
          </w:tcPr>
          <w:p w14:paraId="4E5F13C6" w14:textId="77777777" w:rsidR="00E91403" w:rsidRPr="000811F1" w:rsidRDefault="00E91403" w:rsidP="00842611">
            <w:pPr>
              <w:jc w:val="center"/>
              <w:rPr>
                <w:rFonts w:cs="Times New Roman"/>
                <w:b/>
                <w:sz w:val="20"/>
                <w:szCs w:val="20"/>
              </w:rPr>
            </w:pPr>
            <w:r w:rsidRPr="000811F1">
              <w:rPr>
                <w:rFonts w:cs="Times New Roman"/>
                <w:b/>
                <w:bCs/>
                <w:sz w:val="20"/>
                <w:szCs w:val="20"/>
                <w:lang w:val="ro"/>
              </w:rPr>
              <w:t>Secțiuni</w:t>
            </w:r>
          </w:p>
        </w:tc>
        <w:tc>
          <w:tcPr>
            <w:tcW w:w="2213" w:type="pct"/>
            <w:tcBorders>
              <w:top w:val="single" w:sz="18" w:space="0" w:color="auto"/>
              <w:bottom w:val="double" w:sz="4" w:space="0" w:color="auto"/>
            </w:tcBorders>
            <w:shd w:val="clear" w:color="auto" w:fill="E0E0E0"/>
          </w:tcPr>
          <w:p w14:paraId="308681D3" w14:textId="77777777" w:rsidR="00E91403" w:rsidRPr="000811F1" w:rsidRDefault="00E91403" w:rsidP="00842611">
            <w:pPr>
              <w:jc w:val="center"/>
              <w:rPr>
                <w:rFonts w:cs="Times New Roman"/>
                <w:b/>
                <w:sz w:val="20"/>
                <w:szCs w:val="20"/>
              </w:rPr>
            </w:pPr>
            <w:r w:rsidRPr="000811F1">
              <w:rPr>
                <w:rFonts w:cs="Times New Roman"/>
                <w:b/>
                <w:bCs/>
                <w:sz w:val="20"/>
                <w:szCs w:val="20"/>
                <w:lang w:val="ro"/>
              </w:rPr>
              <w:t>Descrierea reviziilor</w:t>
            </w:r>
          </w:p>
        </w:tc>
        <w:tc>
          <w:tcPr>
            <w:tcW w:w="887" w:type="pct"/>
            <w:tcBorders>
              <w:top w:val="single" w:sz="18" w:space="0" w:color="auto"/>
              <w:bottom w:val="double" w:sz="4" w:space="0" w:color="auto"/>
            </w:tcBorders>
            <w:shd w:val="clear" w:color="auto" w:fill="E0E0E0"/>
          </w:tcPr>
          <w:p w14:paraId="332F4EE6" w14:textId="21BEC48C" w:rsidR="00E91403" w:rsidRPr="000811F1" w:rsidRDefault="00F50FFD" w:rsidP="00440750">
            <w:pPr>
              <w:jc w:val="center"/>
              <w:rPr>
                <w:rFonts w:cs="Times New Roman"/>
                <w:b/>
                <w:kern w:val="2"/>
                <w:sz w:val="20"/>
                <w:szCs w:val="24"/>
                <w14:ligatures w14:val="standardContextual"/>
              </w:rPr>
            </w:pPr>
            <w:r w:rsidRPr="000811F1">
              <w:rPr>
                <w:rFonts w:cs="Times New Roman"/>
                <w:b/>
                <w:bCs/>
                <w:sz w:val="20"/>
                <w:szCs w:val="20"/>
                <w:lang w:val="ro"/>
              </w:rPr>
              <w:t>Solicitare de modificare #</w:t>
            </w:r>
          </w:p>
        </w:tc>
      </w:tr>
      <w:tr w:rsidR="006D6196" w:rsidRPr="000811F1" w14:paraId="47D66140" w14:textId="77777777" w:rsidTr="00E67D3F">
        <w:tc>
          <w:tcPr>
            <w:tcW w:w="403" w:type="pct"/>
            <w:tcBorders>
              <w:top w:val="double" w:sz="4" w:space="0" w:color="auto"/>
              <w:bottom w:val="single" w:sz="4" w:space="0" w:color="auto"/>
            </w:tcBorders>
          </w:tcPr>
          <w:p w14:paraId="4EEA4C6D" w14:textId="4B90CEB9" w:rsidR="006D6196" w:rsidRPr="000811F1" w:rsidRDefault="006D6196" w:rsidP="006D6196">
            <w:pPr>
              <w:jc w:val="center"/>
              <w:rPr>
                <w:rFonts w:cs="Times New Roman"/>
                <w:szCs w:val="24"/>
              </w:rPr>
            </w:pPr>
            <w:r w:rsidRPr="000811F1">
              <w:rPr>
                <w:rFonts w:cs="Times New Roman"/>
                <w:szCs w:val="24"/>
                <w:lang w:val="ro"/>
              </w:rPr>
              <w:t>A</w:t>
            </w:r>
          </w:p>
        </w:tc>
        <w:tc>
          <w:tcPr>
            <w:tcW w:w="841" w:type="pct"/>
            <w:tcBorders>
              <w:top w:val="double" w:sz="4" w:space="0" w:color="auto"/>
              <w:bottom w:val="single" w:sz="4" w:space="0" w:color="auto"/>
            </w:tcBorders>
          </w:tcPr>
          <w:p w14:paraId="0D82C539" w14:textId="0439E8D4" w:rsidR="006D6196" w:rsidRPr="000811F1" w:rsidRDefault="006D6196" w:rsidP="006D6196">
            <w:pPr>
              <w:jc w:val="center"/>
              <w:rPr>
                <w:rFonts w:cs="Times New Roman"/>
                <w:kern w:val="2"/>
                <w:szCs w:val="24"/>
                <w14:ligatures w14:val="standardContextual"/>
              </w:rPr>
            </w:pPr>
            <w:r w:rsidRPr="000811F1">
              <w:rPr>
                <w:rFonts w:cs="Times New Roman"/>
                <w:lang w:val="ro"/>
              </w:rPr>
              <w:t>10 august 2021</w:t>
            </w:r>
          </w:p>
        </w:tc>
        <w:tc>
          <w:tcPr>
            <w:tcW w:w="656" w:type="pct"/>
            <w:tcBorders>
              <w:top w:val="double" w:sz="4" w:space="0" w:color="auto"/>
              <w:bottom w:val="single" w:sz="4" w:space="0" w:color="auto"/>
            </w:tcBorders>
          </w:tcPr>
          <w:p w14:paraId="6CD4C417" w14:textId="474FA25B" w:rsidR="006D6196" w:rsidRPr="000811F1" w:rsidRDefault="006D6196" w:rsidP="006D6196">
            <w:pPr>
              <w:jc w:val="center"/>
              <w:rPr>
                <w:rFonts w:cs="Times New Roman"/>
                <w:szCs w:val="24"/>
              </w:rPr>
            </w:pPr>
            <w:r w:rsidRPr="000811F1">
              <w:rPr>
                <w:rFonts w:cs="Times New Roman"/>
                <w:szCs w:val="24"/>
                <w:lang w:val="ro"/>
              </w:rPr>
              <w:t>Toate</w:t>
            </w:r>
          </w:p>
        </w:tc>
        <w:tc>
          <w:tcPr>
            <w:tcW w:w="2213" w:type="pct"/>
            <w:tcBorders>
              <w:top w:val="double" w:sz="4" w:space="0" w:color="auto"/>
              <w:bottom w:val="single" w:sz="4" w:space="0" w:color="auto"/>
            </w:tcBorders>
          </w:tcPr>
          <w:p w14:paraId="3973A2E3" w14:textId="6859662B" w:rsidR="006D6196" w:rsidRPr="000811F1" w:rsidRDefault="006D6196" w:rsidP="006D6196">
            <w:pPr>
              <w:rPr>
                <w:rFonts w:cs="Times New Roman"/>
                <w:kern w:val="2"/>
                <w:szCs w:val="24"/>
                <w:lang w:val="de-DE"/>
                <w14:ligatures w14:val="standardContextual"/>
              </w:rPr>
            </w:pPr>
            <w:r w:rsidRPr="000811F1">
              <w:rPr>
                <w:rFonts w:cs="Times New Roman"/>
                <w:szCs w:val="24"/>
                <w:lang w:val="ro"/>
              </w:rPr>
              <w:t>Raport inițial doar pentru uz intern</w:t>
            </w:r>
          </w:p>
        </w:tc>
        <w:tc>
          <w:tcPr>
            <w:tcW w:w="887" w:type="pct"/>
            <w:tcBorders>
              <w:top w:val="double" w:sz="4" w:space="0" w:color="auto"/>
              <w:bottom w:val="single" w:sz="4" w:space="0" w:color="auto"/>
            </w:tcBorders>
          </w:tcPr>
          <w:p w14:paraId="243CB41C" w14:textId="599ED48F" w:rsidR="006D6196" w:rsidRPr="000811F1" w:rsidRDefault="006D6196" w:rsidP="006D6196">
            <w:pPr>
              <w:rPr>
                <w:rFonts w:cs="Times New Roman"/>
                <w:kern w:val="2"/>
                <w:szCs w:val="24"/>
                <w14:ligatures w14:val="standardContextual"/>
              </w:rPr>
            </w:pPr>
            <w:r w:rsidRPr="000811F1">
              <w:rPr>
                <w:rFonts w:cs="Times New Roman"/>
                <w:szCs w:val="24"/>
                <w:lang w:val="ro"/>
              </w:rPr>
              <w:t>00103865</w:t>
            </w:r>
          </w:p>
        </w:tc>
      </w:tr>
      <w:tr w:rsidR="00E03D93" w:rsidRPr="000811F1" w14:paraId="495D8A1C" w14:textId="77777777" w:rsidTr="00E67D3F">
        <w:tc>
          <w:tcPr>
            <w:tcW w:w="403" w:type="pct"/>
            <w:tcBorders>
              <w:top w:val="single" w:sz="4" w:space="0" w:color="auto"/>
              <w:bottom w:val="single" w:sz="12" w:space="0" w:color="auto"/>
            </w:tcBorders>
          </w:tcPr>
          <w:p w14:paraId="065DAE3E" w14:textId="70DED84E" w:rsidR="00E03D93" w:rsidRPr="000811F1" w:rsidRDefault="00E03D93" w:rsidP="00E03D93">
            <w:pPr>
              <w:jc w:val="center"/>
              <w:rPr>
                <w:rFonts w:cs="Times New Roman"/>
              </w:rPr>
            </w:pPr>
            <w:r w:rsidRPr="000811F1">
              <w:rPr>
                <w:rFonts w:cs="Times New Roman"/>
                <w:szCs w:val="24"/>
                <w:lang w:val="ro"/>
              </w:rPr>
              <w:t>B</w:t>
            </w:r>
          </w:p>
        </w:tc>
        <w:tc>
          <w:tcPr>
            <w:tcW w:w="841" w:type="pct"/>
            <w:tcBorders>
              <w:top w:val="single" w:sz="4" w:space="0" w:color="auto"/>
              <w:bottom w:val="single" w:sz="12" w:space="0" w:color="auto"/>
            </w:tcBorders>
          </w:tcPr>
          <w:p w14:paraId="52F239C5" w14:textId="5D9BBDFC" w:rsidR="00E03D93" w:rsidRPr="000811F1" w:rsidRDefault="00A421D7" w:rsidP="00440750">
            <w:pPr>
              <w:jc w:val="center"/>
              <w:rPr>
                <w:rFonts w:cs="Times New Roman"/>
                <w:i/>
                <w:iCs/>
                <w:kern w:val="2"/>
                <w:szCs w:val="24"/>
                <w14:ligatures w14:val="standardContextual"/>
              </w:rPr>
            </w:pPr>
            <w:r w:rsidRPr="000811F1">
              <w:rPr>
                <w:rFonts w:cs="Times New Roman"/>
                <w:lang w:val="ro"/>
              </w:rPr>
              <w:t>25 august 2026</w:t>
            </w:r>
          </w:p>
        </w:tc>
        <w:tc>
          <w:tcPr>
            <w:tcW w:w="656" w:type="pct"/>
            <w:tcBorders>
              <w:top w:val="single" w:sz="4" w:space="0" w:color="auto"/>
              <w:bottom w:val="single" w:sz="12" w:space="0" w:color="auto"/>
            </w:tcBorders>
          </w:tcPr>
          <w:p w14:paraId="319F0BB7" w14:textId="7F37E1F6" w:rsidR="00E03D93" w:rsidRPr="000811F1" w:rsidRDefault="00E03D93" w:rsidP="00E03D93">
            <w:pPr>
              <w:jc w:val="center"/>
              <w:rPr>
                <w:rFonts w:cs="Times New Roman"/>
              </w:rPr>
            </w:pPr>
            <w:r w:rsidRPr="000811F1">
              <w:rPr>
                <w:rFonts w:cs="Times New Roman"/>
                <w:szCs w:val="24"/>
                <w:lang w:val="ro"/>
              </w:rPr>
              <w:t>Toate</w:t>
            </w:r>
          </w:p>
        </w:tc>
        <w:tc>
          <w:tcPr>
            <w:tcW w:w="2213" w:type="pct"/>
            <w:tcBorders>
              <w:top w:val="single" w:sz="4" w:space="0" w:color="auto"/>
              <w:bottom w:val="single" w:sz="12" w:space="0" w:color="auto"/>
            </w:tcBorders>
          </w:tcPr>
          <w:p w14:paraId="3D913A75" w14:textId="6417D0E0" w:rsidR="00E03D93" w:rsidRPr="000811F1" w:rsidRDefault="00440750" w:rsidP="00440750">
            <w:pPr>
              <w:rPr>
                <w:rFonts w:cs="Times New Roman"/>
                <w:kern w:val="2"/>
                <w:szCs w:val="24"/>
                <w14:ligatures w14:val="standardContextual"/>
              </w:rPr>
            </w:pPr>
            <w:r w:rsidRPr="000811F1">
              <w:rPr>
                <w:rFonts w:cs="Times New Roman"/>
                <w:lang w:val="ro"/>
              </w:rPr>
              <w:t xml:space="preserve">Actualizare EU MDR SSCP </w:t>
            </w:r>
          </w:p>
        </w:tc>
        <w:tc>
          <w:tcPr>
            <w:tcW w:w="887" w:type="pct"/>
            <w:tcBorders>
              <w:top w:val="single" w:sz="4" w:space="0" w:color="auto"/>
              <w:bottom w:val="single" w:sz="12" w:space="0" w:color="auto"/>
            </w:tcBorders>
          </w:tcPr>
          <w:p w14:paraId="077C5F38" w14:textId="00765E44" w:rsidR="00E03D93" w:rsidRPr="000811F1" w:rsidRDefault="00CB6BBA" w:rsidP="00440750">
            <w:pPr>
              <w:rPr>
                <w:rFonts w:cs="Times New Roman"/>
                <w:kern w:val="2"/>
                <w:szCs w:val="24"/>
                <w14:ligatures w14:val="standardContextual"/>
              </w:rPr>
            </w:pPr>
            <w:r w:rsidRPr="000811F1">
              <w:rPr>
                <w:rFonts w:cs="Times New Roman"/>
                <w:szCs w:val="24"/>
                <w:lang w:val="ro"/>
              </w:rPr>
              <w:t>08401</w:t>
            </w:r>
          </w:p>
        </w:tc>
      </w:tr>
    </w:tbl>
    <w:p w14:paraId="700C8B5F" w14:textId="34A53550" w:rsidR="006F0810" w:rsidRPr="000811F1" w:rsidRDefault="0005411A" w:rsidP="00042B91">
      <w:pPr>
        <w:spacing w:after="0" w:afterAutospacing="0" w:line="240" w:lineRule="auto"/>
        <w:rPr>
          <w:rFonts w:cs="Times New Roman"/>
        </w:rPr>
      </w:pPr>
      <w:r w:rsidRPr="000811F1">
        <w:rPr>
          <w:rFonts w:cs="Times New Roman"/>
          <w:szCs w:val="24"/>
          <w:lang w:val="ro"/>
        </w:rPr>
        <w:br w:type="page"/>
      </w:r>
      <w:r w:rsidRPr="000811F1">
        <w:rPr>
          <w:rFonts w:cs="Times New Roman"/>
          <w:lang w:val="ro"/>
        </w:rPr>
        <w:lastRenderedPageBreak/>
        <w:t>Cuprins</w:t>
      </w:r>
    </w:p>
    <w:p w14:paraId="64AA55A9" w14:textId="3F2B7994" w:rsidR="009E2821" w:rsidRPr="000811F1" w:rsidRDefault="006F0810">
      <w:pPr>
        <w:pStyle w:val="TOC1"/>
        <w:rPr>
          <w:rFonts w:asciiTheme="minorHAnsi" w:eastAsiaTheme="minorEastAsia" w:hAnsiTheme="minorHAnsi" w:cstheme="minorBidi"/>
          <w:noProof/>
          <w:kern w:val="2"/>
          <w:lang w:eastAsia="zh-CN"/>
          <w14:ligatures w14:val="standardContextual"/>
        </w:rPr>
      </w:pPr>
      <w:r w:rsidRPr="000811F1">
        <w:rPr>
          <w:lang w:val="ro"/>
        </w:rPr>
        <w:fldChar w:fldCharType="begin"/>
      </w:r>
      <w:r w:rsidRPr="000811F1">
        <w:instrText xml:space="preserve"> TOC \o "1-3" \h \z \u </w:instrText>
      </w:r>
      <w:r w:rsidRPr="000811F1">
        <w:fldChar w:fldCharType="separate"/>
      </w:r>
      <w:hyperlink w:anchor="_Toc240532380" w:history="1">
        <w:r w:rsidR="009E2821" w:rsidRPr="000811F1">
          <w:rPr>
            <w:rStyle w:val="Hyperlink"/>
            <w:noProof/>
            <w:lang w:val="it-IT"/>
          </w:rPr>
          <w:t>1.</w:t>
        </w:r>
        <w:r w:rsidR="009E2821" w:rsidRPr="000811F1">
          <w:rPr>
            <w:rFonts w:asciiTheme="minorHAnsi" w:eastAsiaTheme="minorEastAsia" w:hAnsiTheme="minorHAnsi" w:cstheme="minorBidi"/>
            <w:noProof/>
            <w:kern w:val="2"/>
            <w:lang w:eastAsia="zh-CN"/>
            <w14:ligatures w14:val="standardContextual"/>
          </w:rPr>
          <w:tab/>
        </w:r>
        <w:r w:rsidR="009E2821" w:rsidRPr="000811F1">
          <w:rPr>
            <w:rStyle w:val="Hyperlink"/>
            <w:bCs/>
            <w:noProof/>
            <w:lang w:val="ro"/>
          </w:rPr>
          <w:t>Domeniul de aplicare al acestui Rezumat al caracteristicilor de siguranță și performanță clinică (SSCP)</w:t>
        </w:r>
        <w:r w:rsidR="009E2821" w:rsidRPr="000811F1">
          <w:rPr>
            <w:noProof/>
            <w:webHidden/>
          </w:rPr>
          <w:tab/>
        </w:r>
        <w:r w:rsidR="009E2821" w:rsidRPr="000811F1">
          <w:rPr>
            <w:noProof/>
            <w:webHidden/>
          </w:rPr>
          <w:fldChar w:fldCharType="begin"/>
        </w:r>
        <w:r w:rsidR="009E2821" w:rsidRPr="000811F1">
          <w:rPr>
            <w:noProof/>
            <w:webHidden/>
          </w:rPr>
          <w:instrText xml:space="preserve"> PAGEREF _Toc240532380 \h </w:instrText>
        </w:r>
        <w:r w:rsidR="009E2821" w:rsidRPr="000811F1">
          <w:rPr>
            <w:noProof/>
            <w:webHidden/>
          </w:rPr>
        </w:r>
        <w:r w:rsidR="009E2821" w:rsidRPr="000811F1">
          <w:rPr>
            <w:noProof/>
            <w:webHidden/>
          </w:rPr>
          <w:fldChar w:fldCharType="separate"/>
        </w:r>
        <w:r w:rsidR="00F120D6" w:rsidRPr="000811F1">
          <w:rPr>
            <w:noProof/>
            <w:webHidden/>
          </w:rPr>
          <w:t>3</w:t>
        </w:r>
        <w:r w:rsidR="009E2821" w:rsidRPr="000811F1">
          <w:rPr>
            <w:noProof/>
            <w:webHidden/>
          </w:rPr>
          <w:fldChar w:fldCharType="end"/>
        </w:r>
      </w:hyperlink>
    </w:p>
    <w:p w14:paraId="75A51054" w14:textId="01E3EA54"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81" w:history="1">
        <w:r w:rsidRPr="000811F1">
          <w:rPr>
            <w:rStyle w:val="Hyperlink"/>
            <w:noProof/>
          </w:rPr>
          <w:t>1.1.</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Denumirea comercială a dispozitivului</w:t>
        </w:r>
        <w:r w:rsidRPr="000811F1">
          <w:rPr>
            <w:noProof/>
            <w:webHidden/>
          </w:rPr>
          <w:tab/>
        </w:r>
        <w:r w:rsidRPr="000811F1">
          <w:rPr>
            <w:noProof/>
            <w:webHidden/>
          </w:rPr>
          <w:fldChar w:fldCharType="begin"/>
        </w:r>
        <w:r w:rsidRPr="000811F1">
          <w:rPr>
            <w:noProof/>
            <w:webHidden/>
          </w:rPr>
          <w:instrText xml:space="preserve"> PAGEREF _Toc240532381 \h </w:instrText>
        </w:r>
        <w:r w:rsidRPr="000811F1">
          <w:rPr>
            <w:noProof/>
            <w:webHidden/>
          </w:rPr>
        </w:r>
        <w:r w:rsidRPr="000811F1">
          <w:rPr>
            <w:noProof/>
            <w:webHidden/>
          </w:rPr>
          <w:fldChar w:fldCharType="separate"/>
        </w:r>
        <w:r w:rsidR="00F120D6" w:rsidRPr="000811F1">
          <w:rPr>
            <w:noProof/>
            <w:webHidden/>
          </w:rPr>
          <w:t>3</w:t>
        </w:r>
        <w:r w:rsidRPr="000811F1">
          <w:rPr>
            <w:noProof/>
            <w:webHidden/>
          </w:rPr>
          <w:fldChar w:fldCharType="end"/>
        </w:r>
      </w:hyperlink>
    </w:p>
    <w:p w14:paraId="587061D9" w14:textId="1FA1378A"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82" w:history="1">
        <w:r w:rsidRPr="000811F1">
          <w:rPr>
            <w:rStyle w:val="Hyperlink"/>
            <w:noProof/>
            <w:lang w:val="it-IT"/>
          </w:rPr>
          <w:t>1.2.</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Descrierea dispozitivului, UDI-DI de bază și clasificare UE</w:t>
        </w:r>
        <w:r w:rsidRPr="000811F1">
          <w:rPr>
            <w:noProof/>
            <w:webHidden/>
          </w:rPr>
          <w:tab/>
        </w:r>
        <w:r w:rsidRPr="000811F1">
          <w:rPr>
            <w:noProof/>
            <w:webHidden/>
          </w:rPr>
          <w:fldChar w:fldCharType="begin"/>
        </w:r>
        <w:r w:rsidRPr="000811F1">
          <w:rPr>
            <w:noProof/>
            <w:webHidden/>
          </w:rPr>
          <w:instrText xml:space="preserve"> PAGEREF _Toc240532382 \h </w:instrText>
        </w:r>
        <w:r w:rsidRPr="000811F1">
          <w:rPr>
            <w:noProof/>
            <w:webHidden/>
          </w:rPr>
        </w:r>
        <w:r w:rsidRPr="000811F1">
          <w:rPr>
            <w:noProof/>
            <w:webHidden/>
          </w:rPr>
          <w:fldChar w:fldCharType="separate"/>
        </w:r>
        <w:r w:rsidR="00F120D6" w:rsidRPr="000811F1">
          <w:rPr>
            <w:noProof/>
            <w:webHidden/>
          </w:rPr>
          <w:t>3</w:t>
        </w:r>
        <w:r w:rsidRPr="000811F1">
          <w:rPr>
            <w:noProof/>
            <w:webHidden/>
          </w:rPr>
          <w:fldChar w:fldCharType="end"/>
        </w:r>
      </w:hyperlink>
    </w:p>
    <w:p w14:paraId="6A669AEB" w14:textId="06DC6442"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83" w:history="1">
        <w:r w:rsidRPr="000811F1">
          <w:rPr>
            <w:rStyle w:val="Hyperlink"/>
            <w:noProof/>
          </w:rPr>
          <w:t>1.3.</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Anul în care a fost emis primul certificat (CE) al dispozitivului</w:t>
        </w:r>
        <w:r w:rsidRPr="000811F1">
          <w:rPr>
            <w:noProof/>
            <w:webHidden/>
          </w:rPr>
          <w:tab/>
        </w:r>
        <w:r w:rsidRPr="000811F1">
          <w:rPr>
            <w:noProof/>
            <w:webHidden/>
          </w:rPr>
          <w:fldChar w:fldCharType="begin"/>
        </w:r>
        <w:r w:rsidRPr="000811F1">
          <w:rPr>
            <w:noProof/>
            <w:webHidden/>
          </w:rPr>
          <w:instrText xml:space="preserve"> PAGEREF _Toc240532383 \h </w:instrText>
        </w:r>
        <w:r w:rsidRPr="000811F1">
          <w:rPr>
            <w:noProof/>
            <w:webHidden/>
          </w:rPr>
        </w:r>
        <w:r w:rsidRPr="000811F1">
          <w:rPr>
            <w:noProof/>
            <w:webHidden/>
          </w:rPr>
          <w:fldChar w:fldCharType="separate"/>
        </w:r>
        <w:r w:rsidR="00F120D6" w:rsidRPr="000811F1">
          <w:rPr>
            <w:noProof/>
            <w:webHidden/>
          </w:rPr>
          <w:t>3</w:t>
        </w:r>
        <w:r w:rsidRPr="000811F1">
          <w:rPr>
            <w:noProof/>
            <w:webHidden/>
          </w:rPr>
          <w:fldChar w:fldCharType="end"/>
        </w:r>
      </w:hyperlink>
    </w:p>
    <w:p w14:paraId="7D522872" w14:textId="4FFEE828"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84" w:history="1">
        <w:r w:rsidRPr="000811F1">
          <w:rPr>
            <w:rStyle w:val="Hyperlink"/>
            <w:noProof/>
            <w:lang w:val="it-IT"/>
          </w:rPr>
          <w:t>1.4.</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Numele, adresa și codul SRN al producătorului</w:t>
        </w:r>
        <w:r w:rsidRPr="000811F1">
          <w:rPr>
            <w:noProof/>
            <w:webHidden/>
          </w:rPr>
          <w:tab/>
        </w:r>
        <w:r w:rsidRPr="000811F1">
          <w:rPr>
            <w:noProof/>
            <w:webHidden/>
          </w:rPr>
          <w:fldChar w:fldCharType="begin"/>
        </w:r>
        <w:r w:rsidRPr="000811F1">
          <w:rPr>
            <w:noProof/>
            <w:webHidden/>
          </w:rPr>
          <w:instrText xml:space="preserve"> PAGEREF _Toc240532384 \h </w:instrText>
        </w:r>
        <w:r w:rsidRPr="000811F1">
          <w:rPr>
            <w:noProof/>
            <w:webHidden/>
          </w:rPr>
        </w:r>
        <w:r w:rsidRPr="000811F1">
          <w:rPr>
            <w:noProof/>
            <w:webHidden/>
          </w:rPr>
          <w:fldChar w:fldCharType="separate"/>
        </w:r>
        <w:r w:rsidR="00F120D6" w:rsidRPr="000811F1">
          <w:rPr>
            <w:noProof/>
            <w:webHidden/>
          </w:rPr>
          <w:t>3</w:t>
        </w:r>
        <w:r w:rsidRPr="000811F1">
          <w:rPr>
            <w:noProof/>
            <w:webHidden/>
          </w:rPr>
          <w:fldChar w:fldCharType="end"/>
        </w:r>
      </w:hyperlink>
    </w:p>
    <w:p w14:paraId="53E6A003" w14:textId="011D1882"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85" w:history="1">
        <w:r w:rsidRPr="000811F1">
          <w:rPr>
            <w:rStyle w:val="Hyperlink"/>
            <w:noProof/>
            <w:lang w:val="it-IT"/>
          </w:rPr>
          <w:t>1.5.</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Numele și codul SRN al reprezentantului autorizat</w:t>
        </w:r>
        <w:r w:rsidRPr="000811F1">
          <w:rPr>
            <w:noProof/>
            <w:webHidden/>
          </w:rPr>
          <w:tab/>
        </w:r>
        <w:r w:rsidRPr="000811F1">
          <w:rPr>
            <w:noProof/>
            <w:webHidden/>
          </w:rPr>
          <w:fldChar w:fldCharType="begin"/>
        </w:r>
        <w:r w:rsidRPr="000811F1">
          <w:rPr>
            <w:noProof/>
            <w:webHidden/>
          </w:rPr>
          <w:instrText xml:space="preserve"> PAGEREF _Toc240532385 \h </w:instrText>
        </w:r>
        <w:r w:rsidRPr="000811F1">
          <w:rPr>
            <w:noProof/>
            <w:webHidden/>
          </w:rPr>
        </w:r>
        <w:r w:rsidRPr="000811F1">
          <w:rPr>
            <w:noProof/>
            <w:webHidden/>
          </w:rPr>
          <w:fldChar w:fldCharType="separate"/>
        </w:r>
        <w:r w:rsidR="00F120D6" w:rsidRPr="000811F1">
          <w:rPr>
            <w:noProof/>
            <w:webHidden/>
          </w:rPr>
          <w:t>4</w:t>
        </w:r>
        <w:r w:rsidRPr="000811F1">
          <w:rPr>
            <w:noProof/>
            <w:webHidden/>
          </w:rPr>
          <w:fldChar w:fldCharType="end"/>
        </w:r>
      </w:hyperlink>
    </w:p>
    <w:p w14:paraId="51958402" w14:textId="5441DBC3"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86" w:history="1">
        <w:r w:rsidRPr="000811F1">
          <w:rPr>
            <w:rStyle w:val="Hyperlink"/>
            <w:noProof/>
          </w:rPr>
          <w:t>1.6.</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Denumirea și numărul unic de identificare al NB</w:t>
        </w:r>
        <w:r w:rsidRPr="000811F1">
          <w:rPr>
            <w:noProof/>
            <w:webHidden/>
          </w:rPr>
          <w:tab/>
        </w:r>
        <w:r w:rsidRPr="000811F1">
          <w:rPr>
            <w:noProof/>
            <w:webHidden/>
          </w:rPr>
          <w:fldChar w:fldCharType="begin"/>
        </w:r>
        <w:r w:rsidRPr="000811F1">
          <w:rPr>
            <w:noProof/>
            <w:webHidden/>
          </w:rPr>
          <w:instrText xml:space="preserve"> PAGEREF _Toc240532386 \h </w:instrText>
        </w:r>
        <w:r w:rsidRPr="000811F1">
          <w:rPr>
            <w:noProof/>
            <w:webHidden/>
          </w:rPr>
        </w:r>
        <w:r w:rsidRPr="000811F1">
          <w:rPr>
            <w:noProof/>
            <w:webHidden/>
          </w:rPr>
          <w:fldChar w:fldCharType="separate"/>
        </w:r>
        <w:r w:rsidR="00F120D6" w:rsidRPr="000811F1">
          <w:rPr>
            <w:noProof/>
            <w:webHidden/>
          </w:rPr>
          <w:t>4</w:t>
        </w:r>
        <w:r w:rsidRPr="000811F1">
          <w:rPr>
            <w:noProof/>
            <w:webHidden/>
          </w:rPr>
          <w:fldChar w:fldCharType="end"/>
        </w:r>
      </w:hyperlink>
    </w:p>
    <w:p w14:paraId="6FF6104C" w14:textId="238506E1"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87" w:history="1">
        <w:r w:rsidRPr="000811F1">
          <w:rPr>
            <w:rStyle w:val="Hyperlink"/>
            <w:noProof/>
          </w:rPr>
          <w:t>2.</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Utilizarea preconizată a dispozitivului</w:t>
        </w:r>
        <w:r w:rsidRPr="000811F1">
          <w:rPr>
            <w:noProof/>
            <w:webHidden/>
          </w:rPr>
          <w:tab/>
        </w:r>
        <w:r w:rsidRPr="000811F1">
          <w:rPr>
            <w:noProof/>
            <w:webHidden/>
          </w:rPr>
          <w:fldChar w:fldCharType="begin"/>
        </w:r>
        <w:r w:rsidRPr="000811F1">
          <w:rPr>
            <w:noProof/>
            <w:webHidden/>
          </w:rPr>
          <w:instrText xml:space="preserve"> PAGEREF _Toc240532387 \h </w:instrText>
        </w:r>
        <w:r w:rsidRPr="000811F1">
          <w:rPr>
            <w:noProof/>
            <w:webHidden/>
          </w:rPr>
        </w:r>
        <w:r w:rsidRPr="000811F1">
          <w:rPr>
            <w:noProof/>
            <w:webHidden/>
          </w:rPr>
          <w:fldChar w:fldCharType="separate"/>
        </w:r>
        <w:r w:rsidR="00F120D6" w:rsidRPr="000811F1">
          <w:rPr>
            <w:noProof/>
            <w:webHidden/>
          </w:rPr>
          <w:t>4</w:t>
        </w:r>
        <w:r w:rsidRPr="000811F1">
          <w:rPr>
            <w:noProof/>
            <w:webHidden/>
          </w:rPr>
          <w:fldChar w:fldCharType="end"/>
        </w:r>
      </w:hyperlink>
    </w:p>
    <w:p w14:paraId="4DDC3011" w14:textId="7670AE13"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88" w:history="1">
        <w:r w:rsidRPr="000811F1">
          <w:rPr>
            <w:rStyle w:val="Hyperlink"/>
            <w:noProof/>
          </w:rPr>
          <w:t>2.1.</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Scop preconizat/Destinație de utilizare</w:t>
        </w:r>
        <w:r w:rsidRPr="000811F1">
          <w:rPr>
            <w:noProof/>
            <w:webHidden/>
          </w:rPr>
          <w:tab/>
        </w:r>
        <w:r w:rsidRPr="000811F1">
          <w:rPr>
            <w:noProof/>
            <w:webHidden/>
          </w:rPr>
          <w:fldChar w:fldCharType="begin"/>
        </w:r>
        <w:r w:rsidRPr="000811F1">
          <w:rPr>
            <w:noProof/>
            <w:webHidden/>
          </w:rPr>
          <w:instrText xml:space="preserve"> PAGEREF _Toc240532388 \h </w:instrText>
        </w:r>
        <w:r w:rsidRPr="000811F1">
          <w:rPr>
            <w:noProof/>
            <w:webHidden/>
          </w:rPr>
        </w:r>
        <w:r w:rsidRPr="000811F1">
          <w:rPr>
            <w:noProof/>
            <w:webHidden/>
          </w:rPr>
          <w:fldChar w:fldCharType="separate"/>
        </w:r>
        <w:r w:rsidR="00F120D6" w:rsidRPr="000811F1">
          <w:rPr>
            <w:noProof/>
            <w:webHidden/>
          </w:rPr>
          <w:t>4</w:t>
        </w:r>
        <w:r w:rsidRPr="000811F1">
          <w:rPr>
            <w:noProof/>
            <w:webHidden/>
          </w:rPr>
          <w:fldChar w:fldCharType="end"/>
        </w:r>
      </w:hyperlink>
    </w:p>
    <w:p w14:paraId="132CCAC7" w14:textId="48FD6751"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89" w:history="1">
        <w:r w:rsidRPr="000811F1">
          <w:rPr>
            <w:rStyle w:val="Hyperlink"/>
            <w:noProof/>
          </w:rPr>
          <w:t>2.2.</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Indicații/Indicații de utilizare</w:t>
        </w:r>
        <w:r w:rsidRPr="000811F1">
          <w:rPr>
            <w:noProof/>
            <w:webHidden/>
          </w:rPr>
          <w:tab/>
        </w:r>
        <w:r w:rsidRPr="000811F1">
          <w:rPr>
            <w:noProof/>
            <w:webHidden/>
          </w:rPr>
          <w:fldChar w:fldCharType="begin"/>
        </w:r>
        <w:r w:rsidRPr="000811F1">
          <w:rPr>
            <w:noProof/>
            <w:webHidden/>
          </w:rPr>
          <w:instrText xml:space="preserve"> PAGEREF _Toc240532389 \h </w:instrText>
        </w:r>
        <w:r w:rsidRPr="000811F1">
          <w:rPr>
            <w:noProof/>
            <w:webHidden/>
          </w:rPr>
        </w:r>
        <w:r w:rsidRPr="000811F1">
          <w:rPr>
            <w:noProof/>
            <w:webHidden/>
          </w:rPr>
          <w:fldChar w:fldCharType="separate"/>
        </w:r>
        <w:r w:rsidR="00F120D6" w:rsidRPr="000811F1">
          <w:rPr>
            <w:noProof/>
            <w:webHidden/>
          </w:rPr>
          <w:t>4</w:t>
        </w:r>
        <w:r w:rsidRPr="000811F1">
          <w:rPr>
            <w:noProof/>
            <w:webHidden/>
          </w:rPr>
          <w:fldChar w:fldCharType="end"/>
        </w:r>
      </w:hyperlink>
    </w:p>
    <w:p w14:paraId="386BFC86" w14:textId="6629E554"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0" w:history="1">
        <w:r w:rsidRPr="000811F1">
          <w:rPr>
            <w:rStyle w:val="Hyperlink"/>
            <w:noProof/>
          </w:rPr>
          <w:t>2.3.</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Populația de pacienți vizată</w:t>
        </w:r>
        <w:r w:rsidRPr="000811F1">
          <w:rPr>
            <w:noProof/>
            <w:webHidden/>
          </w:rPr>
          <w:tab/>
        </w:r>
        <w:r w:rsidRPr="000811F1">
          <w:rPr>
            <w:noProof/>
            <w:webHidden/>
          </w:rPr>
          <w:fldChar w:fldCharType="begin"/>
        </w:r>
        <w:r w:rsidRPr="000811F1">
          <w:rPr>
            <w:noProof/>
            <w:webHidden/>
          </w:rPr>
          <w:instrText xml:space="preserve"> PAGEREF _Toc240532390 \h </w:instrText>
        </w:r>
        <w:r w:rsidRPr="000811F1">
          <w:rPr>
            <w:noProof/>
            <w:webHidden/>
          </w:rPr>
        </w:r>
        <w:r w:rsidRPr="000811F1">
          <w:rPr>
            <w:noProof/>
            <w:webHidden/>
          </w:rPr>
          <w:fldChar w:fldCharType="separate"/>
        </w:r>
        <w:r w:rsidR="00F120D6" w:rsidRPr="000811F1">
          <w:rPr>
            <w:noProof/>
            <w:webHidden/>
          </w:rPr>
          <w:t>5</w:t>
        </w:r>
        <w:r w:rsidRPr="000811F1">
          <w:rPr>
            <w:noProof/>
            <w:webHidden/>
          </w:rPr>
          <w:fldChar w:fldCharType="end"/>
        </w:r>
      </w:hyperlink>
    </w:p>
    <w:p w14:paraId="21C37E6B" w14:textId="3E859CD6"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1" w:history="1">
        <w:r w:rsidRPr="000811F1">
          <w:rPr>
            <w:rStyle w:val="Hyperlink"/>
            <w:noProof/>
          </w:rPr>
          <w:t>2.4.</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Contraindicații</w:t>
        </w:r>
        <w:r w:rsidRPr="000811F1">
          <w:rPr>
            <w:noProof/>
            <w:webHidden/>
          </w:rPr>
          <w:tab/>
        </w:r>
        <w:r w:rsidRPr="000811F1">
          <w:rPr>
            <w:noProof/>
            <w:webHidden/>
          </w:rPr>
          <w:fldChar w:fldCharType="begin"/>
        </w:r>
        <w:r w:rsidRPr="000811F1">
          <w:rPr>
            <w:noProof/>
            <w:webHidden/>
          </w:rPr>
          <w:instrText xml:space="preserve"> PAGEREF _Toc240532391 \h </w:instrText>
        </w:r>
        <w:r w:rsidRPr="000811F1">
          <w:rPr>
            <w:noProof/>
            <w:webHidden/>
          </w:rPr>
        </w:r>
        <w:r w:rsidRPr="000811F1">
          <w:rPr>
            <w:noProof/>
            <w:webHidden/>
          </w:rPr>
          <w:fldChar w:fldCharType="separate"/>
        </w:r>
        <w:r w:rsidR="00F120D6" w:rsidRPr="000811F1">
          <w:rPr>
            <w:noProof/>
            <w:webHidden/>
          </w:rPr>
          <w:t>5</w:t>
        </w:r>
        <w:r w:rsidRPr="000811F1">
          <w:rPr>
            <w:noProof/>
            <w:webHidden/>
          </w:rPr>
          <w:fldChar w:fldCharType="end"/>
        </w:r>
      </w:hyperlink>
    </w:p>
    <w:p w14:paraId="63D58B43" w14:textId="44BA7D2E"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2" w:history="1">
        <w:r w:rsidRPr="000811F1">
          <w:rPr>
            <w:rStyle w:val="Hyperlink"/>
            <w:noProof/>
          </w:rPr>
          <w:t>3.</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Descrierea dispozitivului</w:t>
        </w:r>
        <w:r w:rsidRPr="000811F1">
          <w:rPr>
            <w:noProof/>
            <w:webHidden/>
          </w:rPr>
          <w:tab/>
        </w:r>
        <w:r w:rsidRPr="000811F1">
          <w:rPr>
            <w:noProof/>
            <w:webHidden/>
          </w:rPr>
          <w:fldChar w:fldCharType="begin"/>
        </w:r>
        <w:r w:rsidRPr="000811F1">
          <w:rPr>
            <w:noProof/>
            <w:webHidden/>
          </w:rPr>
          <w:instrText xml:space="preserve"> PAGEREF _Toc240532392 \h </w:instrText>
        </w:r>
        <w:r w:rsidRPr="000811F1">
          <w:rPr>
            <w:noProof/>
            <w:webHidden/>
          </w:rPr>
        </w:r>
        <w:r w:rsidRPr="000811F1">
          <w:rPr>
            <w:noProof/>
            <w:webHidden/>
          </w:rPr>
          <w:fldChar w:fldCharType="separate"/>
        </w:r>
        <w:r w:rsidR="00F120D6" w:rsidRPr="000811F1">
          <w:rPr>
            <w:noProof/>
            <w:webHidden/>
          </w:rPr>
          <w:t>5</w:t>
        </w:r>
        <w:r w:rsidRPr="000811F1">
          <w:rPr>
            <w:noProof/>
            <w:webHidden/>
          </w:rPr>
          <w:fldChar w:fldCharType="end"/>
        </w:r>
      </w:hyperlink>
    </w:p>
    <w:p w14:paraId="124C729E" w14:textId="471A5F30"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3" w:history="1">
        <w:r w:rsidRPr="000811F1">
          <w:rPr>
            <w:rStyle w:val="Hyperlink"/>
            <w:noProof/>
          </w:rPr>
          <w:t>3.1.</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Descrierea dispozitivului</w:t>
        </w:r>
        <w:r w:rsidRPr="000811F1">
          <w:rPr>
            <w:noProof/>
            <w:webHidden/>
          </w:rPr>
          <w:tab/>
        </w:r>
        <w:r w:rsidRPr="000811F1">
          <w:rPr>
            <w:noProof/>
            <w:webHidden/>
          </w:rPr>
          <w:fldChar w:fldCharType="begin"/>
        </w:r>
        <w:r w:rsidRPr="000811F1">
          <w:rPr>
            <w:noProof/>
            <w:webHidden/>
          </w:rPr>
          <w:instrText xml:space="preserve"> PAGEREF _Toc240532393 \h </w:instrText>
        </w:r>
        <w:r w:rsidRPr="000811F1">
          <w:rPr>
            <w:noProof/>
            <w:webHidden/>
          </w:rPr>
        </w:r>
        <w:r w:rsidRPr="000811F1">
          <w:rPr>
            <w:noProof/>
            <w:webHidden/>
          </w:rPr>
          <w:fldChar w:fldCharType="separate"/>
        </w:r>
        <w:r w:rsidR="00F120D6" w:rsidRPr="000811F1">
          <w:rPr>
            <w:noProof/>
            <w:webHidden/>
          </w:rPr>
          <w:t>5</w:t>
        </w:r>
        <w:r w:rsidRPr="000811F1">
          <w:rPr>
            <w:noProof/>
            <w:webHidden/>
          </w:rPr>
          <w:fldChar w:fldCharType="end"/>
        </w:r>
      </w:hyperlink>
    </w:p>
    <w:p w14:paraId="19D5D2BF" w14:textId="18350754"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4" w:history="1">
        <w:r w:rsidRPr="000811F1">
          <w:rPr>
            <w:rStyle w:val="Hyperlink"/>
            <w:noProof/>
          </w:rPr>
          <w:t>3.2.</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Variante anterioare și diferențe</w:t>
        </w:r>
        <w:r w:rsidRPr="000811F1">
          <w:rPr>
            <w:noProof/>
            <w:webHidden/>
          </w:rPr>
          <w:tab/>
        </w:r>
        <w:r w:rsidRPr="000811F1">
          <w:rPr>
            <w:noProof/>
            <w:webHidden/>
          </w:rPr>
          <w:fldChar w:fldCharType="begin"/>
        </w:r>
        <w:r w:rsidRPr="000811F1">
          <w:rPr>
            <w:noProof/>
            <w:webHidden/>
          </w:rPr>
          <w:instrText xml:space="preserve"> PAGEREF _Toc240532394 \h </w:instrText>
        </w:r>
        <w:r w:rsidRPr="000811F1">
          <w:rPr>
            <w:noProof/>
            <w:webHidden/>
          </w:rPr>
        </w:r>
        <w:r w:rsidRPr="000811F1">
          <w:rPr>
            <w:noProof/>
            <w:webHidden/>
          </w:rPr>
          <w:fldChar w:fldCharType="separate"/>
        </w:r>
        <w:r w:rsidR="00F120D6" w:rsidRPr="000811F1">
          <w:rPr>
            <w:noProof/>
            <w:webHidden/>
          </w:rPr>
          <w:t>7</w:t>
        </w:r>
        <w:r w:rsidRPr="000811F1">
          <w:rPr>
            <w:noProof/>
            <w:webHidden/>
          </w:rPr>
          <w:fldChar w:fldCharType="end"/>
        </w:r>
      </w:hyperlink>
    </w:p>
    <w:p w14:paraId="3B029778" w14:textId="1830817A"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5" w:history="1">
        <w:r w:rsidRPr="000811F1">
          <w:rPr>
            <w:rStyle w:val="Hyperlink"/>
            <w:noProof/>
            <w:kern w:val="36"/>
          </w:rPr>
          <w:t>3.3.</w:t>
        </w:r>
        <w:r w:rsidRPr="000811F1">
          <w:rPr>
            <w:rFonts w:asciiTheme="minorHAnsi" w:eastAsiaTheme="minorEastAsia" w:hAnsiTheme="minorHAnsi" w:cstheme="minorBidi"/>
            <w:noProof/>
            <w:kern w:val="2"/>
            <w:lang w:eastAsia="zh-CN"/>
            <w14:ligatures w14:val="standardContextual"/>
          </w:rPr>
          <w:tab/>
        </w:r>
        <w:r w:rsidRPr="000811F1">
          <w:rPr>
            <w:rStyle w:val="Hyperlink"/>
            <w:noProof/>
            <w:lang w:val="ro"/>
          </w:rPr>
          <w:t>Accesorii și alte echipamente utilizate în timpul plasării sau recuperării</w:t>
        </w:r>
        <w:r w:rsidRPr="000811F1">
          <w:rPr>
            <w:noProof/>
            <w:webHidden/>
          </w:rPr>
          <w:tab/>
        </w:r>
        <w:r w:rsidRPr="000811F1">
          <w:rPr>
            <w:noProof/>
            <w:webHidden/>
          </w:rPr>
          <w:fldChar w:fldCharType="begin"/>
        </w:r>
        <w:r w:rsidRPr="000811F1">
          <w:rPr>
            <w:noProof/>
            <w:webHidden/>
          </w:rPr>
          <w:instrText xml:space="preserve"> PAGEREF _Toc240532395 \h </w:instrText>
        </w:r>
        <w:r w:rsidRPr="000811F1">
          <w:rPr>
            <w:noProof/>
            <w:webHidden/>
          </w:rPr>
        </w:r>
        <w:r w:rsidRPr="000811F1">
          <w:rPr>
            <w:noProof/>
            <w:webHidden/>
          </w:rPr>
          <w:fldChar w:fldCharType="separate"/>
        </w:r>
        <w:r w:rsidR="00F120D6" w:rsidRPr="000811F1">
          <w:rPr>
            <w:noProof/>
            <w:webHidden/>
          </w:rPr>
          <w:t>7</w:t>
        </w:r>
        <w:r w:rsidRPr="000811F1">
          <w:rPr>
            <w:noProof/>
            <w:webHidden/>
          </w:rPr>
          <w:fldChar w:fldCharType="end"/>
        </w:r>
      </w:hyperlink>
    </w:p>
    <w:p w14:paraId="6D79A544" w14:textId="1F002DBE"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6" w:history="1">
        <w:r w:rsidRPr="000811F1">
          <w:rPr>
            <w:rStyle w:val="Hyperlink"/>
            <w:noProof/>
          </w:rPr>
          <w:t>4.</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Riscuri și avertizări</w:t>
        </w:r>
        <w:r w:rsidRPr="000811F1">
          <w:rPr>
            <w:noProof/>
            <w:webHidden/>
          </w:rPr>
          <w:tab/>
        </w:r>
        <w:r w:rsidRPr="000811F1">
          <w:rPr>
            <w:noProof/>
            <w:webHidden/>
          </w:rPr>
          <w:fldChar w:fldCharType="begin"/>
        </w:r>
        <w:r w:rsidRPr="000811F1">
          <w:rPr>
            <w:noProof/>
            <w:webHidden/>
          </w:rPr>
          <w:instrText xml:space="preserve"> PAGEREF _Toc240532396 \h </w:instrText>
        </w:r>
        <w:r w:rsidRPr="000811F1">
          <w:rPr>
            <w:noProof/>
            <w:webHidden/>
          </w:rPr>
        </w:r>
        <w:r w:rsidRPr="000811F1">
          <w:rPr>
            <w:noProof/>
            <w:webHidden/>
          </w:rPr>
          <w:fldChar w:fldCharType="separate"/>
        </w:r>
        <w:r w:rsidR="00F120D6" w:rsidRPr="000811F1">
          <w:rPr>
            <w:noProof/>
            <w:webHidden/>
          </w:rPr>
          <w:t>8</w:t>
        </w:r>
        <w:r w:rsidRPr="000811F1">
          <w:rPr>
            <w:noProof/>
            <w:webHidden/>
          </w:rPr>
          <w:fldChar w:fldCharType="end"/>
        </w:r>
      </w:hyperlink>
    </w:p>
    <w:p w14:paraId="6EC61743" w14:textId="25435FC5"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7" w:history="1">
        <w:r w:rsidRPr="000811F1">
          <w:rPr>
            <w:rStyle w:val="Hyperlink"/>
            <w:noProof/>
          </w:rPr>
          <w:t>4.1.</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Riscuri reziduale și efecte secundare nedorite</w:t>
        </w:r>
        <w:r w:rsidRPr="000811F1">
          <w:rPr>
            <w:noProof/>
            <w:webHidden/>
          </w:rPr>
          <w:tab/>
        </w:r>
        <w:r w:rsidRPr="000811F1">
          <w:rPr>
            <w:noProof/>
            <w:webHidden/>
          </w:rPr>
          <w:fldChar w:fldCharType="begin"/>
        </w:r>
        <w:r w:rsidRPr="000811F1">
          <w:rPr>
            <w:noProof/>
            <w:webHidden/>
          </w:rPr>
          <w:instrText xml:space="preserve"> PAGEREF _Toc240532397 \h </w:instrText>
        </w:r>
        <w:r w:rsidRPr="000811F1">
          <w:rPr>
            <w:noProof/>
            <w:webHidden/>
          </w:rPr>
        </w:r>
        <w:r w:rsidRPr="000811F1">
          <w:rPr>
            <w:noProof/>
            <w:webHidden/>
          </w:rPr>
          <w:fldChar w:fldCharType="separate"/>
        </w:r>
        <w:r w:rsidR="00F120D6" w:rsidRPr="000811F1">
          <w:rPr>
            <w:noProof/>
            <w:webHidden/>
          </w:rPr>
          <w:t>8</w:t>
        </w:r>
        <w:r w:rsidRPr="000811F1">
          <w:rPr>
            <w:noProof/>
            <w:webHidden/>
          </w:rPr>
          <w:fldChar w:fldCharType="end"/>
        </w:r>
      </w:hyperlink>
    </w:p>
    <w:p w14:paraId="40776565" w14:textId="235E848F"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8" w:history="1">
        <w:r w:rsidRPr="000811F1">
          <w:rPr>
            <w:rStyle w:val="Hyperlink"/>
            <w:noProof/>
          </w:rPr>
          <w:t>4.2.</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Avertizări și măsuri de precauție</w:t>
        </w:r>
        <w:r w:rsidRPr="000811F1">
          <w:rPr>
            <w:noProof/>
            <w:webHidden/>
          </w:rPr>
          <w:tab/>
        </w:r>
        <w:r w:rsidRPr="000811F1">
          <w:rPr>
            <w:noProof/>
            <w:webHidden/>
          </w:rPr>
          <w:fldChar w:fldCharType="begin"/>
        </w:r>
        <w:r w:rsidRPr="000811F1">
          <w:rPr>
            <w:noProof/>
            <w:webHidden/>
          </w:rPr>
          <w:instrText xml:space="preserve"> PAGEREF _Toc240532398 \h </w:instrText>
        </w:r>
        <w:r w:rsidRPr="000811F1">
          <w:rPr>
            <w:noProof/>
            <w:webHidden/>
          </w:rPr>
        </w:r>
        <w:r w:rsidRPr="000811F1">
          <w:rPr>
            <w:noProof/>
            <w:webHidden/>
          </w:rPr>
          <w:fldChar w:fldCharType="separate"/>
        </w:r>
        <w:r w:rsidR="00F120D6" w:rsidRPr="000811F1">
          <w:rPr>
            <w:noProof/>
            <w:webHidden/>
          </w:rPr>
          <w:t>9</w:t>
        </w:r>
        <w:r w:rsidRPr="000811F1">
          <w:rPr>
            <w:noProof/>
            <w:webHidden/>
          </w:rPr>
          <w:fldChar w:fldCharType="end"/>
        </w:r>
      </w:hyperlink>
    </w:p>
    <w:p w14:paraId="3F799780" w14:textId="135462C5"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399" w:history="1">
        <w:r w:rsidRPr="000811F1">
          <w:rPr>
            <w:rStyle w:val="Hyperlink"/>
            <w:noProof/>
            <w:kern w:val="36"/>
          </w:rPr>
          <w:t>4.3.</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Siguranța RMN</w:t>
        </w:r>
        <w:r w:rsidRPr="000811F1">
          <w:rPr>
            <w:noProof/>
            <w:webHidden/>
          </w:rPr>
          <w:tab/>
        </w:r>
        <w:r w:rsidRPr="000811F1">
          <w:rPr>
            <w:noProof/>
            <w:webHidden/>
          </w:rPr>
          <w:fldChar w:fldCharType="begin"/>
        </w:r>
        <w:r w:rsidRPr="000811F1">
          <w:rPr>
            <w:noProof/>
            <w:webHidden/>
          </w:rPr>
          <w:instrText xml:space="preserve"> PAGEREF _Toc240532399 \h </w:instrText>
        </w:r>
        <w:r w:rsidRPr="000811F1">
          <w:rPr>
            <w:noProof/>
            <w:webHidden/>
          </w:rPr>
        </w:r>
        <w:r w:rsidRPr="000811F1">
          <w:rPr>
            <w:noProof/>
            <w:webHidden/>
          </w:rPr>
          <w:fldChar w:fldCharType="separate"/>
        </w:r>
        <w:r w:rsidR="00F120D6" w:rsidRPr="000811F1">
          <w:rPr>
            <w:noProof/>
            <w:webHidden/>
          </w:rPr>
          <w:t>11</w:t>
        </w:r>
        <w:r w:rsidRPr="000811F1">
          <w:rPr>
            <w:noProof/>
            <w:webHidden/>
          </w:rPr>
          <w:fldChar w:fldCharType="end"/>
        </w:r>
      </w:hyperlink>
    </w:p>
    <w:p w14:paraId="36B5F21A" w14:textId="5484A988"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0" w:history="1">
        <w:r w:rsidRPr="000811F1">
          <w:rPr>
            <w:rStyle w:val="Hyperlink"/>
            <w:noProof/>
          </w:rPr>
          <w:t>4.4.</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Alte aspecte relevante privind siguranța, inclusiv un rezumat al oricărei acțiuni corective în materie de siguranță în teren (FSCA, inclusiv FSN), dacă este cazul</w:t>
        </w:r>
        <w:r w:rsidRPr="000811F1">
          <w:rPr>
            <w:noProof/>
            <w:webHidden/>
          </w:rPr>
          <w:tab/>
        </w:r>
        <w:r w:rsidRPr="000811F1">
          <w:rPr>
            <w:noProof/>
            <w:webHidden/>
          </w:rPr>
          <w:fldChar w:fldCharType="begin"/>
        </w:r>
        <w:r w:rsidRPr="000811F1">
          <w:rPr>
            <w:noProof/>
            <w:webHidden/>
          </w:rPr>
          <w:instrText xml:space="preserve"> PAGEREF _Toc240532400 \h </w:instrText>
        </w:r>
        <w:r w:rsidRPr="000811F1">
          <w:rPr>
            <w:noProof/>
            <w:webHidden/>
          </w:rPr>
        </w:r>
        <w:r w:rsidRPr="000811F1">
          <w:rPr>
            <w:noProof/>
            <w:webHidden/>
          </w:rPr>
          <w:fldChar w:fldCharType="separate"/>
        </w:r>
        <w:r w:rsidR="00F120D6" w:rsidRPr="000811F1">
          <w:rPr>
            <w:noProof/>
            <w:webHidden/>
          </w:rPr>
          <w:t>11</w:t>
        </w:r>
        <w:r w:rsidRPr="000811F1">
          <w:rPr>
            <w:noProof/>
            <w:webHidden/>
          </w:rPr>
          <w:fldChar w:fldCharType="end"/>
        </w:r>
      </w:hyperlink>
    </w:p>
    <w:p w14:paraId="7D1598CC" w14:textId="48E9A1C8"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1" w:history="1">
        <w:r w:rsidRPr="000811F1">
          <w:rPr>
            <w:rStyle w:val="Hyperlink"/>
            <w:noProof/>
          </w:rPr>
          <w:t>5.</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 xml:space="preserve">Rezumatul evaluării clinice și al urmăririi clinice după introducerea </w:t>
        </w:r>
        <w:r w:rsidRPr="000811F1">
          <w:rPr>
            <w:rStyle w:val="Hyperlink"/>
            <w:bCs/>
            <w:noProof/>
            <w:lang w:val="ro"/>
          </w:rPr>
          <w:br/>
          <w:t>pe piață (PMCF)</w:t>
        </w:r>
        <w:r w:rsidRPr="000811F1">
          <w:rPr>
            <w:noProof/>
            <w:webHidden/>
          </w:rPr>
          <w:tab/>
        </w:r>
        <w:r w:rsidRPr="000811F1">
          <w:rPr>
            <w:noProof/>
            <w:webHidden/>
          </w:rPr>
          <w:fldChar w:fldCharType="begin"/>
        </w:r>
        <w:r w:rsidRPr="000811F1">
          <w:rPr>
            <w:noProof/>
            <w:webHidden/>
          </w:rPr>
          <w:instrText xml:space="preserve"> PAGEREF _Toc240532401 \h </w:instrText>
        </w:r>
        <w:r w:rsidRPr="000811F1">
          <w:rPr>
            <w:noProof/>
            <w:webHidden/>
          </w:rPr>
        </w:r>
        <w:r w:rsidRPr="000811F1">
          <w:rPr>
            <w:noProof/>
            <w:webHidden/>
          </w:rPr>
          <w:fldChar w:fldCharType="separate"/>
        </w:r>
        <w:r w:rsidR="00F120D6" w:rsidRPr="000811F1">
          <w:rPr>
            <w:noProof/>
            <w:webHidden/>
          </w:rPr>
          <w:t>12</w:t>
        </w:r>
        <w:r w:rsidRPr="000811F1">
          <w:rPr>
            <w:noProof/>
            <w:webHidden/>
          </w:rPr>
          <w:fldChar w:fldCharType="end"/>
        </w:r>
      </w:hyperlink>
    </w:p>
    <w:p w14:paraId="4093C3A5" w14:textId="3120846F"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2" w:history="1">
        <w:r w:rsidRPr="000811F1">
          <w:rPr>
            <w:rStyle w:val="Hyperlink"/>
            <w:noProof/>
          </w:rPr>
          <w:t>5.1.</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Rezumatul datelor clinice referitoare la un dispozitiv echivalent, dacă este cazul</w:t>
        </w:r>
        <w:r w:rsidRPr="000811F1">
          <w:rPr>
            <w:noProof/>
            <w:webHidden/>
          </w:rPr>
          <w:tab/>
        </w:r>
        <w:r w:rsidRPr="000811F1">
          <w:rPr>
            <w:noProof/>
            <w:webHidden/>
          </w:rPr>
          <w:fldChar w:fldCharType="begin"/>
        </w:r>
        <w:r w:rsidRPr="000811F1">
          <w:rPr>
            <w:noProof/>
            <w:webHidden/>
          </w:rPr>
          <w:instrText xml:space="preserve"> PAGEREF _Toc240532402 \h </w:instrText>
        </w:r>
        <w:r w:rsidRPr="000811F1">
          <w:rPr>
            <w:noProof/>
            <w:webHidden/>
          </w:rPr>
        </w:r>
        <w:r w:rsidRPr="000811F1">
          <w:rPr>
            <w:noProof/>
            <w:webHidden/>
          </w:rPr>
          <w:fldChar w:fldCharType="separate"/>
        </w:r>
        <w:r w:rsidR="00F120D6" w:rsidRPr="000811F1">
          <w:rPr>
            <w:noProof/>
            <w:webHidden/>
          </w:rPr>
          <w:t>12</w:t>
        </w:r>
        <w:r w:rsidRPr="000811F1">
          <w:rPr>
            <w:noProof/>
            <w:webHidden/>
          </w:rPr>
          <w:fldChar w:fldCharType="end"/>
        </w:r>
      </w:hyperlink>
    </w:p>
    <w:p w14:paraId="7FC55C3E" w14:textId="64ED8FC6"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3" w:history="1">
        <w:r w:rsidRPr="000811F1">
          <w:rPr>
            <w:rStyle w:val="Hyperlink"/>
            <w:noProof/>
          </w:rPr>
          <w:t>5.2.</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Rezumatul datelor clinice din investigațiile efectuate asupra dispozitivului înainte de marcajul CE, dacă este cazul</w:t>
        </w:r>
        <w:r w:rsidRPr="000811F1">
          <w:rPr>
            <w:noProof/>
            <w:webHidden/>
          </w:rPr>
          <w:tab/>
        </w:r>
        <w:r w:rsidRPr="000811F1">
          <w:rPr>
            <w:noProof/>
            <w:webHidden/>
          </w:rPr>
          <w:fldChar w:fldCharType="begin"/>
        </w:r>
        <w:r w:rsidRPr="000811F1">
          <w:rPr>
            <w:noProof/>
            <w:webHidden/>
          </w:rPr>
          <w:instrText xml:space="preserve"> PAGEREF _Toc240532403 \h </w:instrText>
        </w:r>
        <w:r w:rsidRPr="000811F1">
          <w:rPr>
            <w:noProof/>
            <w:webHidden/>
          </w:rPr>
        </w:r>
        <w:r w:rsidRPr="000811F1">
          <w:rPr>
            <w:noProof/>
            <w:webHidden/>
          </w:rPr>
          <w:fldChar w:fldCharType="separate"/>
        </w:r>
        <w:r w:rsidR="00F120D6" w:rsidRPr="000811F1">
          <w:rPr>
            <w:noProof/>
            <w:webHidden/>
          </w:rPr>
          <w:t>12</w:t>
        </w:r>
        <w:r w:rsidRPr="000811F1">
          <w:rPr>
            <w:noProof/>
            <w:webHidden/>
          </w:rPr>
          <w:fldChar w:fldCharType="end"/>
        </w:r>
      </w:hyperlink>
    </w:p>
    <w:p w14:paraId="5170A56B" w14:textId="1D7857F6"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4" w:history="1">
        <w:r w:rsidRPr="000811F1">
          <w:rPr>
            <w:rStyle w:val="Hyperlink"/>
            <w:noProof/>
          </w:rPr>
          <w:t>5.3.</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Rezumatul datelor clinice din alte surse, dacă este cazul</w:t>
        </w:r>
        <w:r w:rsidRPr="000811F1">
          <w:rPr>
            <w:noProof/>
            <w:webHidden/>
          </w:rPr>
          <w:tab/>
        </w:r>
        <w:r w:rsidRPr="000811F1">
          <w:rPr>
            <w:noProof/>
            <w:webHidden/>
          </w:rPr>
          <w:fldChar w:fldCharType="begin"/>
        </w:r>
        <w:r w:rsidRPr="000811F1">
          <w:rPr>
            <w:noProof/>
            <w:webHidden/>
          </w:rPr>
          <w:instrText xml:space="preserve"> PAGEREF _Toc240532404 \h </w:instrText>
        </w:r>
        <w:r w:rsidRPr="000811F1">
          <w:rPr>
            <w:noProof/>
            <w:webHidden/>
          </w:rPr>
        </w:r>
        <w:r w:rsidRPr="000811F1">
          <w:rPr>
            <w:noProof/>
            <w:webHidden/>
          </w:rPr>
          <w:fldChar w:fldCharType="separate"/>
        </w:r>
        <w:r w:rsidR="00F120D6" w:rsidRPr="000811F1">
          <w:rPr>
            <w:noProof/>
            <w:webHidden/>
          </w:rPr>
          <w:t>12</w:t>
        </w:r>
        <w:r w:rsidRPr="000811F1">
          <w:rPr>
            <w:noProof/>
            <w:webHidden/>
          </w:rPr>
          <w:fldChar w:fldCharType="end"/>
        </w:r>
      </w:hyperlink>
    </w:p>
    <w:p w14:paraId="6986CD1D" w14:textId="4005E3F2"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5" w:history="1">
        <w:r w:rsidRPr="000811F1">
          <w:rPr>
            <w:rStyle w:val="Hyperlink"/>
            <w:noProof/>
          </w:rPr>
          <w:t>5.4.</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Rezumat general al caracteristicilor de performanță clinică și siguranță</w:t>
        </w:r>
        <w:r w:rsidRPr="000811F1">
          <w:rPr>
            <w:noProof/>
            <w:webHidden/>
          </w:rPr>
          <w:tab/>
        </w:r>
        <w:r w:rsidRPr="000811F1">
          <w:rPr>
            <w:noProof/>
            <w:webHidden/>
          </w:rPr>
          <w:fldChar w:fldCharType="begin"/>
        </w:r>
        <w:r w:rsidRPr="000811F1">
          <w:rPr>
            <w:noProof/>
            <w:webHidden/>
          </w:rPr>
          <w:instrText xml:space="preserve"> PAGEREF _Toc240532405 \h </w:instrText>
        </w:r>
        <w:r w:rsidRPr="000811F1">
          <w:rPr>
            <w:noProof/>
            <w:webHidden/>
          </w:rPr>
        </w:r>
        <w:r w:rsidRPr="000811F1">
          <w:rPr>
            <w:noProof/>
            <w:webHidden/>
          </w:rPr>
          <w:fldChar w:fldCharType="separate"/>
        </w:r>
        <w:r w:rsidR="00F120D6" w:rsidRPr="000811F1">
          <w:rPr>
            <w:noProof/>
            <w:webHidden/>
          </w:rPr>
          <w:t>14</w:t>
        </w:r>
        <w:r w:rsidRPr="000811F1">
          <w:rPr>
            <w:noProof/>
            <w:webHidden/>
          </w:rPr>
          <w:fldChar w:fldCharType="end"/>
        </w:r>
      </w:hyperlink>
    </w:p>
    <w:p w14:paraId="7377CA2B" w14:textId="41267A8B"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6" w:history="1">
        <w:r w:rsidRPr="000811F1">
          <w:rPr>
            <w:rStyle w:val="Hyperlink"/>
            <w:noProof/>
          </w:rPr>
          <w:t>5.5.</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Monitorizare clinică ulterioară introducerii pe piață, continuă sau planificată</w:t>
        </w:r>
        <w:r w:rsidRPr="000811F1">
          <w:rPr>
            <w:noProof/>
            <w:webHidden/>
          </w:rPr>
          <w:tab/>
        </w:r>
        <w:r w:rsidRPr="000811F1">
          <w:rPr>
            <w:noProof/>
            <w:webHidden/>
          </w:rPr>
          <w:fldChar w:fldCharType="begin"/>
        </w:r>
        <w:r w:rsidRPr="000811F1">
          <w:rPr>
            <w:noProof/>
            <w:webHidden/>
          </w:rPr>
          <w:instrText xml:space="preserve"> PAGEREF _Toc240532406 \h </w:instrText>
        </w:r>
        <w:r w:rsidRPr="000811F1">
          <w:rPr>
            <w:noProof/>
            <w:webHidden/>
          </w:rPr>
        </w:r>
        <w:r w:rsidRPr="000811F1">
          <w:rPr>
            <w:noProof/>
            <w:webHidden/>
          </w:rPr>
          <w:fldChar w:fldCharType="separate"/>
        </w:r>
        <w:r w:rsidR="00F120D6" w:rsidRPr="000811F1">
          <w:rPr>
            <w:noProof/>
            <w:webHidden/>
          </w:rPr>
          <w:t>16</w:t>
        </w:r>
        <w:r w:rsidRPr="000811F1">
          <w:rPr>
            <w:noProof/>
            <w:webHidden/>
          </w:rPr>
          <w:fldChar w:fldCharType="end"/>
        </w:r>
      </w:hyperlink>
    </w:p>
    <w:p w14:paraId="5593BE65" w14:textId="0B4976BA"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7" w:history="1">
        <w:r w:rsidRPr="000811F1">
          <w:rPr>
            <w:rStyle w:val="Hyperlink"/>
            <w:noProof/>
          </w:rPr>
          <w:t>6.</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Posibile alternative de diagnostic sau tratament</w:t>
        </w:r>
        <w:r w:rsidRPr="000811F1">
          <w:rPr>
            <w:noProof/>
            <w:webHidden/>
          </w:rPr>
          <w:tab/>
        </w:r>
        <w:r w:rsidRPr="000811F1">
          <w:rPr>
            <w:noProof/>
            <w:webHidden/>
          </w:rPr>
          <w:fldChar w:fldCharType="begin"/>
        </w:r>
        <w:r w:rsidRPr="000811F1">
          <w:rPr>
            <w:noProof/>
            <w:webHidden/>
          </w:rPr>
          <w:instrText xml:space="preserve"> PAGEREF _Toc240532407 \h </w:instrText>
        </w:r>
        <w:r w:rsidRPr="000811F1">
          <w:rPr>
            <w:noProof/>
            <w:webHidden/>
          </w:rPr>
        </w:r>
        <w:r w:rsidRPr="000811F1">
          <w:rPr>
            <w:noProof/>
            <w:webHidden/>
          </w:rPr>
          <w:fldChar w:fldCharType="separate"/>
        </w:r>
        <w:r w:rsidR="00F120D6" w:rsidRPr="000811F1">
          <w:rPr>
            <w:noProof/>
            <w:webHidden/>
          </w:rPr>
          <w:t>17</w:t>
        </w:r>
        <w:r w:rsidRPr="000811F1">
          <w:rPr>
            <w:noProof/>
            <w:webHidden/>
          </w:rPr>
          <w:fldChar w:fldCharType="end"/>
        </w:r>
      </w:hyperlink>
    </w:p>
    <w:p w14:paraId="1FFBFC63" w14:textId="243E0A71"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8" w:history="1">
        <w:r w:rsidRPr="000811F1">
          <w:rPr>
            <w:rStyle w:val="Hyperlink"/>
            <w:noProof/>
          </w:rPr>
          <w:t>7.</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Profil și instruire sugerate pentru utilizatori</w:t>
        </w:r>
        <w:r w:rsidRPr="000811F1">
          <w:rPr>
            <w:noProof/>
            <w:webHidden/>
          </w:rPr>
          <w:tab/>
        </w:r>
        <w:r w:rsidRPr="000811F1">
          <w:rPr>
            <w:noProof/>
            <w:webHidden/>
          </w:rPr>
          <w:fldChar w:fldCharType="begin"/>
        </w:r>
        <w:r w:rsidRPr="000811F1">
          <w:rPr>
            <w:noProof/>
            <w:webHidden/>
          </w:rPr>
          <w:instrText xml:space="preserve"> PAGEREF _Toc240532408 \h </w:instrText>
        </w:r>
        <w:r w:rsidRPr="000811F1">
          <w:rPr>
            <w:noProof/>
            <w:webHidden/>
          </w:rPr>
        </w:r>
        <w:r w:rsidRPr="000811F1">
          <w:rPr>
            <w:noProof/>
            <w:webHidden/>
          </w:rPr>
          <w:fldChar w:fldCharType="separate"/>
        </w:r>
        <w:r w:rsidR="00F120D6" w:rsidRPr="000811F1">
          <w:rPr>
            <w:noProof/>
            <w:webHidden/>
          </w:rPr>
          <w:t>17</w:t>
        </w:r>
        <w:r w:rsidRPr="000811F1">
          <w:rPr>
            <w:noProof/>
            <w:webHidden/>
          </w:rPr>
          <w:fldChar w:fldCharType="end"/>
        </w:r>
      </w:hyperlink>
    </w:p>
    <w:p w14:paraId="210E37AF" w14:textId="184FC3EF"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09" w:history="1">
        <w:r w:rsidRPr="000811F1">
          <w:rPr>
            <w:rStyle w:val="Hyperlink"/>
            <w:noProof/>
          </w:rPr>
          <w:t>8.</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Standarde armonizate / specificații comune</w:t>
        </w:r>
        <w:r w:rsidRPr="000811F1">
          <w:rPr>
            <w:noProof/>
            <w:webHidden/>
          </w:rPr>
          <w:tab/>
        </w:r>
        <w:r w:rsidRPr="000811F1">
          <w:rPr>
            <w:noProof/>
            <w:webHidden/>
          </w:rPr>
          <w:fldChar w:fldCharType="begin"/>
        </w:r>
        <w:r w:rsidRPr="000811F1">
          <w:rPr>
            <w:noProof/>
            <w:webHidden/>
          </w:rPr>
          <w:instrText xml:space="preserve"> PAGEREF _Toc240532409 \h </w:instrText>
        </w:r>
        <w:r w:rsidRPr="000811F1">
          <w:rPr>
            <w:noProof/>
            <w:webHidden/>
          </w:rPr>
        </w:r>
        <w:r w:rsidRPr="000811F1">
          <w:rPr>
            <w:noProof/>
            <w:webHidden/>
          </w:rPr>
          <w:fldChar w:fldCharType="separate"/>
        </w:r>
        <w:r w:rsidR="00F120D6" w:rsidRPr="000811F1">
          <w:rPr>
            <w:noProof/>
            <w:webHidden/>
          </w:rPr>
          <w:t>17</w:t>
        </w:r>
        <w:r w:rsidRPr="000811F1">
          <w:rPr>
            <w:noProof/>
            <w:webHidden/>
          </w:rPr>
          <w:fldChar w:fldCharType="end"/>
        </w:r>
      </w:hyperlink>
    </w:p>
    <w:p w14:paraId="397B069F" w14:textId="7D98ABF1"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10" w:history="1">
        <w:r w:rsidRPr="000811F1">
          <w:rPr>
            <w:rStyle w:val="Hyperlink"/>
            <w:noProof/>
          </w:rPr>
          <w:t>9.</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Rezumatul siguranței și performanței pentru pacienți/nespecialiști</w:t>
        </w:r>
        <w:r w:rsidRPr="000811F1">
          <w:rPr>
            <w:noProof/>
            <w:webHidden/>
          </w:rPr>
          <w:tab/>
        </w:r>
        <w:r w:rsidRPr="000811F1">
          <w:rPr>
            <w:noProof/>
            <w:webHidden/>
          </w:rPr>
          <w:fldChar w:fldCharType="begin"/>
        </w:r>
        <w:r w:rsidRPr="000811F1">
          <w:rPr>
            <w:noProof/>
            <w:webHidden/>
          </w:rPr>
          <w:instrText xml:space="preserve"> PAGEREF _Toc240532410 \h </w:instrText>
        </w:r>
        <w:r w:rsidRPr="000811F1">
          <w:rPr>
            <w:noProof/>
            <w:webHidden/>
          </w:rPr>
        </w:r>
        <w:r w:rsidRPr="000811F1">
          <w:rPr>
            <w:noProof/>
            <w:webHidden/>
          </w:rPr>
          <w:fldChar w:fldCharType="separate"/>
        </w:r>
        <w:r w:rsidR="00F120D6" w:rsidRPr="000811F1">
          <w:rPr>
            <w:noProof/>
            <w:webHidden/>
          </w:rPr>
          <w:t>21</w:t>
        </w:r>
        <w:r w:rsidRPr="000811F1">
          <w:rPr>
            <w:noProof/>
            <w:webHidden/>
          </w:rPr>
          <w:fldChar w:fldCharType="end"/>
        </w:r>
      </w:hyperlink>
    </w:p>
    <w:p w14:paraId="3FB9D7A1" w14:textId="09D66004" w:rsidR="009E2821" w:rsidRPr="000811F1" w:rsidRDefault="009E2821">
      <w:pPr>
        <w:pStyle w:val="TOC1"/>
        <w:rPr>
          <w:rFonts w:asciiTheme="minorHAnsi" w:eastAsiaTheme="minorEastAsia" w:hAnsiTheme="minorHAnsi" w:cstheme="minorBidi"/>
          <w:noProof/>
          <w:kern w:val="2"/>
          <w:lang w:eastAsia="zh-CN"/>
          <w14:ligatures w14:val="standardContextual"/>
        </w:rPr>
      </w:pPr>
      <w:hyperlink w:anchor="_Toc240532411" w:history="1">
        <w:r w:rsidRPr="000811F1">
          <w:rPr>
            <w:rStyle w:val="Hyperlink"/>
            <w:noProof/>
          </w:rPr>
          <w:t>10.</w:t>
        </w:r>
        <w:r w:rsidRPr="000811F1">
          <w:rPr>
            <w:rFonts w:asciiTheme="minorHAnsi" w:eastAsiaTheme="minorEastAsia" w:hAnsiTheme="minorHAnsi" w:cstheme="minorBidi"/>
            <w:noProof/>
            <w:kern w:val="2"/>
            <w:lang w:eastAsia="zh-CN"/>
            <w14:ligatures w14:val="standardContextual"/>
          </w:rPr>
          <w:tab/>
        </w:r>
        <w:r w:rsidRPr="000811F1">
          <w:rPr>
            <w:rStyle w:val="Hyperlink"/>
            <w:bCs/>
            <w:noProof/>
            <w:lang w:val="ro"/>
          </w:rPr>
          <w:t>Istoricul revizuirilor</w:t>
        </w:r>
        <w:r w:rsidRPr="000811F1">
          <w:rPr>
            <w:noProof/>
            <w:webHidden/>
          </w:rPr>
          <w:tab/>
        </w:r>
        <w:r w:rsidRPr="000811F1">
          <w:rPr>
            <w:noProof/>
            <w:webHidden/>
          </w:rPr>
          <w:fldChar w:fldCharType="begin"/>
        </w:r>
        <w:r w:rsidRPr="000811F1">
          <w:rPr>
            <w:noProof/>
            <w:webHidden/>
          </w:rPr>
          <w:instrText xml:space="preserve"> PAGEREF _Toc240532411 \h </w:instrText>
        </w:r>
        <w:r w:rsidRPr="000811F1">
          <w:rPr>
            <w:noProof/>
            <w:webHidden/>
          </w:rPr>
        </w:r>
        <w:r w:rsidRPr="000811F1">
          <w:rPr>
            <w:noProof/>
            <w:webHidden/>
          </w:rPr>
          <w:fldChar w:fldCharType="separate"/>
        </w:r>
        <w:r w:rsidR="00F120D6" w:rsidRPr="000811F1">
          <w:rPr>
            <w:noProof/>
            <w:webHidden/>
          </w:rPr>
          <w:t>25</w:t>
        </w:r>
        <w:r w:rsidRPr="000811F1">
          <w:rPr>
            <w:noProof/>
            <w:webHidden/>
          </w:rPr>
          <w:fldChar w:fldCharType="end"/>
        </w:r>
      </w:hyperlink>
    </w:p>
    <w:p w14:paraId="29D6E5E3" w14:textId="57921B78" w:rsidR="006F0810" w:rsidRPr="000811F1" w:rsidRDefault="006F0810" w:rsidP="00042B91">
      <w:pPr>
        <w:spacing w:after="0" w:afterAutospacing="0" w:line="240" w:lineRule="auto"/>
        <w:rPr>
          <w:rFonts w:cs="Times New Roman"/>
        </w:rPr>
      </w:pPr>
      <w:r w:rsidRPr="000811F1">
        <w:rPr>
          <w:rFonts w:cs="Times New Roman"/>
        </w:rPr>
        <w:fldChar w:fldCharType="end"/>
      </w:r>
    </w:p>
    <w:p w14:paraId="343DF155" w14:textId="77777777" w:rsidR="006F0810" w:rsidRPr="000811F1" w:rsidRDefault="006F0810" w:rsidP="00042B91">
      <w:pPr>
        <w:spacing w:after="0" w:afterAutospacing="0" w:line="240" w:lineRule="auto"/>
        <w:rPr>
          <w:rFonts w:cs="Times New Roman"/>
        </w:rPr>
      </w:pPr>
      <w:r w:rsidRPr="000811F1">
        <w:rPr>
          <w:rFonts w:cs="Times New Roman"/>
          <w:lang w:val="ro"/>
        </w:rPr>
        <w:br w:type="page"/>
      </w:r>
    </w:p>
    <w:p w14:paraId="453DC774" w14:textId="77777777" w:rsidR="00221CEF" w:rsidRPr="000811F1" w:rsidRDefault="00221CEF" w:rsidP="00042B91">
      <w:pPr>
        <w:pStyle w:val="Heading7"/>
        <w:spacing w:after="0" w:afterAutospacing="0"/>
      </w:pPr>
      <w:r w:rsidRPr="000811F1">
        <w:rPr>
          <w:bCs/>
          <w:lang w:val="ro"/>
        </w:rPr>
        <w:lastRenderedPageBreak/>
        <w:t>Rezumatul caracteristicilor de siguranță și performanță clinică</w:t>
      </w:r>
    </w:p>
    <w:p w14:paraId="17C8E0D2" w14:textId="77777777" w:rsidR="00F21D73" w:rsidRPr="000811F1" w:rsidRDefault="00F21D73" w:rsidP="00042B91">
      <w:pPr>
        <w:spacing w:after="0" w:afterAutospacing="0" w:line="240" w:lineRule="auto"/>
        <w:rPr>
          <w:rFonts w:cs="Times New Roman"/>
        </w:rPr>
      </w:pPr>
    </w:p>
    <w:p w14:paraId="3B0AAAED" w14:textId="77777777" w:rsidR="00193762" w:rsidRPr="000811F1" w:rsidRDefault="00193762" w:rsidP="00193762">
      <w:pPr>
        <w:spacing w:after="0" w:afterAutospacing="0" w:line="240" w:lineRule="auto"/>
        <w:rPr>
          <w:rFonts w:cs="Times New Roman"/>
        </w:rPr>
      </w:pPr>
      <w:r w:rsidRPr="000811F1">
        <w:rPr>
          <w:rFonts w:cs="Times New Roman"/>
          <w:lang w:val="ro"/>
        </w:rPr>
        <w:t>Scopul acestui rezumat al caracteristicilor de siguranță și performanță clinică (SSCP) este să asigure acces public la o prezentare generală a caracteristicilor de siguranță și performanță clinică ale dispozitivului în conformitate cu articolul 32 din Regulamentul (UE) 2017/745.</w:t>
      </w:r>
    </w:p>
    <w:p w14:paraId="234C0E2E" w14:textId="77777777" w:rsidR="00193762" w:rsidRPr="000811F1" w:rsidRDefault="00193762" w:rsidP="00193762">
      <w:pPr>
        <w:spacing w:after="0" w:afterAutospacing="0" w:line="240" w:lineRule="auto"/>
        <w:rPr>
          <w:rFonts w:cs="Times New Roman"/>
        </w:rPr>
      </w:pPr>
    </w:p>
    <w:p w14:paraId="37C8CA83" w14:textId="77777777" w:rsidR="00193762" w:rsidRPr="000811F1" w:rsidRDefault="00193762" w:rsidP="00193762">
      <w:pPr>
        <w:spacing w:after="0" w:afterAutospacing="0" w:line="240" w:lineRule="auto"/>
        <w:rPr>
          <w:rFonts w:cs="Times New Roman"/>
        </w:rPr>
      </w:pPr>
      <w:r w:rsidRPr="000811F1">
        <w:rPr>
          <w:rFonts w:cs="Times New Roman"/>
          <w:lang w:val="ro"/>
        </w:rPr>
        <w:t>SSCP nu este destinat să înlocuiască Instrucțiunile de utilizare sau alte informații puse la dispoziție de către producător și nici nu este destinat să ofere recomandări diagnostice sau terapeutice.</w:t>
      </w:r>
    </w:p>
    <w:p w14:paraId="2D0DC83A" w14:textId="77777777" w:rsidR="00193762" w:rsidRPr="000811F1" w:rsidRDefault="00193762" w:rsidP="00193762">
      <w:pPr>
        <w:spacing w:after="0" w:afterAutospacing="0" w:line="240" w:lineRule="auto"/>
        <w:rPr>
          <w:rFonts w:cs="Times New Roman"/>
        </w:rPr>
      </w:pPr>
    </w:p>
    <w:p w14:paraId="57958E5A" w14:textId="39C2A980" w:rsidR="00221CEF" w:rsidRPr="000811F1" w:rsidRDefault="00193762" w:rsidP="006B1B2D">
      <w:pPr>
        <w:spacing w:after="0" w:afterAutospacing="0" w:line="240" w:lineRule="auto"/>
        <w:rPr>
          <w:rFonts w:cs="Times New Roman"/>
        </w:rPr>
      </w:pPr>
      <w:r w:rsidRPr="000811F1">
        <w:rPr>
          <w:rFonts w:cs="Times New Roman"/>
          <w:lang w:val="ro"/>
        </w:rPr>
        <w:t xml:space="preserve">Acest SSCP include informații destinate profesioniștilor din domeniul sănătății, precum și o secțiune dedicată, scrisă pentru pacienți și nespecialiști. </w:t>
      </w:r>
    </w:p>
    <w:p w14:paraId="18A77BED" w14:textId="77777777" w:rsidR="00042B91" w:rsidRPr="000811F1" w:rsidRDefault="00042B91" w:rsidP="00042B91">
      <w:pPr>
        <w:spacing w:after="0" w:afterAutospacing="0" w:line="240" w:lineRule="auto"/>
        <w:rPr>
          <w:rFonts w:cs="Times New Roman"/>
        </w:rPr>
      </w:pPr>
    </w:p>
    <w:p w14:paraId="6E5276B4" w14:textId="65093BA1" w:rsidR="00042B91" w:rsidRPr="000811F1" w:rsidRDefault="006F0810" w:rsidP="00170FE5">
      <w:pPr>
        <w:pStyle w:val="Heading1"/>
        <w:numPr>
          <w:ilvl w:val="0"/>
          <w:numId w:val="2"/>
        </w:numPr>
        <w:rPr>
          <w:rFonts w:cs="Times New Roman"/>
          <w:color w:val="auto"/>
          <w:lang w:val="it-IT"/>
        </w:rPr>
      </w:pPr>
      <w:bookmarkStart w:id="0" w:name="_Toc240532380"/>
      <w:r w:rsidRPr="000811F1">
        <w:rPr>
          <w:rFonts w:cs="Times New Roman"/>
          <w:bCs/>
          <w:color w:val="auto"/>
          <w:lang w:val="ro"/>
        </w:rPr>
        <w:t>Domeniul de aplicare al acestui Rezumat al caracteristicilor de siguranță și performanță clinică (SSCP)</w:t>
      </w:r>
      <w:bookmarkEnd w:id="0"/>
    </w:p>
    <w:p w14:paraId="5CDBAEA3" w14:textId="77777777" w:rsidR="00042B91" w:rsidRPr="000811F1" w:rsidRDefault="00042B91" w:rsidP="00042B91">
      <w:pPr>
        <w:spacing w:after="0" w:afterAutospacing="0" w:line="240" w:lineRule="auto"/>
        <w:rPr>
          <w:rFonts w:cs="Times New Roman"/>
          <w:lang w:val="it-IT"/>
        </w:rPr>
      </w:pPr>
    </w:p>
    <w:p w14:paraId="45E5BCB2" w14:textId="2E416BBA" w:rsidR="00AA2E04" w:rsidRPr="000811F1" w:rsidRDefault="00221CEF" w:rsidP="00042B91">
      <w:pPr>
        <w:pStyle w:val="Heading1"/>
        <w:rPr>
          <w:rFonts w:cs="Times New Roman"/>
          <w:color w:val="auto"/>
        </w:rPr>
      </w:pPr>
      <w:bookmarkStart w:id="1" w:name="_Toc240532381"/>
      <w:r w:rsidRPr="000811F1">
        <w:rPr>
          <w:rFonts w:cs="Times New Roman"/>
          <w:bCs/>
          <w:color w:val="auto"/>
          <w:lang w:val="ro"/>
        </w:rPr>
        <w:t>Denumirea comercială a dispozitivului</w:t>
      </w:r>
      <w:bookmarkEnd w:id="1"/>
      <w:r w:rsidRPr="000811F1">
        <w:rPr>
          <w:rFonts w:cs="Times New Roman"/>
          <w:bCs/>
          <w:color w:val="auto"/>
          <w:lang w:val="ro"/>
        </w:rPr>
        <w:t xml:space="preserve"> </w:t>
      </w:r>
    </w:p>
    <w:p w14:paraId="0DCE76AD" w14:textId="77777777" w:rsidR="00810EBB" w:rsidRPr="000811F1" w:rsidRDefault="00810EBB">
      <w:pPr>
        <w:rPr>
          <w:rFonts w:cs="Times New Roman"/>
          <w:kern w:val="2"/>
          <w:szCs w:val="24"/>
          <w:lang w:val="it-IT"/>
          <w14:ligatures w14:val="standardContextual"/>
        </w:rPr>
      </w:pPr>
      <w:r w:rsidRPr="000811F1">
        <w:rPr>
          <w:rFonts w:cs="Times New Roman"/>
          <w:lang w:val="ro"/>
        </w:rPr>
        <w:t>Sistem cu filtru pe vena cavă recuperabil Option™ ELITE</w:t>
      </w:r>
    </w:p>
    <w:p w14:paraId="7E6E8DB0" w14:textId="1ECE890D" w:rsidR="00221CEF" w:rsidRPr="000811F1" w:rsidRDefault="00221CEF" w:rsidP="00042B91">
      <w:pPr>
        <w:pStyle w:val="Heading1"/>
        <w:rPr>
          <w:rFonts w:cs="Times New Roman"/>
          <w:color w:val="auto"/>
          <w:lang w:val="it-IT"/>
        </w:rPr>
      </w:pPr>
      <w:bookmarkStart w:id="2" w:name="_Toc240532382"/>
      <w:r w:rsidRPr="000811F1">
        <w:rPr>
          <w:rFonts w:cs="Times New Roman"/>
          <w:bCs/>
          <w:color w:val="auto"/>
          <w:lang w:val="ro"/>
        </w:rPr>
        <w:t>Descrierea dispozitivului, UDI-DI de bază și clasificare UE</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0811F1" w14:paraId="7A6A7407" w14:textId="77777777" w:rsidTr="00E67D3F">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0811F1" w:rsidRDefault="007C1BDC" w:rsidP="001D5C82">
            <w:pPr>
              <w:pStyle w:val="TableHeader"/>
              <w:spacing w:before="0" w:after="0"/>
              <w:rPr>
                <w:rFonts w:ascii="Times New Roman" w:hAnsi="Times New Roman"/>
                <w:sz w:val="20"/>
                <w:szCs w:val="20"/>
              </w:rPr>
            </w:pPr>
            <w:bookmarkStart w:id="3" w:name="_Hlk196921546"/>
            <w:r w:rsidRPr="000811F1">
              <w:rPr>
                <w:rFonts w:ascii="Times New Roman" w:hAnsi="Times New Roman"/>
                <w:bCs/>
                <w:sz w:val="20"/>
                <w:szCs w:val="20"/>
                <w:lang w:val="ro"/>
              </w:rPr>
              <w:t>Denumirea/descrierea dispozitivului</w:t>
            </w:r>
          </w:p>
        </w:tc>
        <w:tc>
          <w:tcPr>
            <w:tcW w:w="725" w:type="pct"/>
            <w:shd w:val="clear" w:color="auto" w:fill="D9D9D9" w:themeFill="background1" w:themeFillShade="D9"/>
            <w:vAlign w:val="center"/>
          </w:tcPr>
          <w:p w14:paraId="01233CDC" w14:textId="77777777" w:rsidR="007C1BDC" w:rsidRPr="000811F1" w:rsidRDefault="007C1BDC" w:rsidP="001D5C82">
            <w:pPr>
              <w:pStyle w:val="TableHeader"/>
              <w:spacing w:before="0" w:after="0"/>
              <w:rPr>
                <w:rFonts w:ascii="Times New Roman" w:hAnsi="Times New Roman"/>
                <w:sz w:val="20"/>
                <w:szCs w:val="20"/>
              </w:rPr>
            </w:pPr>
            <w:r w:rsidRPr="000811F1">
              <w:rPr>
                <w:rFonts w:ascii="Times New Roman" w:hAnsi="Times New Roman"/>
                <w:bCs/>
                <w:sz w:val="20"/>
                <w:szCs w:val="20"/>
                <w:lang w:val="ro"/>
              </w:rPr>
              <w:t>Număr de model/catalog</w:t>
            </w:r>
          </w:p>
        </w:tc>
        <w:tc>
          <w:tcPr>
            <w:tcW w:w="431" w:type="pct"/>
            <w:shd w:val="clear" w:color="auto" w:fill="D9D9D9" w:themeFill="background1" w:themeFillShade="D9"/>
            <w:vAlign w:val="center"/>
          </w:tcPr>
          <w:p w14:paraId="3FE26ABC" w14:textId="77777777" w:rsidR="007C1BDC" w:rsidRPr="000811F1" w:rsidRDefault="007C1BDC" w:rsidP="001D5C82">
            <w:pPr>
              <w:pStyle w:val="TableHeader"/>
              <w:spacing w:before="0" w:after="0"/>
              <w:rPr>
                <w:rFonts w:ascii="Times New Roman" w:hAnsi="Times New Roman"/>
                <w:sz w:val="20"/>
                <w:szCs w:val="20"/>
              </w:rPr>
            </w:pPr>
            <w:r w:rsidRPr="000811F1">
              <w:rPr>
                <w:rFonts w:ascii="Times New Roman" w:hAnsi="Times New Roman"/>
                <w:bCs/>
                <w:sz w:val="20"/>
                <w:szCs w:val="20"/>
                <w:lang w:val="ro"/>
              </w:rPr>
              <w:t>Cod GMDN</w:t>
            </w:r>
          </w:p>
        </w:tc>
        <w:tc>
          <w:tcPr>
            <w:tcW w:w="603" w:type="pct"/>
            <w:shd w:val="clear" w:color="auto" w:fill="D9D9D9" w:themeFill="background1" w:themeFillShade="D9"/>
            <w:vAlign w:val="center"/>
          </w:tcPr>
          <w:p w14:paraId="6C258B95" w14:textId="77777777" w:rsidR="007C1BDC" w:rsidRPr="000811F1" w:rsidRDefault="007C1BDC" w:rsidP="001D5C82">
            <w:pPr>
              <w:pStyle w:val="TableHeader"/>
              <w:spacing w:before="0" w:after="0"/>
              <w:rPr>
                <w:rFonts w:ascii="Times New Roman" w:hAnsi="Times New Roman"/>
                <w:sz w:val="20"/>
                <w:szCs w:val="20"/>
              </w:rPr>
            </w:pPr>
            <w:r w:rsidRPr="000811F1">
              <w:rPr>
                <w:rFonts w:ascii="Times New Roman" w:hAnsi="Times New Roman"/>
                <w:bCs/>
                <w:sz w:val="20"/>
                <w:szCs w:val="20"/>
                <w:lang w:val="ro"/>
              </w:rPr>
              <w:t>Cod EMDN</w:t>
            </w:r>
          </w:p>
        </w:tc>
        <w:tc>
          <w:tcPr>
            <w:tcW w:w="604" w:type="pct"/>
            <w:shd w:val="clear" w:color="auto" w:fill="D9D9D9" w:themeFill="background1" w:themeFillShade="D9"/>
            <w:vAlign w:val="center"/>
          </w:tcPr>
          <w:p w14:paraId="7768BDE6" w14:textId="77777777" w:rsidR="007C1BDC" w:rsidRPr="000811F1" w:rsidRDefault="007C1BDC" w:rsidP="001D5C82">
            <w:pPr>
              <w:pStyle w:val="TableHeader"/>
              <w:spacing w:before="0" w:after="0"/>
              <w:rPr>
                <w:rFonts w:ascii="Times New Roman" w:hAnsi="Times New Roman"/>
                <w:sz w:val="20"/>
                <w:szCs w:val="20"/>
                <w:lang w:val="it-IT"/>
              </w:rPr>
            </w:pPr>
            <w:r w:rsidRPr="000811F1">
              <w:rPr>
                <w:rFonts w:ascii="Times New Roman" w:hAnsi="Times New Roman"/>
                <w:bCs/>
                <w:sz w:val="20"/>
                <w:szCs w:val="20"/>
                <w:lang w:val="ro"/>
              </w:rPr>
              <w:t>Clasa/regula dispozitivului MDR UE</w:t>
            </w:r>
          </w:p>
        </w:tc>
        <w:tc>
          <w:tcPr>
            <w:tcW w:w="820" w:type="pct"/>
            <w:shd w:val="clear" w:color="auto" w:fill="D9D9D9" w:themeFill="background1" w:themeFillShade="D9"/>
            <w:vAlign w:val="center"/>
          </w:tcPr>
          <w:p w14:paraId="084A1A9E" w14:textId="77777777" w:rsidR="007C1BDC" w:rsidRPr="000811F1" w:rsidRDefault="007C1BDC" w:rsidP="001D5C82">
            <w:pPr>
              <w:pStyle w:val="TableHeader"/>
              <w:spacing w:before="0" w:after="0"/>
              <w:rPr>
                <w:rFonts w:ascii="Times New Roman" w:hAnsi="Times New Roman"/>
                <w:sz w:val="20"/>
                <w:szCs w:val="20"/>
              </w:rPr>
            </w:pPr>
            <w:r w:rsidRPr="000811F1">
              <w:rPr>
                <w:rFonts w:ascii="Times New Roman" w:hAnsi="Times New Roman"/>
                <w:bCs/>
                <w:sz w:val="20"/>
                <w:szCs w:val="20"/>
                <w:lang w:val="ro"/>
              </w:rPr>
              <w:t>UDI-DI de bază</w:t>
            </w:r>
          </w:p>
        </w:tc>
        <w:tc>
          <w:tcPr>
            <w:tcW w:w="862" w:type="pct"/>
            <w:shd w:val="clear" w:color="auto" w:fill="D9D9D9" w:themeFill="background1" w:themeFillShade="D9"/>
            <w:vAlign w:val="center"/>
          </w:tcPr>
          <w:p w14:paraId="1DEBCED5" w14:textId="77777777" w:rsidR="007C1BDC" w:rsidRPr="000811F1" w:rsidRDefault="007C1BDC" w:rsidP="00165310">
            <w:pPr>
              <w:pStyle w:val="TableHeader"/>
              <w:spacing w:before="0" w:after="0"/>
              <w:rPr>
                <w:rFonts w:ascii="Times New Roman" w:hAnsi="Times New Roman"/>
                <w:sz w:val="20"/>
                <w:szCs w:val="20"/>
              </w:rPr>
            </w:pPr>
            <w:r w:rsidRPr="000811F1">
              <w:rPr>
                <w:rFonts w:ascii="Times New Roman" w:hAnsi="Times New Roman"/>
                <w:bCs/>
                <w:sz w:val="20"/>
                <w:szCs w:val="20"/>
                <w:lang w:val="ro"/>
              </w:rPr>
              <w:t>UDI-DI</w:t>
            </w:r>
          </w:p>
        </w:tc>
      </w:tr>
      <w:tr w:rsidR="007C1BDC" w:rsidRPr="000811F1" w14:paraId="364F5B01" w14:textId="77777777" w:rsidTr="00673978">
        <w:trPr>
          <w:trHeight w:val="908"/>
          <w:jc w:val="left"/>
        </w:trPr>
        <w:tc>
          <w:tcPr>
            <w:tcW w:w="954" w:type="pct"/>
            <w:vAlign w:val="center"/>
          </w:tcPr>
          <w:p w14:paraId="4671C265" w14:textId="6A892602" w:rsidR="00810EBB" w:rsidRPr="000811F1" w:rsidRDefault="00810EBB">
            <w:pPr>
              <w:pStyle w:val="TableEntry"/>
              <w:keepNext/>
              <w:spacing w:before="0" w:after="0"/>
              <w:jc w:val="center"/>
              <w:rPr>
                <w:rFonts w:ascii="Times New Roman" w:hAnsi="Times New Roman"/>
                <w:kern w:val="2"/>
                <w:szCs w:val="20"/>
                <w:lang w:val="it-IT"/>
                <w14:ligatures w14:val="standardContextual"/>
              </w:rPr>
            </w:pPr>
            <w:bookmarkStart w:id="4" w:name="_Hlk531895722"/>
            <w:r w:rsidRPr="000811F1">
              <w:rPr>
                <w:rFonts w:ascii="Times New Roman" w:hAnsi="Times New Roman"/>
                <w:lang w:val="ro"/>
              </w:rPr>
              <w:t>Sistem cu filtru pe vena cavă recuperabil Option ELITE</w:t>
            </w:r>
          </w:p>
          <w:p w14:paraId="450E6F1A" w14:textId="77777777" w:rsidR="007C1BDC" w:rsidRPr="000811F1" w:rsidRDefault="007C1BDC" w:rsidP="001D5C82">
            <w:pPr>
              <w:pStyle w:val="TableEntry"/>
              <w:keepNext/>
              <w:spacing w:before="0" w:after="0"/>
              <w:jc w:val="center"/>
              <w:rPr>
                <w:rFonts w:ascii="Times New Roman" w:hAnsi="Times New Roman"/>
                <w:szCs w:val="20"/>
              </w:rPr>
            </w:pPr>
            <w:r w:rsidRPr="000811F1">
              <w:rPr>
                <w:rFonts w:ascii="Times New Roman" w:hAnsi="Times New Roman"/>
                <w:szCs w:val="20"/>
                <w:lang w:val="ro"/>
              </w:rPr>
              <w:t>(70 cm)</w:t>
            </w:r>
          </w:p>
        </w:tc>
        <w:tc>
          <w:tcPr>
            <w:tcW w:w="725" w:type="pct"/>
            <w:vAlign w:val="center"/>
          </w:tcPr>
          <w:p w14:paraId="55C90984" w14:textId="77777777" w:rsidR="007C1BDC" w:rsidRPr="000811F1" w:rsidRDefault="007C1BDC" w:rsidP="001D5C82">
            <w:pPr>
              <w:pStyle w:val="TableEntry"/>
              <w:keepNext/>
              <w:spacing w:before="0" w:after="0"/>
              <w:jc w:val="center"/>
              <w:rPr>
                <w:rFonts w:ascii="Times New Roman" w:hAnsi="Times New Roman"/>
                <w:szCs w:val="20"/>
              </w:rPr>
            </w:pPr>
            <w:r w:rsidRPr="000811F1">
              <w:rPr>
                <w:rFonts w:ascii="Times New Roman" w:hAnsi="Times New Roman"/>
                <w:szCs w:val="20"/>
              </w:rPr>
              <w:t>352506070E</w:t>
            </w:r>
          </w:p>
        </w:tc>
        <w:tc>
          <w:tcPr>
            <w:tcW w:w="431" w:type="pct"/>
            <w:vMerge w:val="restart"/>
            <w:vAlign w:val="center"/>
          </w:tcPr>
          <w:p w14:paraId="1C7EFB53" w14:textId="77777777" w:rsidR="007C1BDC" w:rsidRPr="000811F1" w:rsidRDefault="007C1BDC" w:rsidP="001D5C82">
            <w:pPr>
              <w:pStyle w:val="TableEntry"/>
              <w:keepNext/>
              <w:spacing w:before="0" w:after="0"/>
              <w:jc w:val="center"/>
              <w:rPr>
                <w:rFonts w:ascii="Times New Roman" w:hAnsi="Times New Roman"/>
                <w:szCs w:val="20"/>
              </w:rPr>
            </w:pPr>
          </w:p>
          <w:p w14:paraId="4E7C67FB" w14:textId="77777777" w:rsidR="007C1BDC" w:rsidRPr="000811F1" w:rsidRDefault="007C1BDC" w:rsidP="001D5C82">
            <w:pPr>
              <w:pStyle w:val="TableEntry"/>
              <w:keepNext/>
              <w:spacing w:before="0" w:after="0"/>
              <w:jc w:val="center"/>
              <w:rPr>
                <w:rFonts w:ascii="Times New Roman" w:hAnsi="Times New Roman"/>
                <w:szCs w:val="20"/>
              </w:rPr>
            </w:pPr>
            <w:r w:rsidRPr="000811F1">
              <w:rPr>
                <w:rFonts w:ascii="Times New Roman" w:hAnsi="Times New Roman"/>
                <w:szCs w:val="20"/>
              </w:rPr>
              <w:t>44864</w:t>
            </w:r>
          </w:p>
          <w:p w14:paraId="15ADF74E" w14:textId="77777777" w:rsidR="007C1BDC" w:rsidRPr="000811F1" w:rsidRDefault="007C1BDC" w:rsidP="001D5C82">
            <w:pPr>
              <w:pStyle w:val="TableEntry"/>
              <w:keepNext/>
              <w:spacing w:before="0" w:after="0"/>
              <w:jc w:val="center"/>
              <w:rPr>
                <w:rFonts w:ascii="Times New Roman" w:hAnsi="Times New Roman"/>
                <w:szCs w:val="20"/>
              </w:rPr>
            </w:pPr>
          </w:p>
          <w:p w14:paraId="4DF52D1F" w14:textId="77777777" w:rsidR="007C1BDC" w:rsidRPr="000811F1"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0811F1" w:rsidRDefault="007C1BDC" w:rsidP="001D5C82">
            <w:pPr>
              <w:pStyle w:val="TableEntry"/>
              <w:keepNext/>
              <w:spacing w:before="0" w:after="0"/>
              <w:jc w:val="center"/>
              <w:rPr>
                <w:rFonts w:ascii="Times New Roman" w:hAnsi="Times New Roman"/>
                <w:szCs w:val="20"/>
              </w:rPr>
            </w:pPr>
          </w:p>
          <w:p w14:paraId="56C24F4D" w14:textId="77777777" w:rsidR="007C1BDC" w:rsidRPr="000811F1" w:rsidRDefault="007C1BDC" w:rsidP="001D5C82">
            <w:pPr>
              <w:pStyle w:val="TableEntry"/>
              <w:keepNext/>
              <w:spacing w:before="0" w:after="0"/>
              <w:jc w:val="center"/>
              <w:rPr>
                <w:rFonts w:ascii="Times New Roman" w:hAnsi="Times New Roman"/>
                <w:szCs w:val="20"/>
              </w:rPr>
            </w:pPr>
            <w:r w:rsidRPr="000811F1">
              <w:rPr>
                <w:rFonts w:ascii="Times New Roman" w:hAnsi="Times New Roman"/>
                <w:szCs w:val="20"/>
              </w:rPr>
              <w:t>C01050101</w:t>
            </w:r>
          </w:p>
          <w:p w14:paraId="77692C63" w14:textId="77777777" w:rsidR="007C1BDC" w:rsidRPr="000811F1" w:rsidRDefault="007C1BDC" w:rsidP="001D5C82">
            <w:pPr>
              <w:pStyle w:val="TableEntry"/>
              <w:keepNext/>
              <w:spacing w:before="0" w:after="0"/>
              <w:jc w:val="center"/>
              <w:rPr>
                <w:rFonts w:ascii="Times New Roman" w:hAnsi="Times New Roman"/>
                <w:szCs w:val="20"/>
              </w:rPr>
            </w:pPr>
          </w:p>
          <w:p w14:paraId="18D8D5FE" w14:textId="77777777" w:rsidR="007C1BDC" w:rsidRPr="000811F1"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0811F1" w:rsidRDefault="007C1BDC" w:rsidP="001D5C82">
            <w:pPr>
              <w:pStyle w:val="TableEntry"/>
              <w:keepNext/>
              <w:spacing w:before="0" w:after="0"/>
              <w:jc w:val="center"/>
              <w:rPr>
                <w:rFonts w:ascii="Times New Roman" w:hAnsi="Times New Roman"/>
                <w:szCs w:val="20"/>
              </w:rPr>
            </w:pPr>
            <w:r w:rsidRPr="000811F1">
              <w:rPr>
                <w:rFonts w:ascii="Times New Roman" w:hAnsi="Times New Roman"/>
                <w:szCs w:val="20"/>
                <w:lang w:val="ro"/>
              </w:rPr>
              <w:t xml:space="preserve">III/Regula 8 </w:t>
            </w:r>
          </w:p>
          <w:p w14:paraId="085D27CE" w14:textId="77777777" w:rsidR="007C1BDC" w:rsidRPr="000811F1"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0811F1" w:rsidRDefault="007C1BDC" w:rsidP="001D5C82">
            <w:pPr>
              <w:pStyle w:val="TableEntry"/>
              <w:keepNext/>
              <w:spacing w:before="0" w:after="0"/>
              <w:ind w:left="-104" w:right="-105"/>
              <w:jc w:val="center"/>
              <w:rPr>
                <w:rFonts w:ascii="Times New Roman" w:hAnsi="Times New Roman"/>
                <w:szCs w:val="20"/>
              </w:rPr>
            </w:pPr>
            <w:r w:rsidRPr="000811F1">
              <w:rPr>
                <w:rFonts w:ascii="Times New Roman" w:hAnsi="Times New Roman"/>
                <w:szCs w:val="20"/>
              </w:rPr>
              <w:t>08863332800012P</w:t>
            </w:r>
          </w:p>
          <w:p w14:paraId="616AB907" w14:textId="77777777" w:rsidR="007C1BDC" w:rsidRPr="000811F1"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0811F1"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0811F1" w:rsidRDefault="007C1BDC" w:rsidP="001D5C82">
            <w:pPr>
              <w:pStyle w:val="TableEntry"/>
              <w:keepNext/>
              <w:tabs>
                <w:tab w:val="left" w:pos="90"/>
              </w:tabs>
              <w:spacing w:before="0" w:after="0"/>
              <w:ind w:right="-90"/>
              <w:rPr>
                <w:rFonts w:ascii="Times New Roman" w:hAnsi="Times New Roman"/>
                <w:szCs w:val="20"/>
              </w:rPr>
            </w:pPr>
            <w:r w:rsidRPr="000811F1">
              <w:rPr>
                <w:rFonts w:ascii="Times New Roman" w:hAnsi="Times New Roman"/>
                <w:szCs w:val="20"/>
              </w:rPr>
              <w:t>00886333217151</w:t>
            </w:r>
          </w:p>
          <w:p w14:paraId="2F5DA352" w14:textId="77777777" w:rsidR="007C1BDC" w:rsidRPr="000811F1" w:rsidRDefault="007C1BDC" w:rsidP="001D5C82">
            <w:pPr>
              <w:spacing w:after="0" w:afterAutospacing="0"/>
              <w:jc w:val="center"/>
              <w:rPr>
                <w:rFonts w:cs="Times New Roman"/>
                <w:sz w:val="20"/>
                <w:szCs w:val="20"/>
              </w:rPr>
            </w:pPr>
          </w:p>
        </w:tc>
      </w:tr>
      <w:tr w:rsidR="007C1BDC" w:rsidRPr="000811F1" w14:paraId="1BE3C70F" w14:textId="77777777" w:rsidTr="00673978">
        <w:trPr>
          <w:jc w:val="left"/>
        </w:trPr>
        <w:tc>
          <w:tcPr>
            <w:tcW w:w="954" w:type="pct"/>
            <w:vAlign w:val="center"/>
          </w:tcPr>
          <w:p w14:paraId="1D630384" w14:textId="77777777" w:rsidR="007C1BDC" w:rsidRPr="000811F1" w:rsidRDefault="007C1BDC" w:rsidP="001D5C82">
            <w:pPr>
              <w:pStyle w:val="TableEntry"/>
              <w:keepNext/>
              <w:spacing w:before="0" w:after="0"/>
              <w:jc w:val="center"/>
              <w:rPr>
                <w:rFonts w:ascii="Times New Roman" w:hAnsi="Times New Roman"/>
                <w:szCs w:val="20"/>
                <w:lang w:val="it-IT"/>
              </w:rPr>
            </w:pPr>
            <w:r w:rsidRPr="000811F1">
              <w:rPr>
                <w:rFonts w:ascii="Times New Roman" w:hAnsi="Times New Roman"/>
                <w:szCs w:val="20"/>
                <w:lang w:val="ro"/>
              </w:rPr>
              <w:t>Sistem cu filtru pe vena cavă recuperabil Option Elite (100 cm)</w:t>
            </w:r>
          </w:p>
        </w:tc>
        <w:tc>
          <w:tcPr>
            <w:tcW w:w="725" w:type="pct"/>
            <w:vAlign w:val="center"/>
          </w:tcPr>
          <w:p w14:paraId="7A8AA3BC" w14:textId="77777777" w:rsidR="007C1BDC" w:rsidRPr="000811F1" w:rsidRDefault="007C1BDC" w:rsidP="001D5C82">
            <w:pPr>
              <w:pStyle w:val="TableEntry"/>
              <w:keepNext/>
              <w:spacing w:before="0" w:after="0"/>
              <w:jc w:val="center"/>
              <w:rPr>
                <w:rFonts w:ascii="Times New Roman" w:hAnsi="Times New Roman"/>
                <w:szCs w:val="20"/>
              </w:rPr>
            </w:pPr>
            <w:r w:rsidRPr="000811F1">
              <w:rPr>
                <w:rFonts w:ascii="Times New Roman" w:hAnsi="Times New Roman"/>
                <w:szCs w:val="20"/>
              </w:rPr>
              <w:t>352506100E</w:t>
            </w:r>
          </w:p>
        </w:tc>
        <w:tc>
          <w:tcPr>
            <w:tcW w:w="431" w:type="pct"/>
            <w:vMerge/>
            <w:vAlign w:val="center"/>
          </w:tcPr>
          <w:p w14:paraId="33B859C2" w14:textId="77777777" w:rsidR="007C1BDC" w:rsidRPr="000811F1" w:rsidRDefault="007C1BDC" w:rsidP="001D5C82">
            <w:pPr>
              <w:pStyle w:val="TableEntry"/>
              <w:keepNext/>
              <w:spacing w:before="0" w:after="0"/>
              <w:jc w:val="center"/>
              <w:rPr>
                <w:rFonts w:ascii="Times New Roman" w:hAnsi="Times New Roman"/>
                <w:szCs w:val="20"/>
              </w:rPr>
            </w:pPr>
          </w:p>
        </w:tc>
        <w:tc>
          <w:tcPr>
            <w:tcW w:w="603" w:type="pct"/>
            <w:vMerge/>
            <w:vAlign w:val="center"/>
          </w:tcPr>
          <w:p w14:paraId="4258480F" w14:textId="77777777" w:rsidR="007C1BDC" w:rsidRPr="000811F1" w:rsidRDefault="007C1BDC" w:rsidP="001D5C82">
            <w:pPr>
              <w:pStyle w:val="TableEntry"/>
              <w:keepNext/>
              <w:spacing w:before="0" w:after="0"/>
              <w:jc w:val="center"/>
              <w:rPr>
                <w:rFonts w:ascii="Times New Roman" w:hAnsi="Times New Roman"/>
                <w:szCs w:val="20"/>
              </w:rPr>
            </w:pPr>
          </w:p>
        </w:tc>
        <w:tc>
          <w:tcPr>
            <w:tcW w:w="604" w:type="pct"/>
            <w:vMerge/>
            <w:vAlign w:val="center"/>
          </w:tcPr>
          <w:p w14:paraId="4FD14675" w14:textId="77777777" w:rsidR="007C1BDC" w:rsidRPr="000811F1" w:rsidRDefault="007C1BDC" w:rsidP="001D5C82">
            <w:pPr>
              <w:pStyle w:val="TableEntry"/>
              <w:keepNext/>
              <w:spacing w:before="0" w:after="0"/>
              <w:jc w:val="center"/>
              <w:rPr>
                <w:rFonts w:ascii="Times New Roman" w:hAnsi="Times New Roman"/>
                <w:szCs w:val="20"/>
              </w:rPr>
            </w:pPr>
          </w:p>
        </w:tc>
        <w:tc>
          <w:tcPr>
            <w:tcW w:w="820" w:type="pct"/>
            <w:vMerge/>
            <w:vAlign w:val="center"/>
          </w:tcPr>
          <w:p w14:paraId="2A88DCA2" w14:textId="77777777" w:rsidR="007C1BDC" w:rsidRPr="000811F1"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0811F1" w:rsidRDefault="007C1BDC" w:rsidP="001D5C82">
            <w:pPr>
              <w:spacing w:after="0" w:afterAutospacing="0"/>
              <w:jc w:val="center"/>
              <w:rPr>
                <w:rFonts w:cs="Times New Roman"/>
                <w:sz w:val="20"/>
                <w:szCs w:val="20"/>
              </w:rPr>
            </w:pPr>
          </w:p>
          <w:p w14:paraId="0BD4F00A" w14:textId="77777777" w:rsidR="007C1BDC" w:rsidRPr="000811F1" w:rsidRDefault="007C1BDC" w:rsidP="001D5C82">
            <w:pPr>
              <w:spacing w:after="0" w:afterAutospacing="0"/>
              <w:jc w:val="center"/>
              <w:rPr>
                <w:rFonts w:cs="Times New Roman"/>
                <w:sz w:val="20"/>
                <w:szCs w:val="20"/>
              </w:rPr>
            </w:pPr>
            <w:r w:rsidRPr="000811F1">
              <w:rPr>
                <w:rFonts w:cs="Times New Roman"/>
                <w:sz w:val="20"/>
                <w:szCs w:val="20"/>
              </w:rPr>
              <w:t>00886333222346</w:t>
            </w:r>
          </w:p>
          <w:p w14:paraId="03096E94" w14:textId="77777777" w:rsidR="007C1BDC" w:rsidRPr="000811F1"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0811F1" w:rsidRDefault="00AA2E04" w:rsidP="007C1BDC">
      <w:pPr>
        <w:pStyle w:val="Heading1"/>
        <w:numPr>
          <w:ilvl w:val="0"/>
          <w:numId w:val="0"/>
        </w:numPr>
        <w:rPr>
          <w:rFonts w:cs="Times New Roman"/>
          <w:color w:val="auto"/>
        </w:rPr>
      </w:pPr>
    </w:p>
    <w:p w14:paraId="4B18C73D" w14:textId="746C8053" w:rsidR="009855C3" w:rsidRPr="00180CE3" w:rsidRDefault="009855C3" w:rsidP="00042B91">
      <w:pPr>
        <w:pStyle w:val="Heading1"/>
        <w:rPr>
          <w:rFonts w:cs="Times New Roman"/>
          <w:color w:val="auto"/>
          <w:lang w:val="fr-FR"/>
        </w:rPr>
      </w:pPr>
      <w:bookmarkStart w:id="5" w:name="_Toc240532383"/>
      <w:r w:rsidRPr="000811F1">
        <w:rPr>
          <w:rFonts w:cs="Times New Roman"/>
          <w:bCs/>
          <w:color w:val="auto"/>
          <w:lang w:val="ro"/>
        </w:rPr>
        <w:t>Anul în care a fost emis primul certificat (CE) al dispozitivului</w:t>
      </w:r>
      <w:bookmarkEnd w:id="5"/>
      <w:r w:rsidRPr="000811F1">
        <w:rPr>
          <w:rFonts w:cs="Times New Roman"/>
          <w:bCs/>
          <w:color w:val="auto"/>
          <w:lang w:val="ro"/>
        </w:rPr>
        <w:t xml:space="preserve"> </w:t>
      </w:r>
    </w:p>
    <w:p w14:paraId="57C04B49" w14:textId="77777777" w:rsidR="001E7BAC" w:rsidRPr="000811F1" w:rsidRDefault="001E7BAC">
      <w:pPr>
        <w:spacing w:after="0" w:afterAutospacing="0"/>
        <w:rPr>
          <w:rFonts w:cs="Times New Roman"/>
          <w:kern w:val="2"/>
          <w:szCs w:val="24"/>
          <w:lang w:val="it-IT"/>
          <w14:ligatures w14:val="standardContextual"/>
        </w:rPr>
      </w:pPr>
      <w:r w:rsidRPr="000811F1">
        <w:rPr>
          <w:rFonts w:cs="Times New Roman"/>
          <w:lang w:val="ro"/>
        </w:rPr>
        <w:t>Sistemul cu filtru pe vena cavă recuperabil Option ELITE a primit pentru prima dată marcajul CE în Europa în iunie 2016, în conformitate cu Directiva 93/42/CEE și este considerat un dispozitiv preexistent.</w:t>
      </w:r>
    </w:p>
    <w:p w14:paraId="4A54B62E" w14:textId="77777777" w:rsidR="00ED2AD5" w:rsidRPr="000811F1" w:rsidRDefault="00ED2AD5" w:rsidP="00042B91">
      <w:pPr>
        <w:spacing w:after="0" w:afterAutospacing="0" w:line="240" w:lineRule="auto"/>
        <w:rPr>
          <w:rFonts w:cs="Times New Roman"/>
          <w:lang w:val="it-IT"/>
        </w:rPr>
      </w:pPr>
    </w:p>
    <w:p w14:paraId="10A04209" w14:textId="0183F0BC" w:rsidR="009855C3" w:rsidRPr="000811F1" w:rsidRDefault="009855C3" w:rsidP="00042B91">
      <w:pPr>
        <w:pStyle w:val="Heading1"/>
        <w:rPr>
          <w:rFonts w:cs="Times New Roman"/>
          <w:color w:val="auto"/>
          <w:lang w:val="it-IT"/>
        </w:rPr>
      </w:pPr>
      <w:r w:rsidRPr="000811F1">
        <w:rPr>
          <w:rFonts w:cs="Times New Roman"/>
          <w:bCs/>
          <w:color w:val="auto"/>
          <w:lang w:val="ro"/>
        </w:rPr>
        <w:t xml:space="preserve"> </w:t>
      </w:r>
      <w:bookmarkStart w:id="6" w:name="_Toc240532384"/>
      <w:r w:rsidRPr="000811F1">
        <w:rPr>
          <w:rFonts w:cs="Times New Roman"/>
          <w:bCs/>
          <w:color w:val="auto"/>
          <w:lang w:val="ro"/>
        </w:rPr>
        <w:t>Numele, adresa și codul SRN al producătorului</w:t>
      </w:r>
      <w:bookmarkEnd w:id="6"/>
    </w:p>
    <w:tbl>
      <w:tblPr>
        <w:tblStyle w:val="TableGrid1"/>
        <w:tblW w:w="5000" w:type="pct"/>
        <w:tblLook w:val="04A0" w:firstRow="1" w:lastRow="0" w:firstColumn="1" w:lastColumn="0" w:noHBand="0" w:noVBand="1"/>
      </w:tblPr>
      <w:tblGrid>
        <w:gridCol w:w="4675"/>
        <w:gridCol w:w="5755"/>
      </w:tblGrid>
      <w:tr w:rsidR="00073095" w:rsidRPr="000811F1" w14:paraId="72727275" w14:textId="77777777" w:rsidTr="00673978">
        <w:tc>
          <w:tcPr>
            <w:tcW w:w="5000" w:type="pct"/>
            <w:gridSpan w:val="2"/>
            <w:shd w:val="clear" w:color="auto" w:fill="D9D9D9" w:themeFill="background1" w:themeFillShade="D9"/>
          </w:tcPr>
          <w:p w14:paraId="20839186" w14:textId="77777777" w:rsidR="00073095" w:rsidRPr="000811F1" w:rsidRDefault="00073095" w:rsidP="00673978">
            <w:pPr>
              <w:spacing w:after="0" w:afterAutospacing="0"/>
              <w:jc w:val="center"/>
              <w:rPr>
                <w:b/>
                <w:bCs/>
                <w:szCs w:val="24"/>
              </w:rPr>
            </w:pPr>
            <w:r w:rsidRPr="000811F1">
              <w:rPr>
                <w:b/>
                <w:bCs/>
                <w:szCs w:val="24"/>
                <w:lang w:val="ro"/>
              </w:rPr>
              <w:t>Informații despre producător</w:t>
            </w:r>
          </w:p>
        </w:tc>
      </w:tr>
      <w:tr w:rsidR="00073095" w:rsidRPr="000811F1" w14:paraId="77333DD2" w14:textId="77777777" w:rsidTr="00673978">
        <w:trPr>
          <w:trHeight w:val="489"/>
        </w:trPr>
        <w:tc>
          <w:tcPr>
            <w:tcW w:w="2241" w:type="pct"/>
          </w:tcPr>
          <w:p w14:paraId="2B9DD5DC" w14:textId="069253DA" w:rsidR="00073095" w:rsidRPr="000811F1" w:rsidRDefault="00073095" w:rsidP="00E67D3F">
            <w:pPr>
              <w:spacing w:after="0" w:afterAutospacing="0"/>
              <w:rPr>
                <w:spacing w:val="-5"/>
                <w:szCs w:val="24"/>
              </w:rPr>
            </w:pPr>
            <w:r w:rsidRPr="000811F1">
              <w:rPr>
                <w:szCs w:val="24"/>
                <w:lang w:val="ro"/>
              </w:rPr>
              <w:t xml:space="preserve">Codul SRN al producătorului: </w:t>
            </w:r>
            <w:r w:rsidR="00165310" w:rsidRPr="000811F1">
              <w:rPr>
                <w:szCs w:val="24"/>
                <w:lang w:val="ro"/>
              </w:rPr>
              <w:br/>
            </w:r>
            <w:r w:rsidRPr="000811F1">
              <w:rPr>
                <w:szCs w:val="24"/>
                <w:lang w:val="ro"/>
              </w:rPr>
              <w:t>US-MF-000002324</w:t>
            </w:r>
          </w:p>
        </w:tc>
        <w:tc>
          <w:tcPr>
            <w:tcW w:w="2759" w:type="pct"/>
          </w:tcPr>
          <w:p w14:paraId="61222D5D" w14:textId="77777777" w:rsidR="00073095" w:rsidRPr="000811F1" w:rsidRDefault="00073095" w:rsidP="00673978">
            <w:pPr>
              <w:spacing w:after="0" w:afterAutospacing="0"/>
              <w:rPr>
                <w:szCs w:val="24"/>
              </w:rPr>
            </w:pPr>
            <w:r w:rsidRPr="000811F1">
              <w:rPr>
                <w:szCs w:val="24"/>
                <w:lang w:val="ro"/>
              </w:rPr>
              <w:t>Numele producătorului: Argon Medical Devices, Inc.</w:t>
            </w:r>
          </w:p>
        </w:tc>
      </w:tr>
      <w:tr w:rsidR="00073095" w:rsidRPr="000811F1" w14:paraId="7C59C028" w14:textId="77777777" w:rsidTr="00673978">
        <w:trPr>
          <w:trHeight w:val="525"/>
        </w:trPr>
        <w:tc>
          <w:tcPr>
            <w:tcW w:w="2241" w:type="pct"/>
          </w:tcPr>
          <w:p w14:paraId="03D796DB" w14:textId="77777777" w:rsidR="00073095" w:rsidRPr="000811F1" w:rsidRDefault="00073095" w:rsidP="00E67D3F">
            <w:pPr>
              <w:spacing w:after="0" w:afterAutospacing="0"/>
              <w:rPr>
                <w:spacing w:val="-2"/>
                <w:szCs w:val="24"/>
              </w:rPr>
            </w:pPr>
            <w:r w:rsidRPr="000811F1">
              <w:rPr>
                <w:szCs w:val="24"/>
                <w:lang w:val="ro"/>
              </w:rPr>
              <w:t>Prenumele și numele persoanei de contact: Scott Bishop</w:t>
            </w:r>
          </w:p>
        </w:tc>
        <w:tc>
          <w:tcPr>
            <w:tcW w:w="2759" w:type="pct"/>
          </w:tcPr>
          <w:p w14:paraId="00C302E3" w14:textId="77777777" w:rsidR="00073095" w:rsidRPr="000811F1" w:rsidRDefault="00073095" w:rsidP="00673978">
            <w:pPr>
              <w:widowControl w:val="0"/>
              <w:autoSpaceDE w:val="0"/>
              <w:autoSpaceDN w:val="0"/>
              <w:spacing w:before="42" w:after="0" w:afterAutospacing="0"/>
              <w:rPr>
                <w:spacing w:val="-2"/>
                <w:szCs w:val="24"/>
              </w:rPr>
            </w:pPr>
            <w:r w:rsidRPr="000811F1">
              <w:rPr>
                <w:szCs w:val="24"/>
                <w:lang w:val="ro"/>
              </w:rPr>
              <w:t>Email:</w:t>
            </w:r>
            <w:r w:rsidRPr="000811F1">
              <w:rPr>
                <w:sz w:val="22"/>
                <w:lang w:val="ro"/>
              </w:rPr>
              <w:t xml:space="preserve"> </w:t>
            </w:r>
            <w:hyperlink r:id="rId7" w:history="1">
              <w:r w:rsidRPr="000811F1">
                <w:rPr>
                  <w:szCs w:val="24"/>
                  <w:u w:val="single"/>
                  <w:lang w:val="ro"/>
                </w:rPr>
                <w:t>RegCompliance@argonmedical.com</w:t>
              </w:r>
            </w:hyperlink>
          </w:p>
          <w:p w14:paraId="54528233" w14:textId="77777777" w:rsidR="00073095" w:rsidRPr="000811F1" w:rsidRDefault="00073095" w:rsidP="00673978">
            <w:pPr>
              <w:spacing w:after="0" w:afterAutospacing="0"/>
              <w:rPr>
                <w:szCs w:val="24"/>
              </w:rPr>
            </w:pPr>
          </w:p>
        </w:tc>
      </w:tr>
      <w:tr w:rsidR="00073095" w:rsidRPr="000811F1" w14:paraId="33682D6A" w14:textId="77777777" w:rsidTr="00673978">
        <w:trPr>
          <w:trHeight w:val="525"/>
        </w:trPr>
        <w:tc>
          <w:tcPr>
            <w:tcW w:w="2241" w:type="pct"/>
          </w:tcPr>
          <w:p w14:paraId="1A2DBDD6" w14:textId="77777777" w:rsidR="00073095" w:rsidRPr="000811F1" w:rsidRDefault="00073095" w:rsidP="00165310">
            <w:pPr>
              <w:widowControl w:val="0"/>
              <w:autoSpaceDE w:val="0"/>
              <w:autoSpaceDN w:val="0"/>
              <w:spacing w:before="42" w:after="0" w:afterAutospacing="0"/>
              <w:rPr>
                <w:spacing w:val="-2"/>
                <w:szCs w:val="24"/>
              </w:rPr>
            </w:pPr>
            <w:r w:rsidRPr="000811F1">
              <w:rPr>
                <w:szCs w:val="24"/>
                <w:lang w:val="ro"/>
              </w:rPr>
              <w:t>Număr de telefon: 903.675.9321</w:t>
            </w:r>
          </w:p>
        </w:tc>
        <w:tc>
          <w:tcPr>
            <w:tcW w:w="2759" w:type="pct"/>
          </w:tcPr>
          <w:p w14:paraId="67D88598" w14:textId="77777777" w:rsidR="00073095" w:rsidRPr="000811F1" w:rsidRDefault="00073095" w:rsidP="00673978">
            <w:pPr>
              <w:widowControl w:val="0"/>
              <w:autoSpaceDE w:val="0"/>
              <w:autoSpaceDN w:val="0"/>
              <w:spacing w:after="0" w:afterAutospacing="0"/>
              <w:rPr>
                <w:spacing w:val="-2"/>
                <w:szCs w:val="24"/>
              </w:rPr>
            </w:pPr>
            <w:r w:rsidRPr="000811F1">
              <w:rPr>
                <w:szCs w:val="24"/>
                <w:lang w:val="ro"/>
              </w:rPr>
              <w:t>Adresa:</w:t>
            </w:r>
          </w:p>
          <w:p w14:paraId="788A03AA" w14:textId="77777777" w:rsidR="00073095" w:rsidRPr="000811F1" w:rsidRDefault="00073095" w:rsidP="00673978">
            <w:pPr>
              <w:widowControl w:val="0"/>
              <w:autoSpaceDE w:val="0"/>
              <w:autoSpaceDN w:val="0"/>
              <w:spacing w:after="0" w:afterAutospacing="0"/>
              <w:rPr>
                <w:spacing w:val="-2"/>
                <w:szCs w:val="24"/>
              </w:rPr>
            </w:pPr>
            <w:r w:rsidRPr="000811F1">
              <w:rPr>
                <w:szCs w:val="24"/>
                <w:lang w:val="ro"/>
              </w:rPr>
              <w:t>1445 Flat Creek Rd.</w:t>
            </w:r>
          </w:p>
          <w:p w14:paraId="61BB7CBA" w14:textId="77777777" w:rsidR="00073095" w:rsidRPr="000811F1" w:rsidRDefault="00073095" w:rsidP="00673978">
            <w:pPr>
              <w:widowControl w:val="0"/>
              <w:autoSpaceDE w:val="0"/>
              <w:autoSpaceDN w:val="0"/>
              <w:spacing w:after="0" w:afterAutospacing="0"/>
              <w:rPr>
                <w:spacing w:val="-2"/>
                <w:szCs w:val="24"/>
              </w:rPr>
            </w:pPr>
            <w:r w:rsidRPr="000811F1">
              <w:rPr>
                <w:szCs w:val="24"/>
                <w:lang w:val="ro"/>
              </w:rPr>
              <w:t>Athens, Texas 75751</w:t>
            </w:r>
          </w:p>
          <w:p w14:paraId="70ACE207" w14:textId="77777777" w:rsidR="00073095" w:rsidRPr="000811F1" w:rsidRDefault="00073095" w:rsidP="00673978">
            <w:pPr>
              <w:widowControl w:val="0"/>
              <w:autoSpaceDE w:val="0"/>
              <w:autoSpaceDN w:val="0"/>
              <w:spacing w:after="0" w:afterAutospacing="0"/>
              <w:rPr>
                <w:spacing w:val="-2"/>
                <w:szCs w:val="24"/>
              </w:rPr>
            </w:pPr>
            <w:r w:rsidRPr="000811F1">
              <w:rPr>
                <w:szCs w:val="24"/>
                <w:lang w:val="ro"/>
              </w:rPr>
              <w:t>SUA</w:t>
            </w:r>
          </w:p>
        </w:tc>
      </w:tr>
    </w:tbl>
    <w:p w14:paraId="6EA52BDE" w14:textId="3DB70416" w:rsidR="009855C3" w:rsidRPr="000811F1" w:rsidRDefault="00887E5D" w:rsidP="00042B91">
      <w:pPr>
        <w:pStyle w:val="Heading1"/>
        <w:rPr>
          <w:rFonts w:cs="Times New Roman"/>
          <w:color w:val="auto"/>
          <w:lang w:val="it-IT"/>
        </w:rPr>
      </w:pPr>
      <w:bookmarkStart w:id="7" w:name="_Toc240532385"/>
      <w:r w:rsidRPr="000811F1">
        <w:rPr>
          <w:rFonts w:cs="Times New Roman"/>
          <w:bCs/>
          <w:color w:val="auto"/>
          <w:lang w:val="ro"/>
        </w:rPr>
        <w:lastRenderedPageBreak/>
        <w:t>Numele și codul SRN al reprezentantului autorizat</w:t>
      </w:r>
      <w:bookmarkEnd w:id="7"/>
    </w:p>
    <w:tbl>
      <w:tblPr>
        <w:tblStyle w:val="TableGrid2"/>
        <w:tblW w:w="5000" w:type="pct"/>
        <w:tblLook w:val="04A0" w:firstRow="1" w:lastRow="0" w:firstColumn="1" w:lastColumn="0" w:noHBand="0" w:noVBand="1"/>
      </w:tblPr>
      <w:tblGrid>
        <w:gridCol w:w="4675"/>
        <w:gridCol w:w="5755"/>
      </w:tblGrid>
      <w:tr w:rsidR="00822A60" w:rsidRPr="000811F1" w14:paraId="3DBDEBA3" w14:textId="77777777" w:rsidTr="00673978">
        <w:tc>
          <w:tcPr>
            <w:tcW w:w="5000" w:type="pct"/>
            <w:gridSpan w:val="2"/>
            <w:shd w:val="clear" w:color="auto" w:fill="D9D9D9" w:themeFill="background1" w:themeFillShade="D9"/>
          </w:tcPr>
          <w:p w14:paraId="171FE5C1" w14:textId="77777777" w:rsidR="00822A60" w:rsidRPr="000811F1" w:rsidRDefault="00822A60" w:rsidP="00673978">
            <w:pPr>
              <w:spacing w:after="0" w:afterAutospacing="0"/>
              <w:jc w:val="center"/>
              <w:rPr>
                <w:b/>
                <w:bCs/>
                <w:szCs w:val="24"/>
              </w:rPr>
            </w:pPr>
            <w:r w:rsidRPr="000811F1">
              <w:rPr>
                <w:b/>
                <w:bCs/>
                <w:szCs w:val="24"/>
                <w:lang w:val="ro"/>
              </w:rPr>
              <w:t>Informații despre reprezentantul autorizat</w:t>
            </w:r>
          </w:p>
        </w:tc>
      </w:tr>
      <w:tr w:rsidR="00822A60" w:rsidRPr="000811F1" w14:paraId="46680F2F" w14:textId="77777777" w:rsidTr="00673978">
        <w:trPr>
          <w:trHeight w:val="489"/>
        </w:trPr>
        <w:tc>
          <w:tcPr>
            <w:tcW w:w="2241" w:type="pct"/>
          </w:tcPr>
          <w:p w14:paraId="3A05B3D7" w14:textId="77777777" w:rsidR="00822A60" w:rsidRPr="000811F1" w:rsidRDefault="00822A60" w:rsidP="00673978">
            <w:pPr>
              <w:spacing w:after="0" w:afterAutospacing="0"/>
              <w:jc w:val="both"/>
              <w:rPr>
                <w:spacing w:val="-5"/>
                <w:szCs w:val="24"/>
              </w:rPr>
            </w:pPr>
            <w:r w:rsidRPr="000811F1">
              <w:rPr>
                <w:szCs w:val="24"/>
                <w:lang w:val="ro"/>
              </w:rPr>
              <w:t>Cod SRN: NL-AR-000000116</w:t>
            </w:r>
          </w:p>
        </w:tc>
        <w:tc>
          <w:tcPr>
            <w:tcW w:w="2759" w:type="pct"/>
          </w:tcPr>
          <w:p w14:paraId="07D120F7" w14:textId="77777777" w:rsidR="00822A60" w:rsidRPr="000811F1" w:rsidRDefault="00822A60" w:rsidP="00E67D3F">
            <w:pPr>
              <w:widowControl w:val="0"/>
              <w:autoSpaceDE w:val="0"/>
              <w:autoSpaceDN w:val="0"/>
              <w:spacing w:after="0" w:afterAutospacing="0"/>
              <w:rPr>
                <w:bCs/>
                <w:szCs w:val="24"/>
                <w:lang w:val="it-IT"/>
              </w:rPr>
            </w:pPr>
            <w:r w:rsidRPr="000811F1">
              <w:rPr>
                <w:szCs w:val="24"/>
                <w:lang w:val="ro"/>
              </w:rPr>
              <w:t>Denumirea organizației reprezentante autorizate:</w:t>
            </w:r>
          </w:p>
          <w:p w14:paraId="7CEA5FBF" w14:textId="77777777" w:rsidR="00822A60" w:rsidRPr="000811F1" w:rsidRDefault="00822A60" w:rsidP="00673978">
            <w:pPr>
              <w:spacing w:after="0" w:afterAutospacing="0"/>
              <w:rPr>
                <w:szCs w:val="24"/>
                <w:lang w:val="it-IT"/>
              </w:rPr>
            </w:pPr>
            <w:r w:rsidRPr="000811F1">
              <w:rPr>
                <w:szCs w:val="24"/>
                <w:lang w:val="ro"/>
              </w:rPr>
              <w:t>Emergo Europe</w:t>
            </w:r>
          </w:p>
        </w:tc>
      </w:tr>
      <w:tr w:rsidR="00822A60" w:rsidRPr="000811F1" w14:paraId="517BBC08" w14:textId="77777777" w:rsidTr="00673978">
        <w:trPr>
          <w:trHeight w:val="525"/>
        </w:trPr>
        <w:tc>
          <w:tcPr>
            <w:tcW w:w="2241" w:type="pct"/>
          </w:tcPr>
          <w:p w14:paraId="211B4E06" w14:textId="77777777" w:rsidR="00822A60" w:rsidRPr="000811F1" w:rsidRDefault="00822A60" w:rsidP="00673978">
            <w:pPr>
              <w:spacing w:after="0" w:afterAutospacing="0"/>
              <w:jc w:val="both"/>
              <w:rPr>
                <w:spacing w:val="-2"/>
                <w:szCs w:val="24"/>
                <w:lang w:val="it-IT"/>
              </w:rPr>
            </w:pPr>
            <w:r w:rsidRPr="000811F1">
              <w:rPr>
                <w:szCs w:val="24"/>
                <w:lang w:val="ro"/>
              </w:rPr>
              <w:t>Informații de contact: Echipa de vigilență</w:t>
            </w:r>
          </w:p>
        </w:tc>
        <w:tc>
          <w:tcPr>
            <w:tcW w:w="2759" w:type="pct"/>
          </w:tcPr>
          <w:p w14:paraId="2F8D0EC1" w14:textId="77777777" w:rsidR="00822A60" w:rsidRPr="000811F1" w:rsidRDefault="00822A60" w:rsidP="00673978">
            <w:pPr>
              <w:widowControl w:val="0"/>
              <w:autoSpaceDE w:val="0"/>
              <w:autoSpaceDN w:val="0"/>
              <w:spacing w:before="39" w:after="0" w:afterAutospacing="0"/>
              <w:rPr>
                <w:spacing w:val="-2"/>
                <w:szCs w:val="24"/>
              </w:rPr>
            </w:pPr>
            <w:r w:rsidRPr="000811F1">
              <w:rPr>
                <w:szCs w:val="24"/>
                <w:lang w:val="ro"/>
              </w:rPr>
              <w:t xml:space="preserve">Email: </w:t>
            </w:r>
            <w:hyperlink r:id="rId8" w:history="1">
              <w:r w:rsidRPr="000811F1">
                <w:rPr>
                  <w:szCs w:val="24"/>
                  <w:u w:val="single"/>
                  <w:lang w:val="ro"/>
                </w:rPr>
                <w:t>EmergoVigilance@ul.com</w:t>
              </w:r>
            </w:hyperlink>
          </w:p>
        </w:tc>
      </w:tr>
      <w:tr w:rsidR="00822A60" w:rsidRPr="000811F1" w14:paraId="2B0FE335" w14:textId="77777777" w:rsidTr="00673978">
        <w:trPr>
          <w:trHeight w:val="525"/>
        </w:trPr>
        <w:tc>
          <w:tcPr>
            <w:tcW w:w="2241" w:type="pct"/>
          </w:tcPr>
          <w:p w14:paraId="12E96869" w14:textId="77777777" w:rsidR="00822A60" w:rsidRPr="000811F1" w:rsidRDefault="00822A60" w:rsidP="00673978">
            <w:pPr>
              <w:widowControl w:val="0"/>
              <w:autoSpaceDE w:val="0"/>
              <w:autoSpaceDN w:val="0"/>
              <w:spacing w:before="42" w:after="0" w:afterAutospacing="0"/>
              <w:rPr>
                <w:spacing w:val="-2"/>
                <w:szCs w:val="24"/>
              </w:rPr>
            </w:pPr>
            <w:r w:rsidRPr="000811F1">
              <w:rPr>
                <w:szCs w:val="24"/>
                <w:lang w:val="ro"/>
              </w:rPr>
              <w:t>Număr de telefon: +31.70.345.8570</w:t>
            </w:r>
          </w:p>
          <w:p w14:paraId="1F572E08" w14:textId="77777777" w:rsidR="00822A60" w:rsidRPr="000811F1" w:rsidRDefault="00822A60" w:rsidP="00673978">
            <w:pPr>
              <w:widowControl w:val="0"/>
              <w:autoSpaceDE w:val="0"/>
              <w:autoSpaceDN w:val="0"/>
              <w:spacing w:before="42" w:after="0" w:afterAutospacing="0"/>
              <w:rPr>
                <w:spacing w:val="-2"/>
                <w:szCs w:val="24"/>
              </w:rPr>
            </w:pPr>
            <w:r w:rsidRPr="000811F1">
              <w:rPr>
                <w:szCs w:val="24"/>
                <w:lang w:val="ro"/>
              </w:rPr>
              <w:t>Fax: +31 (0)70 346 7299</w:t>
            </w:r>
          </w:p>
        </w:tc>
        <w:tc>
          <w:tcPr>
            <w:tcW w:w="2759" w:type="pct"/>
          </w:tcPr>
          <w:p w14:paraId="6E8DB0FC" w14:textId="77777777" w:rsidR="00822A60" w:rsidRPr="000811F1" w:rsidRDefault="00822A60" w:rsidP="00673978">
            <w:pPr>
              <w:widowControl w:val="0"/>
              <w:autoSpaceDE w:val="0"/>
              <w:autoSpaceDN w:val="0"/>
              <w:spacing w:after="0" w:afterAutospacing="0"/>
              <w:rPr>
                <w:spacing w:val="-2"/>
                <w:szCs w:val="24"/>
              </w:rPr>
            </w:pPr>
            <w:r w:rsidRPr="000811F1">
              <w:rPr>
                <w:szCs w:val="24"/>
                <w:lang w:val="ro"/>
              </w:rPr>
              <w:t>Adresa</w:t>
            </w:r>
          </w:p>
          <w:p w14:paraId="4CCBA9B5" w14:textId="77777777" w:rsidR="00822A60" w:rsidRPr="000811F1" w:rsidRDefault="00822A60" w:rsidP="00673978">
            <w:pPr>
              <w:widowControl w:val="0"/>
              <w:autoSpaceDE w:val="0"/>
              <w:autoSpaceDN w:val="0"/>
              <w:spacing w:after="0" w:afterAutospacing="0"/>
              <w:rPr>
                <w:spacing w:val="-2"/>
                <w:szCs w:val="24"/>
              </w:rPr>
            </w:pPr>
            <w:r w:rsidRPr="000811F1">
              <w:rPr>
                <w:szCs w:val="24"/>
                <w:lang w:val="ro"/>
              </w:rPr>
              <w:t>Numărul și denumirea străzii:</w:t>
            </w:r>
            <w:r w:rsidRPr="000811F1">
              <w:rPr>
                <w:sz w:val="22"/>
                <w:lang w:val="ro"/>
              </w:rPr>
              <w:t xml:space="preserve"> 60 </w:t>
            </w:r>
            <w:r w:rsidRPr="000811F1">
              <w:rPr>
                <w:szCs w:val="24"/>
                <w:lang w:val="ro"/>
              </w:rPr>
              <w:t>Westervoortsedijk</w:t>
            </w:r>
          </w:p>
          <w:p w14:paraId="3C3A6FD4" w14:textId="77777777" w:rsidR="00822A60" w:rsidRPr="000811F1" w:rsidRDefault="00822A60" w:rsidP="00673978">
            <w:pPr>
              <w:widowControl w:val="0"/>
              <w:autoSpaceDE w:val="0"/>
              <w:autoSpaceDN w:val="0"/>
              <w:spacing w:after="0" w:afterAutospacing="0"/>
              <w:rPr>
                <w:spacing w:val="-2"/>
                <w:szCs w:val="24"/>
              </w:rPr>
            </w:pPr>
            <w:r w:rsidRPr="000811F1">
              <w:rPr>
                <w:szCs w:val="24"/>
                <w:lang w:val="ro"/>
              </w:rPr>
              <w:t>Oraș: Arnhem</w:t>
            </w:r>
          </w:p>
          <w:p w14:paraId="28E0E126" w14:textId="77777777" w:rsidR="00822A60" w:rsidRPr="000811F1" w:rsidRDefault="00822A60" w:rsidP="00673978">
            <w:pPr>
              <w:widowControl w:val="0"/>
              <w:autoSpaceDE w:val="0"/>
              <w:autoSpaceDN w:val="0"/>
              <w:spacing w:after="0" w:afterAutospacing="0"/>
              <w:rPr>
                <w:spacing w:val="-2"/>
                <w:szCs w:val="24"/>
              </w:rPr>
            </w:pPr>
            <w:r w:rsidRPr="000811F1">
              <w:rPr>
                <w:szCs w:val="24"/>
                <w:lang w:val="ro"/>
              </w:rPr>
              <w:t>Cod poștal: 6827 AT</w:t>
            </w:r>
          </w:p>
          <w:p w14:paraId="562A2D12" w14:textId="77777777" w:rsidR="00822A60" w:rsidRPr="000811F1" w:rsidRDefault="00822A60" w:rsidP="00673978">
            <w:pPr>
              <w:widowControl w:val="0"/>
              <w:autoSpaceDE w:val="0"/>
              <w:autoSpaceDN w:val="0"/>
              <w:spacing w:after="0" w:afterAutospacing="0"/>
              <w:rPr>
                <w:spacing w:val="-2"/>
                <w:szCs w:val="24"/>
              </w:rPr>
            </w:pPr>
            <w:r w:rsidRPr="000811F1">
              <w:rPr>
                <w:szCs w:val="24"/>
                <w:lang w:val="ro"/>
              </w:rPr>
              <w:t>Țara: Țările de Jos</w:t>
            </w:r>
          </w:p>
        </w:tc>
      </w:tr>
    </w:tbl>
    <w:p w14:paraId="1624A296" w14:textId="77777777" w:rsidR="009855C3" w:rsidRPr="000811F1" w:rsidRDefault="009855C3" w:rsidP="00042B91">
      <w:pPr>
        <w:spacing w:after="0" w:afterAutospacing="0" w:line="240" w:lineRule="auto"/>
        <w:ind w:left="1440"/>
        <w:rPr>
          <w:rFonts w:cs="Times New Roman"/>
        </w:rPr>
      </w:pPr>
    </w:p>
    <w:p w14:paraId="1107ED26" w14:textId="312484C7" w:rsidR="009855C3" w:rsidRPr="000811F1" w:rsidRDefault="009855C3" w:rsidP="00042B91">
      <w:pPr>
        <w:pStyle w:val="Heading1"/>
        <w:rPr>
          <w:rFonts w:cs="Times New Roman"/>
          <w:color w:val="auto"/>
          <w:lang w:val="it-IT"/>
        </w:rPr>
      </w:pPr>
      <w:bookmarkStart w:id="8" w:name="_Toc240532386"/>
      <w:r w:rsidRPr="000811F1">
        <w:rPr>
          <w:rFonts w:cs="Times New Roman"/>
          <w:bCs/>
          <w:color w:val="auto"/>
          <w:lang w:val="ro"/>
        </w:rPr>
        <w:t>Denumirea și numărul unic de identificare al NB</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0811F1"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0811F1" w:rsidRDefault="00090E96" w:rsidP="00673978">
            <w:pPr>
              <w:suppressAutoHyphens/>
              <w:spacing w:after="0" w:afterAutospacing="0" w:line="240" w:lineRule="exact"/>
              <w:jc w:val="center"/>
              <w:rPr>
                <w:rFonts w:cs="Times New Roman"/>
                <w:szCs w:val="24"/>
              </w:rPr>
            </w:pPr>
            <w:r w:rsidRPr="000811F1">
              <w:rPr>
                <w:rFonts w:eastAsia="Times New Roman" w:cs="Times New Roman"/>
                <w:b/>
                <w:bCs/>
                <w:szCs w:val="24"/>
                <w:lang w:val="ro"/>
              </w:rPr>
              <w:t>Organism notificat</w:t>
            </w:r>
          </w:p>
        </w:tc>
      </w:tr>
      <w:tr w:rsidR="00090E96" w:rsidRPr="000811F1" w14:paraId="1344DB68" w14:textId="77777777" w:rsidTr="00673978">
        <w:trPr>
          <w:trHeight w:val="350"/>
          <w:jc w:val="center"/>
        </w:trPr>
        <w:tc>
          <w:tcPr>
            <w:tcW w:w="1830" w:type="pct"/>
          </w:tcPr>
          <w:p w14:paraId="245943D7" w14:textId="77777777" w:rsidR="00090E96" w:rsidRPr="000811F1" w:rsidRDefault="00090E96" w:rsidP="00673978">
            <w:pPr>
              <w:suppressAutoHyphens/>
              <w:spacing w:after="0" w:afterAutospacing="0" w:line="240" w:lineRule="exact"/>
              <w:ind w:left="150"/>
              <w:rPr>
                <w:rFonts w:eastAsia="Times New Roman" w:cs="Times New Roman"/>
                <w:bCs/>
                <w:szCs w:val="24"/>
              </w:rPr>
            </w:pPr>
            <w:r w:rsidRPr="000811F1">
              <w:rPr>
                <w:rFonts w:eastAsia="Times New Roman" w:cs="Times New Roman"/>
                <w:szCs w:val="24"/>
                <w:lang w:val="ro"/>
              </w:rPr>
              <w:t>Denumire:</w:t>
            </w:r>
          </w:p>
        </w:tc>
        <w:tc>
          <w:tcPr>
            <w:tcW w:w="3170" w:type="pct"/>
          </w:tcPr>
          <w:p w14:paraId="0F8C4522" w14:textId="77777777" w:rsidR="00090E96" w:rsidRPr="000811F1" w:rsidRDefault="00090E96" w:rsidP="00673978">
            <w:pPr>
              <w:suppressAutoHyphens/>
              <w:spacing w:after="0" w:afterAutospacing="0" w:line="240" w:lineRule="exact"/>
              <w:rPr>
                <w:rFonts w:eastAsia="Times New Roman" w:cs="Times New Roman"/>
                <w:bCs/>
                <w:szCs w:val="24"/>
              </w:rPr>
            </w:pPr>
            <w:r w:rsidRPr="000811F1">
              <w:rPr>
                <w:rFonts w:cs="Times New Roman"/>
                <w:szCs w:val="24"/>
                <w:lang w:val="ro"/>
              </w:rPr>
              <w:t>The British Standards Institution (BSI) Group the Netherlands B.V.</w:t>
            </w:r>
          </w:p>
        </w:tc>
      </w:tr>
      <w:tr w:rsidR="00090E96" w:rsidRPr="000811F1" w14:paraId="52C91E0C" w14:textId="77777777" w:rsidTr="00673978">
        <w:trPr>
          <w:trHeight w:val="728"/>
          <w:jc w:val="center"/>
        </w:trPr>
        <w:tc>
          <w:tcPr>
            <w:tcW w:w="1830" w:type="pct"/>
          </w:tcPr>
          <w:p w14:paraId="53A1E525" w14:textId="77777777" w:rsidR="00090E96" w:rsidRPr="000811F1" w:rsidRDefault="00090E96" w:rsidP="00673978">
            <w:pPr>
              <w:suppressAutoHyphens/>
              <w:spacing w:after="0" w:afterAutospacing="0" w:line="240" w:lineRule="exact"/>
              <w:ind w:left="150"/>
              <w:contextualSpacing/>
              <w:rPr>
                <w:rFonts w:eastAsia="Times New Roman" w:cs="Times New Roman"/>
                <w:bCs/>
                <w:szCs w:val="24"/>
              </w:rPr>
            </w:pPr>
            <w:r w:rsidRPr="000811F1">
              <w:rPr>
                <w:rFonts w:eastAsia="Times New Roman" w:cs="Times New Roman"/>
                <w:szCs w:val="24"/>
                <w:lang w:val="ro"/>
              </w:rPr>
              <w:t>Adresa:</w:t>
            </w:r>
          </w:p>
        </w:tc>
        <w:tc>
          <w:tcPr>
            <w:tcW w:w="3170" w:type="pct"/>
          </w:tcPr>
          <w:p w14:paraId="04E09769" w14:textId="77777777" w:rsidR="00090E96" w:rsidRPr="000811F1" w:rsidRDefault="00090E96" w:rsidP="00673978">
            <w:pPr>
              <w:suppressAutoHyphens/>
              <w:spacing w:after="0" w:afterAutospacing="0" w:line="240" w:lineRule="exact"/>
              <w:contextualSpacing/>
              <w:rPr>
                <w:rFonts w:eastAsia="Times New Roman" w:cs="Times New Roman"/>
                <w:bCs/>
                <w:szCs w:val="24"/>
              </w:rPr>
            </w:pPr>
            <w:r w:rsidRPr="000811F1">
              <w:rPr>
                <w:rFonts w:eastAsia="Times New Roman" w:cs="Times New Roman"/>
                <w:szCs w:val="24"/>
                <w:lang w:val="ro"/>
              </w:rPr>
              <w:t>John M. Keynesplein 9</w:t>
            </w:r>
          </w:p>
          <w:p w14:paraId="371D37E4" w14:textId="77777777" w:rsidR="00090E96" w:rsidRPr="000811F1" w:rsidRDefault="00090E96" w:rsidP="00673978">
            <w:pPr>
              <w:suppressAutoHyphens/>
              <w:spacing w:after="0" w:afterAutospacing="0" w:line="240" w:lineRule="exact"/>
              <w:contextualSpacing/>
              <w:rPr>
                <w:rFonts w:eastAsia="Times New Roman" w:cs="Times New Roman"/>
                <w:bCs/>
                <w:szCs w:val="24"/>
              </w:rPr>
            </w:pPr>
            <w:r w:rsidRPr="000811F1">
              <w:rPr>
                <w:rFonts w:eastAsia="Times New Roman" w:cs="Times New Roman"/>
                <w:szCs w:val="24"/>
                <w:lang w:val="ro"/>
              </w:rPr>
              <w:t>1066 EP Amsterdam</w:t>
            </w:r>
          </w:p>
          <w:p w14:paraId="76F5E7C3" w14:textId="77777777" w:rsidR="00090E96" w:rsidRPr="000811F1" w:rsidRDefault="00090E96" w:rsidP="00673978">
            <w:pPr>
              <w:suppressAutoHyphens/>
              <w:spacing w:after="0" w:afterAutospacing="0" w:line="240" w:lineRule="exact"/>
              <w:contextualSpacing/>
              <w:rPr>
                <w:rFonts w:eastAsia="Times New Roman" w:cs="Times New Roman"/>
                <w:bCs/>
                <w:szCs w:val="24"/>
              </w:rPr>
            </w:pPr>
            <w:r w:rsidRPr="000811F1">
              <w:rPr>
                <w:rFonts w:eastAsia="Times New Roman" w:cs="Times New Roman"/>
                <w:szCs w:val="24"/>
                <w:lang w:val="ro"/>
              </w:rPr>
              <w:t xml:space="preserve"> Țările de Jos</w:t>
            </w:r>
          </w:p>
        </w:tc>
      </w:tr>
      <w:tr w:rsidR="00090E96" w:rsidRPr="000811F1" w14:paraId="37C1E17C" w14:textId="77777777" w:rsidTr="00673978">
        <w:trPr>
          <w:trHeight w:val="351"/>
          <w:jc w:val="center"/>
        </w:trPr>
        <w:tc>
          <w:tcPr>
            <w:tcW w:w="1830" w:type="pct"/>
          </w:tcPr>
          <w:p w14:paraId="08929618" w14:textId="77777777" w:rsidR="00090E96" w:rsidRPr="000811F1" w:rsidRDefault="00090E96" w:rsidP="00673978">
            <w:pPr>
              <w:suppressAutoHyphens/>
              <w:spacing w:after="0" w:afterAutospacing="0" w:line="240" w:lineRule="exact"/>
              <w:ind w:left="150"/>
              <w:contextualSpacing/>
              <w:rPr>
                <w:rFonts w:eastAsia="Times New Roman" w:cs="Times New Roman"/>
                <w:bCs/>
                <w:szCs w:val="24"/>
              </w:rPr>
            </w:pPr>
            <w:r w:rsidRPr="000811F1">
              <w:rPr>
                <w:rFonts w:eastAsia="Times New Roman" w:cs="Times New Roman"/>
                <w:szCs w:val="24"/>
                <w:lang w:val="ro"/>
              </w:rPr>
              <w:t>Website:</w:t>
            </w:r>
          </w:p>
        </w:tc>
        <w:tc>
          <w:tcPr>
            <w:tcW w:w="3170" w:type="pct"/>
          </w:tcPr>
          <w:p w14:paraId="7A94C120" w14:textId="77777777" w:rsidR="00090E96" w:rsidRPr="000811F1" w:rsidRDefault="00090E96" w:rsidP="00673978">
            <w:pPr>
              <w:suppressAutoHyphens/>
              <w:spacing w:after="0" w:afterAutospacing="0" w:line="240" w:lineRule="exact"/>
              <w:contextualSpacing/>
              <w:rPr>
                <w:rFonts w:eastAsia="Times New Roman" w:cs="Times New Roman"/>
                <w:bCs/>
                <w:szCs w:val="24"/>
              </w:rPr>
            </w:pPr>
            <w:hyperlink r:id="rId9" w:history="1">
              <w:r w:rsidRPr="000811F1">
                <w:rPr>
                  <w:rFonts w:eastAsia="Times New Roman" w:cs="Times New Roman"/>
                  <w:szCs w:val="24"/>
                  <w:u w:val="single"/>
                  <w:lang w:val="ro"/>
                </w:rPr>
                <w:t>www.bsigroup.com</w:t>
              </w:r>
            </w:hyperlink>
            <w:r w:rsidRPr="000811F1">
              <w:rPr>
                <w:rFonts w:eastAsia="Times New Roman" w:cs="Times New Roman"/>
                <w:szCs w:val="24"/>
                <w:lang w:val="ro"/>
              </w:rPr>
              <w:t xml:space="preserve"> </w:t>
            </w:r>
          </w:p>
        </w:tc>
      </w:tr>
      <w:tr w:rsidR="00090E96" w:rsidRPr="000811F1" w14:paraId="6CA81DC2" w14:textId="77777777" w:rsidTr="00673978">
        <w:trPr>
          <w:trHeight w:val="355"/>
          <w:jc w:val="center"/>
        </w:trPr>
        <w:tc>
          <w:tcPr>
            <w:tcW w:w="1830" w:type="pct"/>
          </w:tcPr>
          <w:p w14:paraId="23F42B70" w14:textId="77777777" w:rsidR="00090E96" w:rsidRPr="000811F1" w:rsidRDefault="00090E96" w:rsidP="00673978">
            <w:pPr>
              <w:suppressAutoHyphens/>
              <w:spacing w:after="0" w:afterAutospacing="0" w:line="240" w:lineRule="exact"/>
              <w:ind w:left="150"/>
              <w:rPr>
                <w:rFonts w:eastAsia="Times New Roman" w:cs="Times New Roman"/>
                <w:bCs/>
                <w:szCs w:val="24"/>
              </w:rPr>
            </w:pPr>
            <w:r w:rsidRPr="000811F1">
              <w:rPr>
                <w:rFonts w:eastAsia="Times New Roman" w:cs="Times New Roman"/>
                <w:szCs w:val="24"/>
                <w:lang w:val="ro"/>
              </w:rPr>
              <w:t>Telefon:</w:t>
            </w:r>
          </w:p>
        </w:tc>
        <w:tc>
          <w:tcPr>
            <w:tcW w:w="3170" w:type="pct"/>
          </w:tcPr>
          <w:p w14:paraId="693335E9" w14:textId="77777777" w:rsidR="00090E96" w:rsidRPr="000811F1" w:rsidRDefault="00090E96" w:rsidP="00673978">
            <w:pPr>
              <w:suppressAutoHyphens/>
              <w:spacing w:after="0" w:afterAutospacing="0" w:line="240" w:lineRule="exact"/>
              <w:rPr>
                <w:rFonts w:eastAsia="Times New Roman" w:cs="Times New Roman"/>
                <w:bCs/>
                <w:szCs w:val="24"/>
              </w:rPr>
            </w:pPr>
            <w:r w:rsidRPr="000811F1">
              <w:rPr>
                <w:rFonts w:eastAsia="Times New Roman" w:cs="Times New Roman"/>
                <w:szCs w:val="24"/>
              </w:rPr>
              <w:t>+31 (0)20 346 07 80</w:t>
            </w:r>
          </w:p>
        </w:tc>
      </w:tr>
      <w:tr w:rsidR="00090E96" w:rsidRPr="000811F1" w14:paraId="3B8D7876" w14:textId="77777777" w:rsidTr="00673978">
        <w:trPr>
          <w:trHeight w:val="355"/>
          <w:jc w:val="center"/>
        </w:trPr>
        <w:tc>
          <w:tcPr>
            <w:tcW w:w="1830" w:type="pct"/>
          </w:tcPr>
          <w:p w14:paraId="088A8DD2" w14:textId="77777777" w:rsidR="00090E96" w:rsidRPr="000811F1" w:rsidRDefault="00090E96" w:rsidP="00673978">
            <w:pPr>
              <w:suppressAutoHyphens/>
              <w:spacing w:after="0" w:afterAutospacing="0" w:line="240" w:lineRule="exact"/>
              <w:ind w:left="150"/>
              <w:rPr>
                <w:rFonts w:eastAsia="Times New Roman" w:cs="Times New Roman"/>
                <w:bCs/>
                <w:szCs w:val="24"/>
              </w:rPr>
            </w:pPr>
            <w:r w:rsidRPr="000811F1">
              <w:rPr>
                <w:rFonts w:eastAsia="Times New Roman" w:cs="Times New Roman"/>
                <w:szCs w:val="24"/>
                <w:lang w:val="ro"/>
              </w:rPr>
              <w:t>Fax:</w:t>
            </w:r>
          </w:p>
        </w:tc>
        <w:tc>
          <w:tcPr>
            <w:tcW w:w="3170" w:type="pct"/>
          </w:tcPr>
          <w:p w14:paraId="466F6BF5" w14:textId="77777777" w:rsidR="00090E96" w:rsidRPr="000811F1" w:rsidRDefault="00090E96" w:rsidP="00673978">
            <w:pPr>
              <w:suppressAutoHyphens/>
              <w:spacing w:after="0" w:afterAutospacing="0" w:line="240" w:lineRule="exact"/>
              <w:rPr>
                <w:rFonts w:eastAsia="Times New Roman" w:cs="Times New Roman"/>
                <w:bCs/>
                <w:szCs w:val="24"/>
              </w:rPr>
            </w:pPr>
            <w:r w:rsidRPr="000811F1">
              <w:rPr>
                <w:rFonts w:eastAsia="Times New Roman" w:cs="Times New Roman"/>
                <w:szCs w:val="24"/>
              </w:rPr>
              <w:t>+31 (0)20 346 07 81</w:t>
            </w:r>
          </w:p>
        </w:tc>
      </w:tr>
      <w:tr w:rsidR="00090E96" w:rsidRPr="000811F1" w14:paraId="49A13223" w14:textId="77777777" w:rsidTr="00673978">
        <w:trPr>
          <w:trHeight w:val="323"/>
          <w:jc w:val="center"/>
        </w:trPr>
        <w:tc>
          <w:tcPr>
            <w:tcW w:w="1830" w:type="pct"/>
          </w:tcPr>
          <w:p w14:paraId="3D531445" w14:textId="77777777" w:rsidR="00090E96" w:rsidRPr="000811F1" w:rsidRDefault="00090E96" w:rsidP="00E67D3F">
            <w:pPr>
              <w:tabs>
                <w:tab w:val="left" w:pos="3150"/>
              </w:tabs>
              <w:suppressAutoHyphens/>
              <w:spacing w:after="0" w:afterAutospacing="0" w:line="240" w:lineRule="exact"/>
              <w:ind w:firstLine="154"/>
              <w:rPr>
                <w:rFonts w:eastAsia="Times New Roman" w:cs="Times New Roman"/>
                <w:bCs/>
                <w:szCs w:val="24"/>
              </w:rPr>
            </w:pPr>
            <w:r w:rsidRPr="000811F1">
              <w:rPr>
                <w:rFonts w:eastAsia="Times New Roman" w:cs="Times New Roman"/>
                <w:szCs w:val="24"/>
                <w:lang w:val="ro"/>
              </w:rPr>
              <w:t>Numărul organismului notificat:</w:t>
            </w:r>
            <w:r w:rsidRPr="000811F1">
              <w:rPr>
                <w:rFonts w:eastAsia="Times New Roman" w:cs="Times New Roman"/>
                <w:szCs w:val="24"/>
                <w:lang w:val="ro"/>
              </w:rPr>
              <w:tab/>
            </w:r>
          </w:p>
        </w:tc>
        <w:tc>
          <w:tcPr>
            <w:tcW w:w="3170" w:type="pct"/>
          </w:tcPr>
          <w:p w14:paraId="373D66E5" w14:textId="77777777" w:rsidR="00090E96" w:rsidRPr="000811F1" w:rsidRDefault="00090E96" w:rsidP="00673978">
            <w:pPr>
              <w:tabs>
                <w:tab w:val="left" w:pos="3150"/>
              </w:tabs>
              <w:suppressAutoHyphens/>
              <w:spacing w:after="0" w:afterAutospacing="0" w:line="240" w:lineRule="exact"/>
              <w:ind w:left="150"/>
              <w:rPr>
                <w:rFonts w:eastAsia="Times New Roman" w:cs="Times New Roman"/>
                <w:bCs/>
                <w:szCs w:val="24"/>
              </w:rPr>
            </w:pPr>
            <w:r w:rsidRPr="000811F1">
              <w:rPr>
                <w:rFonts w:eastAsia="Times New Roman" w:cs="Times New Roman"/>
                <w:szCs w:val="24"/>
              </w:rPr>
              <w:t>2797</w:t>
            </w:r>
          </w:p>
        </w:tc>
      </w:tr>
    </w:tbl>
    <w:p w14:paraId="2F66D247" w14:textId="77777777" w:rsidR="008D0B21" w:rsidRPr="000811F1" w:rsidRDefault="008D0B21" w:rsidP="00042B91">
      <w:pPr>
        <w:spacing w:after="0" w:afterAutospacing="0" w:line="240" w:lineRule="auto"/>
        <w:rPr>
          <w:rFonts w:cs="Times New Roman"/>
        </w:rPr>
      </w:pPr>
    </w:p>
    <w:p w14:paraId="708F564C" w14:textId="77777777" w:rsidR="00AA2E04" w:rsidRPr="000811F1" w:rsidRDefault="00AA2E04" w:rsidP="00170FE5">
      <w:pPr>
        <w:pStyle w:val="Heading1"/>
        <w:numPr>
          <w:ilvl w:val="0"/>
          <w:numId w:val="2"/>
        </w:numPr>
        <w:rPr>
          <w:rFonts w:cs="Times New Roman"/>
          <w:color w:val="auto"/>
        </w:rPr>
      </w:pPr>
      <w:bookmarkStart w:id="9" w:name="_Toc240532387"/>
      <w:r w:rsidRPr="000811F1">
        <w:rPr>
          <w:rFonts w:cs="Times New Roman"/>
          <w:bCs/>
          <w:color w:val="auto"/>
          <w:lang w:val="ro"/>
        </w:rPr>
        <w:t>Utilizarea preconizată a dispozitivului</w:t>
      </w:r>
      <w:bookmarkEnd w:id="9"/>
      <w:r w:rsidRPr="000811F1">
        <w:rPr>
          <w:rFonts w:cs="Times New Roman"/>
          <w:bCs/>
          <w:color w:val="auto"/>
          <w:lang w:val="ro"/>
        </w:rPr>
        <w:t xml:space="preserve"> </w:t>
      </w:r>
    </w:p>
    <w:p w14:paraId="6E6725A9" w14:textId="77777777" w:rsidR="003C58E5" w:rsidRPr="000811F1" w:rsidRDefault="003C58E5" w:rsidP="003C58E5">
      <w:pPr>
        <w:spacing w:after="0" w:afterAutospacing="0" w:line="240" w:lineRule="auto"/>
        <w:rPr>
          <w:rFonts w:cs="Times New Roman"/>
        </w:rPr>
      </w:pPr>
      <w:r w:rsidRPr="000811F1">
        <w:rPr>
          <w:rFonts w:cs="Times New Roman"/>
          <w:lang w:val="ro"/>
        </w:rPr>
        <w:t xml:space="preserve">Numere de referință IFU: </w:t>
      </w:r>
    </w:p>
    <w:p w14:paraId="5CC3EE9B" w14:textId="2F195B18" w:rsidR="00042B91" w:rsidRPr="000811F1" w:rsidRDefault="003C58E5" w:rsidP="003C58E5">
      <w:pPr>
        <w:spacing w:after="0" w:afterAutospacing="0" w:line="240" w:lineRule="auto"/>
        <w:rPr>
          <w:rFonts w:cs="Times New Roman"/>
          <w:lang w:val="it-IT"/>
        </w:rPr>
      </w:pPr>
      <w:r w:rsidRPr="000811F1">
        <w:rPr>
          <w:rFonts w:cs="Times New Roman"/>
          <w:lang w:val="ro"/>
        </w:rPr>
        <w:t>P-2017-0205-00 M Rev A (filtru pe vena cavă recuperabil Option ELITE 100cm)</w:t>
      </w:r>
    </w:p>
    <w:p w14:paraId="77553003" w14:textId="5793DB10" w:rsidR="003C58E5" w:rsidRPr="000811F1" w:rsidRDefault="005102F2" w:rsidP="005102F2">
      <w:pPr>
        <w:spacing w:after="0" w:afterAutospacing="0" w:line="240" w:lineRule="auto"/>
        <w:rPr>
          <w:rFonts w:cs="Times New Roman"/>
          <w:lang w:val="it-IT"/>
        </w:rPr>
      </w:pPr>
      <w:r w:rsidRPr="000811F1">
        <w:rPr>
          <w:rFonts w:cs="Times New Roman"/>
          <w:lang w:val="ro"/>
        </w:rPr>
        <w:t>P-2017-0184-00 M Rev A (filtru pe vena cavă recuperabil Option ELITE 70cm)</w:t>
      </w:r>
    </w:p>
    <w:p w14:paraId="57845318" w14:textId="77777777" w:rsidR="005102F2" w:rsidRPr="000811F1" w:rsidRDefault="005102F2" w:rsidP="005102F2">
      <w:pPr>
        <w:spacing w:after="0" w:afterAutospacing="0" w:line="240" w:lineRule="auto"/>
        <w:rPr>
          <w:rFonts w:cs="Times New Roman"/>
          <w:lang w:val="it-IT"/>
        </w:rPr>
      </w:pPr>
    </w:p>
    <w:p w14:paraId="39A6DB15" w14:textId="1BFF7896" w:rsidR="006F0810" w:rsidRPr="000811F1" w:rsidRDefault="00B7112F" w:rsidP="00042B91">
      <w:pPr>
        <w:pStyle w:val="Heading1"/>
        <w:rPr>
          <w:rFonts w:cs="Times New Roman"/>
          <w:color w:val="auto"/>
        </w:rPr>
      </w:pPr>
      <w:r w:rsidRPr="000811F1">
        <w:rPr>
          <w:rFonts w:cs="Times New Roman"/>
          <w:bCs/>
          <w:color w:val="auto"/>
          <w:lang w:val="ro"/>
        </w:rPr>
        <w:t xml:space="preserve"> </w:t>
      </w:r>
      <w:bookmarkStart w:id="10" w:name="_Toc240532388"/>
      <w:r w:rsidRPr="000811F1">
        <w:rPr>
          <w:rFonts w:cs="Times New Roman"/>
          <w:bCs/>
          <w:color w:val="auto"/>
          <w:lang w:val="ro"/>
        </w:rPr>
        <w:t>Scop preconizat/Destinație de utilizare</w:t>
      </w:r>
      <w:bookmarkEnd w:id="10"/>
    </w:p>
    <w:p w14:paraId="093AAF84" w14:textId="6BB0E4BC"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Sistemul cu filtru IVC recuperabil Option ELITE este destinat prevenirii emboliei pulmonare (PE) prin introducere percutanată în IVC.</w:t>
      </w:r>
    </w:p>
    <w:p w14:paraId="75F63BFA" w14:textId="77777777" w:rsidR="00E9108A" w:rsidRPr="000811F1" w:rsidRDefault="00E9108A" w:rsidP="00042B91">
      <w:pPr>
        <w:spacing w:after="0" w:afterAutospacing="0" w:line="240" w:lineRule="auto"/>
        <w:rPr>
          <w:rFonts w:cs="Times New Roman"/>
          <w:iCs/>
          <w:lang w:val="it-IT"/>
        </w:rPr>
      </w:pPr>
    </w:p>
    <w:p w14:paraId="0540FB4C" w14:textId="46686191" w:rsidR="006F0810" w:rsidRPr="000811F1" w:rsidRDefault="006F0810" w:rsidP="00042B91">
      <w:pPr>
        <w:pStyle w:val="Heading1"/>
        <w:rPr>
          <w:rFonts w:cs="Times New Roman"/>
          <w:color w:val="auto"/>
        </w:rPr>
      </w:pPr>
      <w:bookmarkStart w:id="11" w:name="_Toc240532389"/>
      <w:r w:rsidRPr="000811F1">
        <w:rPr>
          <w:rFonts w:cs="Times New Roman"/>
          <w:bCs/>
          <w:color w:val="auto"/>
          <w:lang w:val="ro"/>
        </w:rPr>
        <w:t>Indicații/Indicații de utilizare</w:t>
      </w:r>
      <w:bookmarkEnd w:id="11"/>
    </w:p>
    <w:p w14:paraId="56CCFFAC" w14:textId="30B2DC55" w:rsidR="00B3395E" w:rsidRPr="000811F1" w:rsidRDefault="00B3395E">
      <w:pPr>
        <w:spacing w:after="0" w:afterAutospacing="0"/>
        <w:rPr>
          <w:rFonts w:cs="Times New Roman"/>
          <w:kern w:val="2"/>
          <w:szCs w:val="24"/>
          <w14:ligatures w14:val="standardContextual"/>
        </w:rPr>
      </w:pPr>
      <w:r w:rsidRPr="000811F1">
        <w:rPr>
          <w:rFonts w:cs="Times New Roman"/>
          <w:lang w:val="ro"/>
        </w:rPr>
        <w:t>Sistemul cu filtru IVC recuperabil Option ELITE este indicat pentru prevenirea emboliei pulmonare (PE) prin amplasare percutanată în vena cavă inferioară (IVC) în următoarele condiții:</w:t>
      </w:r>
    </w:p>
    <w:p w14:paraId="3FE5B12C" w14:textId="77777777" w:rsidR="00B3395E" w:rsidRPr="000811F1" w:rsidRDefault="00B3395E">
      <w:pPr>
        <w:pStyle w:val="ListParagraph"/>
        <w:numPr>
          <w:ilvl w:val="0"/>
          <w:numId w:val="18"/>
        </w:numPr>
        <w:rPr>
          <w:rFonts w:cs="Times New Roman"/>
          <w:kern w:val="2"/>
          <w:szCs w:val="24"/>
          <w:lang w:val="it-IT"/>
          <w14:ligatures w14:val="standardContextual"/>
        </w:rPr>
      </w:pPr>
      <w:r w:rsidRPr="000811F1">
        <w:rPr>
          <w:rFonts w:cs="Times New Roman"/>
          <w:lang w:val="ro"/>
        </w:rPr>
        <w:t>Tromboembolie pulmonară atunci când anticoagulantele sunt contraindicate</w:t>
      </w:r>
    </w:p>
    <w:p w14:paraId="2DFBF3E2" w14:textId="77777777" w:rsidR="00B3395E" w:rsidRPr="000811F1" w:rsidRDefault="00B3395E">
      <w:pPr>
        <w:pStyle w:val="ListParagraph"/>
        <w:numPr>
          <w:ilvl w:val="0"/>
          <w:numId w:val="18"/>
        </w:numPr>
        <w:rPr>
          <w:rFonts w:cs="Times New Roman"/>
          <w:kern w:val="2"/>
          <w:szCs w:val="24"/>
          <w:lang w:val="it-IT"/>
          <w14:ligatures w14:val="standardContextual"/>
        </w:rPr>
      </w:pPr>
      <w:r w:rsidRPr="000811F1">
        <w:rPr>
          <w:rFonts w:cs="Times New Roman"/>
          <w:lang w:val="ro"/>
        </w:rPr>
        <w:t>Eșecul terapiei anticoagulante în boala tromboembolică</w:t>
      </w:r>
    </w:p>
    <w:p w14:paraId="5982E51F" w14:textId="77777777" w:rsidR="00B3395E" w:rsidRPr="000811F1" w:rsidRDefault="00B3395E">
      <w:pPr>
        <w:pStyle w:val="ListParagraph"/>
        <w:numPr>
          <w:ilvl w:val="0"/>
          <w:numId w:val="18"/>
        </w:numPr>
        <w:rPr>
          <w:rFonts w:cs="Times New Roman"/>
          <w:kern w:val="2"/>
          <w:szCs w:val="24"/>
          <w:lang w:val="it-IT"/>
          <w14:ligatures w14:val="standardContextual"/>
        </w:rPr>
      </w:pPr>
      <w:r w:rsidRPr="000811F1">
        <w:rPr>
          <w:rFonts w:cs="Times New Roman"/>
          <w:lang w:val="ro"/>
        </w:rPr>
        <w:t>Tratament de urgență în urma emboliei pulmonare masive, în care beneficiile anticipate ale terapiei convenționale sunt reduse</w:t>
      </w:r>
    </w:p>
    <w:p w14:paraId="23D3A8CD" w14:textId="77777777" w:rsidR="00B3395E" w:rsidRPr="000811F1" w:rsidRDefault="00B3395E">
      <w:pPr>
        <w:pStyle w:val="ListParagraph"/>
        <w:numPr>
          <w:ilvl w:val="0"/>
          <w:numId w:val="18"/>
        </w:numPr>
        <w:rPr>
          <w:rFonts w:cs="Times New Roman"/>
          <w:kern w:val="2"/>
          <w:szCs w:val="24"/>
          <w:lang w:val="it-IT"/>
          <w14:ligatures w14:val="standardContextual"/>
        </w:rPr>
      </w:pPr>
      <w:r w:rsidRPr="000811F1">
        <w:rPr>
          <w:rFonts w:cs="Times New Roman"/>
          <w:lang w:val="ro"/>
        </w:rPr>
        <w:t>Embolie pulmonară cronică, recurentă, în cazul în care terapia anticoagulantă a eșuat sau este contraindicată.</w:t>
      </w:r>
    </w:p>
    <w:p w14:paraId="480F4934" w14:textId="4C24BAF7" w:rsidR="00B3395E" w:rsidRPr="000811F1" w:rsidRDefault="00B3395E">
      <w:pPr>
        <w:spacing w:after="0" w:afterAutospacing="0"/>
        <w:rPr>
          <w:rFonts w:cs="Times New Roman"/>
          <w:kern w:val="2"/>
          <w:szCs w:val="24"/>
          <w:lang w:val="ro"/>
          <w14:ligatures w14:val="standardContextual"/>
        </w:rPr>
      </w:pPr>
      <w:r w:rsidRPr="000811F1">
        <w:rPr>
          <w:rFonts w:cs="Times New Roman"/>
          <w:lang w:val="ro"/>
        </w:rPr>
        <w:lastRenderedPageBreak/>
        <w:t>Sistemul cu filtru IVC recuperabil Option ELITE poate fi îndepărtat conform instrucțiunilor furnizate la pacienții care nu mai necesită un filtru. Recuperarea filtrului poate fi efectuată numai prin abordarea jugulară.</w:t>
      </w:r>
    </w:p>
    <w:p w14:paraId="5A3613A1" w14:textId="77777777" w:rsidR="00B3395E" w:rsidRPr="000811F1" w:rsidRDefault="00B3395E">
      <w:pPr>
        <w:spacing w:after="0" w:afterAutospacing="0"/>
        <w:rPr>
          <w:rFonts w:cs="Times New Roman"/>
          <w:kern w:val="2"/>
          <w:szCs w:val="24"/>
          <w:lang w:val="ro"/>
          <w14:ligatures w14:val="standardContextual"/>
        </w:rPr>
      </w:pPr>
      <w:r w:rsidRPr="000811F1">
        <w:rPr>
          <w:rFonts w:cs="Times New Roman"/>
          <w:lang w:val="ro"/>
        </w:rPr>
        <w:t>Dilatatorul vascular angiografic este proiectat pentru a asigura vizualizarea angiografică și măsurarea liniară a vascularizației atunci când este utilizat împreună cu administrarea unei substanțe de contrast radioopace în vena cavă.</w:t>
      </w:r>
    </w:p>
    <w:p w14:paraId="250F03AC" w14:textId="77777777" w:rsidR="00042B91" w:rsidRPr="000811F1" w:rsidRDefault="00042B91" w:rsidP="00042B91">
      <w:pPr>
        <w:spacing w:after="0" w:afterAutospacing="0" w:line="240" w:lineRule="auto"/>
        <w:rPr>
          <w:rFonts w:cs="Times New Roman"/>
          <w:i/>
          <w:lang w:val="ro"/>
        </w:rPr>
      </w:pPr>
    </w:p>
    <w:p w14:paraId="498EAE44" w14:textId="02C55BE1" w:rsidR="00D20FA4" w:rsidRPr="000811F1" w:rsidRDefault="00DC675B" w:rsidP="00042B91">
      <w:pPr>
        <w:pStyle w:val="Heading1"/>
        <w:rPr>
          <w:rFonts w:cs="Times New Roman"/>
          <w:color w:val="auto"/>
        </w:rPr>
      </w:pPr>
      <w:bookmarkStart w:id="12" w:name="_Toc240532390"/>
      <w:r w:rsidRPr="000811F1">
        <w:rPr>
          <w:rFonts w:cs="Times New Roman"/>
          <w:bCs/>
          <w:color w:val="auto"/>
          <w:lang w:val="ro"/>
        </w:rPr>
        <w:t>Populația de pacienți vizată</w:t>
      </w:r>
      <w:bookmarkEnd w:id="12"/>
      <w:r w:rsidRPr="000811F1">
        <w:rPr>
          <w:rFonts w:cs="Times New Roman"/>
          <w:bCs/>
          <w:color w:val="auto"/>
          <w:lang w:val="ro"/>
        </w:rPr>
        <w:t xml:space="preserve">   </w:t>
      </w:r>
    </w:p>
    <w:p w14:paraId="6DC618E8" w14:textId="0B796BAE" w:rsidR="00B3395E" w:rsidRPr="000811F1" w:rsidRDefault="00B3395E">
      <w:pPr>
        <w:spacing w:after="0" w:afterAutospacing="0"/>
        <w:rPr>
          <w:rFonts w:cs="Times New Roman"/>
          <w:kern w:val="2"/>
          <w:szCs w:val="24"/>
          <w14:ligatures w14:val="standardContextual"/>
        </w:rPr>
      </w:pPr>
      <w:r w:rsidRPr="000811F1">
        <w:rPr>
          <w:rFonts w:cs="Times New Roman"/>
          <w:lang w:val="ro"/>
        </w:rPr>
        <w:t>Sistemul cu filtru IVC recuperabil Option ELITE este destinat persoanelor cu antecedente de tromboembolie pulmonară cronică sau recurentă, pentru care terapia anticoagulantă este contraindicată sau a eșuat, precum și persoanelor care necesită tratament de urgență după o embolie pulmonară masivă, la care beneficiile anticipate ale terapiei convenționale sunt reduse.</w:t>
      </w:r>
    </w:p>
    <w:p w14:paraId="6240E34C" w14:textId="77777777" w:rsidR="00042B91" w:rsidRPr="000811F1" w:rsidRDefault="00042B91" w:rsidP="00042B91">
      <w:pPr>
        <w:spacing w:after="0" w:afterAutospacing="0" w:line="240" w:lineRule="auto"/>
        <w:rPr>
          <w:rFonts w:cs="Times New Roman"/>
          <w:i/>
        </w:rPr>
      </w:pPr>
    </w:p>
    <w:p w14:paraId="28F544BD" w14:textId="4F93A450" w:rsidR="006F0810" w:rsidRPr="000811F1" w:rsidRDefault="006F0810" w:rsidP="00042B91">
      <w:pPr>
        <w:pStyle w:val="Heading1"/>
        <w:rPr>
          <w:rFonts w:cs="Times New Roman"/>
          <w:color w:val="auto"/>
        </w:rPr>
      </w:pPr>
      <w:bookmarkStart w:id="13" w:name="_Toc240532391"/>
      <w:r w:rsidRPr="000811F1">
        <w:rPr>
          <w:rFonts w:cs="Times New Roman"/>
          <w:bCs/>
          <w:color w:val="auto"/>
          <w:lang w:val="ro"/>
        </w:rPr>
        <w:t>Contraindicații</w:t>
      </w:r>
      <w:bookmarkEnd w:id="13"/>
    </w:p>
    <w:p w14:paraId="778D710E" w14:textId="7AED5F45"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Sistemul cu filtru IVC recuperabil Option ELITE nu trebuie implantat dacă este prezentă oricare dintre următoarele situații:</w:t>
      </w:r>
    </w:p>
    <w:p w14:paraId="42D3D80B" w14:textId="77777777" w:rsidR="00B3395E" w:rsidRPr="000811F1" w:rsidRDefault="00B3395E" w:rsidP="00B3395E">
      <w:pPr>
        <w:pStyle w:val="ListParagraph"/>
        <w:numPr>
          <w:ilvl w:val="0"/>
          <w:numId w:val="6"/>
        </w:numPr>
        <w:rPr>
          <w:rFonts w:cs="Times New Roman"/>
          <w:kern w:val="2"/>
          <w:szCs w:val="24"/>
          <w:lang w:val="it-IT"/>
          <w14:ligatures w14:val="standardContextual"/>
        </w:rPr>
      </w:pPr>
      <w:r w:rsidRPr="000811F1">
        <w:rPr>
          <w:rFonts w:cs="Times New Roman"/>
          <w:lang w:val="ro"/>
        </w:rPr>
        <w:t>Pacientul are un diametru al venei cave inferioare mai mare de 32 mm.</w:t>
      </w:r>
    </w:p>
    <w:p w14:paraId="25F60FD3" w14:textId="77777777" w:rsidR="00B3395E" w:rsidRPr="000811F1" w:rsidRDefault="00B3395E" w:rsidP="00B3395E">
      <w:pPr>
        <w:pStyle w:val="ListParagraph"/>
        <w:numPr>
          <w:ilvl w:val="0"/>
          <w:numId w:val="6"/>
        </w:numPr>
        <w:rPr>
          <w:rFonts w:cs="Times New Roman"/>
          <w:kern w:val="2"/>
          <w:szCs w:val="24"/>
          <w:lang w:val="it-IT"/>
          <w14:ligatures w14:val="standardContextual"/>
        </w:rPr>
      </w:pPr>
      <w:r w:rsidRPr="000811F1">
        <w:rPr>
          <w:rFonts w:cs="Times New Roman"/>
          <w:lang w:val="ro"/>
        </w:rPr>
        <w:t>Pacientul prezintă risc de embolie septică.</w:t>
      </w:r>
    </w:p>
    <w:p w14:paraId="082E970E" w14:textId="77777777" w:rsidR="00B3395E" w:rsidRPr="000811F1" w:rsidRDefault="00B3395E" w:rsidP="00B3395E">
      <w:pPr>
        <w:pStyle w:val="ListParagraph"/>
        <w:numPr>
          <w:ilvl w:val="0"/>
          <w:numId w:val="6"/>
        </w:numPr>
        <w:rPr>
          <w:rFonts w:cs="Times New Roman"/>
          <w:kern w:val="2"/>
          <w:szCs w:val="24"/>
          <w14:ligatures w14:val="standardContextual"/>
        </w:rPr>
      </w:pPr>
      <w:r w:rsidRPr="000811F1">
        <w:rPr>
          <w:rFonts w:cs="Times New Roman"/>
          <w:lang w:val="ro"/>
        </w:rPr>
        <w:t>Pacientul are bacteriemie confirmată.</w:t>
      </w:r>
    </w:p>
    <w:p w14:paraId="34390526" w14:textId="77777777" w:rsidR="00B3395E" w:rsidRPr="000811F1" w:rsidRDefault="00B3395E" w:rsidP="00B3395E">
      <w:pPr>
        <w:pStyle w:val="ListParagraph"/>
        <w:numPr>
          <w:ilvl w:val="0"/>
          <w:numId w:val="6"/>
        </w:numPr>
        <w:rPr>
          <w:rFonts w:cs="Times New Roman"/>
          <w:kern w:val="2"/>
          <w:szCs w:val="24"/>
          <w:lang w:val="it-IT"/>
          <w14:ligatures w14:val="standardContextual"/>
        </w:rPr>
      </w:pPr>
      <w:r w:rsidRPr="000811F1">
        <w:rPr>
          <w:rFonts w:cs="Times New Roman"/>
          <w:lang w:val="ro"/>
        </w:rPr>
        <w:t>Pacientul are o hipersensibilitate cunoscută la nichel sau aliaje de titan.</w:t>
      </w:r>
    </w:p>
    <w:p w14:paraId="57782400" w14:textId="77777777" w:rsidR="00B3395E" w:rsidRPr="000811F1" w:rsidRDefault="00B3395E" w:rsidP="00B3395E">
      <w:pPr>
        <w:pStyle w:val="ListParagraph"/>
        <w:numPr>
          <w:ilvl w:val="0"/>
          <w:numId w:val="6"/>
        </w:numPr>
        <w:rPr>
          <w:rFonts w:cs="Times New Roman"/>
          <w:kern w:val="2"/>
          <w:szCs w:val="24"/>
          <w:lang w:val="it-IT"/>
          <w14:ligatures w14:val="standardContextual"/>
        </w:rPr>
      </w:pPr>
      <w:r w:rsidRPr="000811F1">
        <w:rPr>
          <w:rFonts w:cs="Times New Roman"/>
          <w:lang w:val="ro"/>
        </w:rPr>
        <w:t>Paciente însărcinate atunci când radiațiile din imagistica fluoroscopică pot pune în pericol fătul. Riscurile și beneficiile trebuie evaluate cu atenție.</w:t>
      </w:r>
    </w:p>
    <w:p w14:paraId="15CBF9BA" w14:textId="2539FC5B" w:rsidR="00457931" w:rsidRPr="000811F1" w:rsidRDefault="00B3395E" w:rsidP="00181ED5">
      <w:pPr>
        <w:pStyle w:val="ListParagraph"/>
        <w:numPr>
          <w:ilvl w:val="0"/>
          <w:numId w:val="6"/>
        </w:numPr>
        <w:rPr>
          <w:rFonts w:cs="Times New Roman"/>
          <w:kern w:val="2"/>
          <w:szCs w:val="24"/>
          <w:lang w:val="it-IT"/>
          <w14:ligatures w14:val="standardContextual"/>
        </w:rPr>
      </w:pPr>
      <w:r w:rsidRPr="000811F1">
        <w:rPr>
          <w:rFonts w:cs="Times New Roman"/>
          <w:lang w:val="ro"/>
        </w:rPr>
        <w:t>Pentru sistemul de 100 cm, orientarea jugulară nu trebuie utilizată pentru abordarea poplitee, iar orientarea femurală nu trebuie utilizată pentru abordarea antecubitală. Folosiți doar orientarea corectă a cartușului pentru abordarea dorită. Utilizarea unei orientări incorecte a cartușului pentru oricare dintre abordări poate duce la amplasarea inversă a acestuia, ceea ce poate provoca evenimente adverse grave pacienților.</w:t>
      </w:r>
    </w:p>
    <w:p w14:paraId="74820815" w14:textId="77777777"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Nu există contraindicații cunoscute pentru utilizarea dilatatorului vascular angiografic.</w:t>
      </w:r>
    </w:p>
    <w:p w14:paraId="645ACDFD" w14:textId="77777777" w:rsidR="00760400" w:rsidRPr="000811F1" w:rsidRDefault="00760400" w:rsidP="00042B91">
      <w:pPr>
        <w:pStyle w:val="ListParagraph"/>
        <w:spacing w:after="0" w:afterAutospacing="0" w:line="240" w:lineRule="auto"/>
        <w:rPr>
          <w:rFonts w:cs="Times New Roman"/>
          <w:lang w:val="it-IT"/>
        </w:rPr>
      </w:pPr>
    </w:p>
    <w:p w14:paraId="0A9D601E" w14:textId="53FB771D" w:rsidR="00760400" w:rsidRPr="000811F1" w:rsidRDefault="00D20FA4" w:rsidP="00170FE5">
      <w:pPr>
        <w:pStyle w:val="Heading1"/>
        <w:numPr>
          <w:ilvl w:val="0"/>
          <w:numId w:val="2"/>
        </w:numPr>
        <w:rPr>
          <w:rFonts w:cs="Times New Roman"/>
          <w:color w:val="auto"/>
        </w:rPr>
      </w:pPr>
      <w:bookmarkStart w:id="14" w:name="_Toc240532392"/>
      <w:r w:rsidRPr="000811F1">
        <w:rPr>
          <w:rFonts w:cs="Times New Roman"/>
          <w:bCs/>
          <w:color w:val="auto"/>
          <w:lang w:val="ro"/>
        </w:rPr>
        <w:t>Descrierea dispozitivului</w:t>
      </w:r>
      <w:bookmarkEnd w:id="14"/>
    </w:p>
    <w:p w14:paraId="7115673A" w14:textId="77777777" w:rsidR="00042B91" w:rsidRPr="000811F1" w:rsidRDefault="00042B91" w:rsidP="00042B91">
      <w:pPr>
        <w:spacing w:after="0" w:afterAutospacing="0" w:line="240" w:lineRule="auto"/>
        <w:rPr>
          <w:rFonts w:cs="Times New Roman"/>
        </w:rPr>
      </w:pPr>
    </w:p>
    <w:p w14:paraId="4E6984B9" w14:textId="6106A1DB" w:rsidR="004A3746" w:rsidRPr="000811F1" w:rsidRDefault="00D20FA4" w:rsidP="00E67D3F">
      <w:pPr>
        <w:pStyle w:val="Heading1"/>
        <w:rPr>
          <w:rFonts w:cs="Times New Roman"/>
          <w:i/>
        </w:rPr>
      </w:pPr>
      <w:bookmarkStart w:id="15" w:name="_Toc240532393"/>
      <w:r w:rsidRPr="000811F1">
        <w:rPr>
          <w:rFonts w:cs="Times New Roman"/>
          <w:bCs/>
          <w:color w:val="auto"/>
          <w:lang w:val="ro"/>
        </w:rPr>
        <w:t>Descrierea dispozitivului</w:t>
      </w:r>
      <w:bookmarkEnd w:id="15"/>
      <w:r w:rsidRPr="000811F1">
        <w:rPr>
          <w:rFonts w:cs="Times New Roman"/>
          <w:bCs/>
          <w:color w:val="auto"/>
          <w:lang w:val="ro"/>
        </w:rPr>
        <w:t xml:space="preserve"> </w:t>
      </w:r>
    </w:p>
    <w:p w14:paraId="7EFEB1CF" w14:textId="06E78531"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Filtrul pe vena cavă Option ELITE a fost conceput pentru amplasare percutanată în vena cavă inferioară (IVC). Filtrul IVC recuperabil Option ELITE este destinat prevenirii emboliei pulmonare (PE) și este de unică folosință. Produsul este livrat steril, folosindu-se un proces de sterilizare cu oxid de etilenă (EO). Acest dispozitiv este confirmat ca fiind apirogen și nu produce substanțe pirogene dăunătoare la utilizare. Filtrul este radioopac, permițând vizualizarea clară a dispozitivului în timpul procedurilor de imagistică.</w:t>
      </w:r>
    </w:p>
    <w:p w14:paraId="3C0B7C35" w14:textId="77777777" w:rsidR="00EB4F95" w:rsidRPr="000811F1" w:rsidRDefault="00EB4F95">
      <w:pPr>
        <w:spacing w:after="0" w:afterAutospacing="0"/>
        <w:rPr>
          <w:rFonts w:cs="Times New Roman"/>
          <w:kern w:val="2"/>
          <w:szCs w:val="24"/>
          <w:lang w:val="it-IT"/>
          <w14:ligatures w14:val="standardContextual"/>
        </w:rPr>
      </w:pPr>
      <w:r w:rsidRPr="000811F1">
        <w:rPr>
          <w:rFonts w:cs="Times New Roman"/>
          <w:lang w:val="ro"/>
        </w:rPr>
        <w:t>Sistemul de 70 cm este destinat amplasării prin abordare jugulară sau femurală, iar sistemul de 100 cm este destinat amplasării prin abordare antecubitală sau poplitee.</w:t>
      </w:r>
    </w:p>
    <w:p w14:paraId="2E546626" w14:textId="77777777" w:rsidR="004A3746" w:rsidRPr="000811F1" w:rsidRDefault="004A3746" w:rsidP="004A3746">
      <w:pPr>
        <w:spacing w:after="0" w:afterAutospacing="0" w:line="240" w:lineRule="auto"/>
        <w:rPr>
          <w:rFonts w:cs="Times New Roman"/>
          <w:iCs/>
          <w:lang w:val="it-IT"/>
        </w:rPr>
      </w:pPr>
    </w:p>
    <w:p w14:paraId="37EF38C1" w14:textId="28263D1F"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lastRenderedPageBreak/>
        <w:t>Filtrul IVC recuperabil cu autocentrare Option ELITE este tăiat cu laser dintr-o tubulatură din aliaj de nichel și titan (Nitinol). Filtrul IVC recuperabil Option ELITE este alcătuit din bare din Nitinol cu memorie a formei, care emană dintr-o locație centrală și este conceput pentru captarea optimă a cheagurilor. Șase (6) ancore de reținere (cârlige de reținere) sunt amplasate în porțiunea caudală a filtrului. Aceste ancore sunt destinate fixării filtrului pe peretele vasului. Filtrul IVC recuperabil Option ELITE este destinat utilizării în vene cave cu diametre de până la 32 mm. Un cârlig de recuperare este amplasat central la extremitatea craniană.</w:t>
      </w:r>
    </w:p>
    <w:p w14:paraId="78A65CAD" w14:textId="77777777" w:rsidR="004A3746" w:rsidRPr="000811F1" w:rsidRDefault="004A3746" w:rsidP="004A3746">
      <w:pPr>
        <w:spacing w:after="0" w:afterAutospacing="0" w:line="240" w:lineRule="auto"/>
        <w:rPr>
          <w:rFonts w:cs="Times New Roman"/>
          <w:iCs/>
          <w:lang w:val="it-IT"/>
        </w:rPr>
      </w:pPr>
    </w:p>
    <w:p w14:paraId="63979F2E" w14:textId="3EBA5D8D"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Filtrul IVC recuperabil restrâns Option ELITE este flexibil și se extinde până la diametrul interior al IVC la amplasare. Filtrul exercită o forță radială spre exterior asupra suprafeței luminale a venei cave pentru a asigura poziționarea și stabilitatea corectă.</w:t>
      </w:r>
    </w:p>
    <w:p w14:paraId="6BE607C4" w14:textId="77777777" w:rsidR="004A3746" w:rsidRPr="000811F1" w:rsidRDefault="004A3746" w:rsidP="004A3746">
      <w:pPr>
        <w:spacing w:after="0" w:afterAutospacing="0" w:line="240" w:lineRule="auto"/>
        <w:rPr>
          <w:rFonts w:cs="Times New Roman"/>
          <w:iCs/>
          <w:lang w:val="it-IT"/>
        </w:rPr>
      </w:pPr>
    </w:p>
    <w:p w14:paraId="1A396849" w14:textId="77777777"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Sistemul ambalat conține următoarele componente:</w:t>
      </w:r>
    </w:p>
    <w:p w14:paraId="6BF3C09B" w14:textId="77777777"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A. Introducător de teacă pentru cateter</w:t>
      </w:r>
    </w:p>
    <w:p w14:paraId="2DC9F5A8" w14:textId="77777777"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B. Dilatator vascular angiografic</w:t>
      </w:r>
    </w:p>
    <w:p w14:paraId="27736DE0" w14:textId="77777777"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C. Împingător cu marcator de amplasare</w:t>
      </w:r>
    </w:p>
    <w:p w14:paraId="3A66461F" w14:textId="77777777"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D. Sistem cu filtru IVC recuperabil Option™ ELITE în cartuș</w:t>
      </w:r>
    </w:p>
    <w:p w14:paraId="295A7591" w14:textId="77777777"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E. Capac de teacă</w:t>
      </w:r>
    </w:p>
    <w:p w14:paraId="163CBA0E" w14:textId="77777777" w:rsidR="004A3746" w:rsidRPr="000811F1" w:rsidRDefault="004A3746" w:rsidP="004A3746">
      <w:pPr>
        <w:spacing w:after="0" w:afterAutospacing="0" w:line="240" w:lineRule="auto"/>
        <w:rPr>
          <w:rFonts w:cs="Times New Roman"/>
          <w:iCs/>
          <w:lang w:val="it-IT"/>
        </w:rPr>
      </w:pPr>
    </w:p>
    <w:p w14:paraId="2791EC18" w14:textId="4E06D564" w:rsidR="00B3395E" w:rsidRPr="000811F1" w:rsidRDefault="00655670">
      <w:pPr>
        <w:spacing w:after="0" w:afterAutospacing="0"/>
        <w:rPr>
          <w:rFonts w:cs="Times New Roman"/>
          <w:kern w:val="2"/>
          <w:szCs w:val="24"/>
          <w:lang w:val="it-IT"/>
          <w14:ligatures w14:val="standardContextual"/>
        </w:rPr>
      </w:pPr>
      <w:r w:rsidRPr="000811F1">
        <w:rPr>
          <w:rFonts w:cs="Times New Roman"/>
          <w:lang w:val="ro"/>
        </w:rPr>
        <w:t>Sistemul include filtrul introdus într-un cartuș, un introducător de teacă a cateterului 5</w:t>
      </w:r>
      <w:r w:rsidR="00E675F7" w:rsidRPr="000811F1">
        <w:rPr>
          <w:rFonts w:cs="Times New Roman"/>
          <w:lang w:val="ro"/>
        </w:rPr>
        <w:t xml:space="preserve"> </w:t>
      </w:r>
      <w:r w:rsidRPr="000811F1">
        <w:rPr>
          <w:rFonts w:cs="Times New Roman"/>
          <w:lang w:val="ro"/>
        </w:rPr>
        <w:t>F</w:t>
      </w:r>
      <w:r w:rsidR="00E675F7" w:rsidRPr="000811F1">
        <w:rPr>
          <w:rFonts w:cs="Times New Roman"/>
          <w:lang w:val="ro"/>
        </w:rPr>
        <w:t>r</w:t>
      </w:r>
      <w:r w:rsidRPr="000811F1">
        <w:rPr>
          <w:rFonts w:cs="Times New Roman"/>
          <w:lang w:val="ro"/>
        </w:rPr>
        <w:t xml:space="preserve"> ID cu dilatator vascular angiografic cu capăt deschis și un împingător cu marcator de amplasare.</w:t>
      </w:r>
    </w:p>
    <w:p w14:paraId="5C5B296D" w14:textId="77777777" w:rsidR="00A2306C" w:rsidRPr="000811F1" w:rsidRDefault="00A2306C" w:rsidP="004A3746">
      <w:pPr>
        <w:spacing w:after="0" w:afterAutospacing="0" w:line="240" w:lineRule="auto"/>
        <w:rPr>
          <w:rFonts w:cs="Times New Roman"/>
          <w:iCs/>
          <w:lang w:val="it-IT"/>
        </w:rPr>
      </w:pPr>
    </w:p>
    <w:p w14:paraId="57A699E9" w14:textId="77777777" w:rsidR="00B3395E" w:rsidRPr="000811F1" w:rsidRDefault="00B3395E">
      <w:pPr>
        <w:spacing w:after="0" w:afterAutospacing="0"/>
        <w:rPr>
          <w:rFonts w:cs="Times New Roman"/>
          <w:kern w:val="2"/>
          <w:szCs w:val="24"/>
          <w:lang w:val="ro"/>
          <w14:ligatures w14:val="standardContextual"/>
        </w:rPr>
      </w:pPr>
      <w:r w:rsidRPr="000811F1">
        <w:rPr>
          <w:rFonts w:cs="Times New Roman"/>
          <w:lang w:val="ro"/>
        </w:rPr>
        <w:t>Dilatatorul vascular angiografic are orificii laterale și 2 marcatoare radioopace, separate de 32 mm (între benzile marcatorului), care asigură măsurarea liniară a venei cave inferioare și ajută la vizualizarea angiografică atunci când este administrată o substanță de contrast radioopacă. Împingătorul deplasează filtrul prin introducătorul tecii cateterului până la marcatorul de amplasare și este apoi utilizat pentru a fixa filtrul în poziție în timpul retragerii tecii. Locația capătului distal al introducătorului tecii cateterului poate fi controlată prin rotirea întregului dispozitiv pentru a poziționa introducătorul tecii cateterului în centrul venei cave.</w:t>
      </w:r>
    </w:p>
    <w:p w14:paraId="48C2D3C1" w14:textId="77777777" w:rsidR="003B7152" w:rsidRPr="000811F1" w:rsidRDefault="003B7152">
      <w:pPr>
        <w:spacing w:after="0" w:afterAutospacing="0"/>
        <w:rPr>
          <w:rFonts w:cs="Times New Roman"/>
          <w:lang w:val="ro"/>
        </w:rPr>
      </w:pPr>
    </w:p>
    <w:p w14:paraId="5B8DD9F0" w14:textId="5E03899A" w:rsidR="00B3395E" w:rsidRPr="000811F1" w:rsidRDefault="00B3395E">
      <w:pPr>
        <w:spacing w:after="0" w:afterAutospacing="0"/>
        <w:rPr>
          <w:rFonts w:cs="Times New Roman"/>
          <w:kern w:val="2"/>
          <w:szCs w:val="24"/>
          <w:lang w:val="it-IT"/>
          <w14:ligatures w14:val="standardContextual"/>
        </w:rPr>
      </w:pPr>
      <w:r w:rsidRPr="000811F1">
        <w:rPr>
          <w:rFonts w:cs="Times New Roman"/>
          <w:lang w:val="ro"/>
        </w:rPr>
        <w:t>În cartușul filtrului este introdus filtrul IVC recuperabil Option ELITE. Pe corpul cartușului sunt imprimate un text și săgeți colorate care indică orientarea ansamblului: «femural» este tipărit cu verde, iar «jugular» este tipărit cu albastru. Pentru sistemul de 70 cm, săgeata corespunzătoare locului de acces dorit va indica mufa introducătorului tecii cateterului. Pentru sistemul de 100 cm, partea femurală a cartușului filtrului este utilizată pentru abordarea femurală și poplitee, iar partea jugulară a cartușului filtrului este utilizată pentru abordarea jugulară și antecubitală. Săgeata corespunzătoare locului de acces dorit va indica mufa introducătorului tecii cateterului.</w:t>
      </w:r>
    </w:p>
    <w:p w14:paraId="19796238" w14:textId="77777777" w:rsidR="00042B91" w:rsidRPr="000811F1" w:rsidRDefault="00042B91" w:rsidP="00042B91">
      <w:pPr>
        <w:spacing w:after="0" w:afterAutospacing="0" w:line="240" w:lineRule="auto"/>
        <w:rPr>
          <w:rFonts w:cs="Times New Roman"/>
          <w:i/>
          <w:lang w:val="it-IT"/>
        </w:rPr>
      </w:pPr>
    </w:p>
    <w:p w14:paraId="1F483F2E" w14:textId="567C270C" w:rsidR="0037766D" w:rsidRPr="000811F1" w:rsidRDefault="00D20FA4" w:rsidP="00E67D3F">
      <w:pPr>
        <w:pStyle w:val="Heading1"/>
        <w:keepNext/>
        <w:rPr>
          <w:rFonts w:cs="Times New Roman"/>
          <w:iCs/>
        </w:rPr>
      </w:pPr>
      <w:bookmarkStart w:id="16" w:name="_Toc240532394"/>
      <w:r w:rsidRPr="000811F1">
        <w:rPr>
          <w:rFonts w:cs="Times New Roman"/>
          <w:bCs/>
          <w:color w:val="auto"/>
          <w:lang w:val="ro"/>
        </w:rPr>
        <w:t>Variante anterioare și diferențe</w:t>
      </w:r>
      <w:bookmarkEnd w:id="16"/>
    </w:p>
    <w:p w14:paraId="6B899DC5" w14:textId="595BDCC6" w:rsidR="0068418E" w:rsidRPr="000811F1" w:rsidRDefault="0068418E" w:rsidP="0068418E">
      <w:pPr>
        <w:spacing w:after="0" w:afterAutospacing="0" w:line="240" w:lineRule="auto"/>
        <w:rPr>
          <w:rFonts w:cs="Times New Roman"/>
          <w:iCs/>
          <w:lang w:val="it-IT"/>
        </w:rPr>
      </w:pPr>
      <w:r w:rsidRPr="000811F1">
        <w:rPr>
          <w:rFonts w:cs="Times New Roman"/>
          <w:lang w:val="ro"/>
        </w:rPr>
        <w:t xml:space="preserve">Option ELITE este dispozitivul de a doua generație, dezvoltat pe baza filtrului inițial pentru vena cavă Option. Principalele modificări de design au inclus reducerea profilului filtrului și al sistemului de </w:t>
      </w:r>
      <w:r w:rsidRPr="000811F1">
        <w:rPr>
          <w:rFonts w:cs="Times New Roman"/>
          <w:lang w:val="ro"/>
        </w:rPr>
        <w:lastRenderedPageBreak/>
        <w:t>amplasare, pentru a îmbunătăți performanța în anatomia sinuoasă. Mai exact, Option folosea trei cârlige de reținere mici și trei mari, în timp ce Option ELITE are șase cârlige mici pentru o fixare îmbunătățită. Introducătorul tecii a fost, de asemenea, modificat, trecând de la o teacă de consolidare împletită (0,071") la o teacă de consolidare spiralată (0,073").</w:t>
      </w:r>
    </w:p>
    <w:p w14:paraId="19766CE7" w14:textId="77777777" w:rsidR="0068418E" w:rsidRPr="000811F1" w:rsidRDefault="0068418E" w:rsidP="0068418E">
      <w:pPr>
        <w:spacing w:after="0" w:afterAutospacing="0" w:line="240" w:lineRule="auto"/>
        <w:rPr>
          <w:rFonts w:cs="Times New Roman"/>
          <w:iCs/>
          <w:lang w:val="it-IT"/>
        </w:rPr>
      </w:pPr>
    </w:p>
    <w:p w14:paraId="6F13053D" w14:textId="6F3CA7C4" w:rsidR="002B1395" w:rsidRPr="000811F1" w:rsidRDefault="0068418E" w:rsidP="0068418E">
      <w:pPr>
        <w:spacing w:after="0" w:afterAutospacing="0" w:line="240" w:lineRule="auto"/>
        <w:rPr>
          <w:rFonts w:cs="Times New Roman"/>
          <w:iCs/>
          <w:lang w:val="ro"/>
        </w:rPr>
      </w:pPr>
      <w:r w:rsidRPr="000811F1">
        <w:rPr>
          <w:rFonts w:cs="Times New Roman"/>
          <w:lang w:val="ro"/>
        </w:rPr>
        <w:t>În 2015, a fost introdus un sistem de implantare de 100 cm pentru a permite implantarea prin acces antecubital și popliteu, pe lângă abordarea jugulară și cea femurală. În ciuda acestor îmbunătățiri, indicațiile, materialele și caracteristicile de performanță fundamentale s-au menținut constante în toate variantele, menținând o echivalență substanțială.</w:t>
      </w:r>
    </w:p>
    <w:p w14:paraId="6DE7912E" w14:textId="77777777" w:rsidR="00F77497" w:rsidRPr="000811F1" w:rsidRDefault="00F77497" w:rsidP="002B1395">
      <w:pPr>
        <w:spacing w:after="0" w:afterAutospacing="0" w:line="240" w:lineRule="auto"/>
        <w:rPr>
          <w:rFonts w:cs="Times New Roman"/>
          <w:iCs/>
          <w:lang w:val="ro"/>
        </w:rPr>
      </w:pPr>
    </w:p>
    <w:p w14:paraId="19F57FFB" w14:textId="73F2E50D" w:rsidR="00521477" w:rsidRPr="000811F1" w:rsidRDefault="00C27094" w:rsidP="00E67D3F">
      <w:pPr>
        <w:pStyle w:val="Heading1"/>
        <w:rPr>
          <w:rFonts w:cs="Times New Roman"/>
          <w:iCs/>
          <w:lang w:val="it-IT"/>
        </w:rPr>
      </w:pPr>
      <w:bookmarkStart w:id="17" w:name="_Toc240532395"/>
      <w:r w:rsidRPr="000811F1">
        <w:rPr>
          <w:lang w:val="ro"/>
        </w:rPr>
        <w:t>Accesorii și alte echipamente utilizate în timpul plasării sau recuperării</w:t>
      </w:r>
      <w:bookmarkEnd w:id="17"/>
    </w:p>
    <w:p w14:paraId="4DDE2DE8" w14:textId="77777777" w:rsidR="00FA4FD4" w:rsidRPr="000811F1" w:rsidRDefault="00FA4FD4">
      <w:pPr>
        <w:spacing w:after="0" w:afterAutospacing="0"/>
        <w:rPr>
          <w:rFonts w:cs="Times New Roman"/>
          <w:kern w:val="2"/>
          <w:szCs w:val="24"/>
          <w:lang w:val="it-IT"/>
          <w14:ligatures w14:val="standardContextual"/>
        </w:rPr>
      </w:pPr>
      <w:r w:rsidRPr="000811F1">
        <w:rPr>
          <w:rFonts w:cs="Times New Roman"/>
          <w:lang w:val="ro"/>
        </w:rPr>
        <w:t>Sistemul cu filtru recuperabil pentru vena cavă Option ELITE este livrat ca un kit de introducere cu componente utilizate pentru introducerea percutanată și implantarea filtrului. Dispozitivele de recuperare nu sunt incluse în kitul de introducere.</w:t>
      </w:r>
    </w:p>
    <w:p w14:paraId="05038986" w14:textId="77777777" w:rsidR="00CF26DC" w:rsidRPr="000811F1" w:rsidRDefault="00CF26DC" w:rsidP="00CF26DC">
      <w:pPr>
        <w:spacing w:after="0" w:afterAutospacing="0" w:line="240" w:lineRule="auto"/>
        <w:rPr>
          <w:rFonts w:cs="Times New Roman"/>
          <w:iCs/>
          <w:lang w:val="it-IT"/>
        </w:rPr>
      </w:pPr>
    </w:p>
    <w:p w14:paraId="73BF87D5" w14:textId="77777777" w:rsidR="00CF26DC" w:rsidRPr="000811F1" w:rsidRDefault="00CF26DC" w:rsidP="00CF26DC">
      <w:pPr>
        <w:spacing w:after="0" w:afterAutospacing="0" w:line="240" w:lineRule="auto"/>
        <w:rPr>
          <w:rFonts w:cs="Times New Roman"/>
          <w:b/>
          <w:bCs/>
          <w:iCs/>
          <w:lang w:val="es-MX"/>
        </w:rPr>
      </w:pPr>
      <w:r w:rsidRPr="000811F1">
        <w:rPr>
          <w:rFonts w:cs="Times New Roman"/>
          <w:b/>
          <w:bCs/>
          <w:lang w:val="ro"/>
        </w:rPr>
        <w:t>Accesorii incluse în kit:</w:t>
      </w:r>
    </w:p>
    <w:p w14:paraId="422C530C" w14:textId="49173F1A" w:rsidR="00CF26DC" w:rsidRPr="000811F1" w:rsidRDefault="00CF26DC" w:rsidP="00921507">
      <w:pPr>
        <w:pStyle w:val="ListParagraph"/>
        <w:numPr>
          <w:ilvl w:val="0"/>
          <w:numId w:val="9"/>
        </w:numPr>
        <w:spacing w:after="0" w:afterAutospacing="0" w:line="240" w:lineRule="auto"/>
        <w:rPr>
          <w:rFonts w:cs="Times New Roman"/>
          <w:iCs/>
          <w:lang w:val="es-MX"/>
        </w:rPr>
      </w:pPr>
      <w:r w:rsidRPr="000811F1">
        <w:rPr>
          <w:rFonts w:cs="Times New Roman"/>
          <w:lang w:val="ro"/>
        </w:rPr>
        <w:t>Introducătorul tecii cateterului - utilizat pentru a ghida filtrul în poziția corespunzătoare în vena cavă inferioară (IVC).</w:t>
      </w:r>
    </w:p>
    <w:p w14:paraId="7CD54F16" w14:textId="0BBA713C" w:rsidR="00CF26DC" w:rsidRPr="000811F1" w:rsidRDefault="00CF26DC" w:rsidP="00921507">
      <w:pPr>
        <w:pStyle w:val="ListParagraph"/>
        <w:numPr>
          <w:ilvl w:val="0"/>
          <w:numId w:val="9"/>
        </w:numPr>
        <w:spacing w:after="0" w:afterAutospacing="0" w:line="240" w:lineRule="auto"/>
        <w:rPr>
          <w:rFonts w:cs="Times New Roman"/>
          <w:iCs/>
          <w:lang w:val="it-IT"/>
        </w:rPr>
      </w:pPr>
      <w:r w:rsidRPr="000811F1">
        <w:rPr>
          <w:rFonts w:cs="Times New Roman"/>
          <w:lang w:val="ro"/>
        </w:rPr>
        <w:t>Dilatator vascular angiografic - facilitează accesul vascular și contribuie la dilatarea vasului de sânge în vederea introducerii tecii.</w:t>
      </w:r>
    </w:p>
    <w:p w14:paraId="2F09C520" w14:textId="503EE418" w:rsidR="00CF26DC" w:rsidRPr="000811F1" w:rsidRDefault="00CF26DC" w:rsidP="00921507">
      <w:pPr>
        <w:pStyle w:val="ListParagraph"/>
        <w:numPr>
          <w:ilvl w:val="0"/>
          <w:numId w:val="10"/>
        </w:numPr>
        <w:spacing w:after="0" w:afterAutospacing="0" w:line="240" w:lineRule="auto"/>
        <w:rPr>
          <w:rFonts w:cs="Times New Roman"/>
          <w:iCs/>
          <w:lang w:val="it-IT"/>
        </w:rPr>
      </w:pPr>
      <w:r w:rsidRPr="000811F1">
        <w:rPr>
          <w:rFonts w:cs="Times New Roman"/>
          <w:lang w:val="ro"/>
        </w:rPr>
        <w:t>Împingător cu marcator de amplasare - utilizat pentru a avansa și a elibera filtrul din sistemul de introducere în locul vizat din IVC.</w:t>
      </w:r>
    </w:p>
    <w:p w14:paraId="7D5262B4" w14:textId="4E528F37" w:rsidR="00CF26DC" w:rsidRPr="000811F1" w:rsidRDefault="00CF26DC" w:rsidP="00921507">
      <w:pPr>
        <w:pStyle w:val="ListParagraph"/>
        <w:numPr>
          <w:ilvl w:val="0"/>
          <w:numId w:val="10"/>
        </w:numPr>
        <w:spacing w:after="0" w:afterAutospacing="0" w:line="240" w:lineRule="auto"/>
        <w:rPr>
          <w:rFonts w:cs="Times New Roman"/>
          <w:iCs/>
          <w:lang w:val="it-IT"/>
        </w:rPr>
      </w:pPr>
      <w:r w:rsidRPr="000811F1">
        <w:rPr>
          <w:rFonts w:cs="Times New Roman"/>
          <w:lang w:val="ro"/>
        </w:rPr>
        <w:t>Filtru în cartușul de eliberare - conține filtrul preîncărcat Option ELITE, pregătit pentru introducere.</w:t>
      </w:r>
    </w:p>
    <w:p w14:paraId="4B37BA85" w14:textId="15A7F844" w:rsidR="00CF26DC" w:rsidRPr="000811F1" w:rsidRDefault="00FA4FD4" w:rsidP="00D023C2">
      <w:pPr>
        <w:pStyle w:val="ListParagraph"/>
        <w:numPr>
          <w:ilvl w:val="0"/>
          <w:numId w:val="10"/>
        </w:numPr>
        <w:rPr>
          <w:rFonts w:cs="Times New Roman"/>
          <w:iCs/>
          <w:lang w:val="it-IT"/>
        </w:rPr>
      </w:pPr>
      <w:r w:rsidRPr="000811F1">
        <w:rPr>
          <w:rFonts w:cs="Times New Roman"/>
          <w:lang w:val="ro"/>
        </w:rPr>
        <w:t>Capacul tecii livrat ca parte a kitului de introducere.</w:t>
      </w:r>
    </w:p>
    <w:p w14:paraId="3DB13247" w14:textId="77777777" w:rsidR="00C27094" w:rsidRPr="000811F1" w:rsidRDefault="00C27094">
      <w:pPr>
        <w:spacing w:after="0" w:afterAutospacing="0"/>
        <w:rPr>
          <w:rFonts w:cs="Times New Roman"/>
          <w:kern w:val="2"/>
          <w:szCs w:val="24"/>
          <w:lang w:val="it-IT"/>
          <w14:ligatures w14:val="standardContextual"/>
        </w:rPr>
      </w:pPr>
      <w:r w:rsidRPr="000811F1">
        <w:rPr>
          <w:rFonts w:cs="Times New Roman"/>
          <w:b/>
          <w:bCs/>
          <w:lang w:val="ro"/>
        </w:rPr>
        <w:t>Alte echipamente utilizate în timpul plasării sau recuperării, după caz:</w:t>
      </w:r>
    </w:p>
    <w:p w14:paraId="7CA95F6F" w14:textId="77777777" w:rsidR="00C27094" w:rsidRPr="000811F1" w:rsidRDefault="00C27094" w:rsidP="00C27094">
      <w:pPr>
        <w:pStyle w:val="ListParagraph"/>
        <w:numPr>
          <w:ilvl w:val="0"/>
          <w:numId w:val="8"/>
        </w:numPr>
        <w:rPr>
          <w:rFonts w:cs="Times New Roman"/>
          <w:kern w:val="2"/>
          <w:szCs w:val="24"/>
          <w:lang w:val="it-IT"/>
          <w14:ligatures w14:val="standardContextual"/>
        </w:rPr>
      </w:pPr>
      <w:r w:rsidRPr="000811F1">
        <w:rPr>
          <w:rFonts w:cs="Times New Roman"/>
          <w:lang w:val="ro"/>
        </w:rPr>
        <w:t>Echipamentul de imagistică fluoroscopică este necesar pentru vizualizare în timpul procedurilor de plasare și recuperare a filtrului.</w:t>
      </w:r>
    </w:p>
    <w:p w14:paraId="05B1E7A9" w14:textId="77777777" w:rsidR="00C27094" w:rsidRPr="000811F1" w:rsidRDefault="00C27094" w:rsidP="00C27094">
      <w:pPr>
        <w:pStyle w:val="ListParagraph"/>
        <w:numPr>
          <w:ilvl w:val="0"/>
          <w:numId w:val="8"/>
        </w:numPr>
        <w:rPr>
          <w:rFonts w:cs="Times New Roman"/>
          <w:kern w:val="2"/>
          <w:szCs w:val="24"/>
          <w:lang w:val="it-IT"/>
          <w14:ligatures w14:val="standardContextual"/>
        </w:rPr>
      </w:pPr>
      <w:r w:rsidRPr="000811F1">
        <w:rPr>
          <w:rFonts w:cs="Times New Roman"/>
          <w:lang w:val="ro"/>
        </w:rPr>
        <w:t>Firele de ghidare utilizate în timpul introducerii nu sunt incluse în kitul de introducere Option ELITE și trebuie selectate și utilizate în conformitate cu instrucțiunile producătorului relevant și cu abordarea procedurală.</w:t>
      </w:r>
    </w:p>
    <w:p w14:paraId="6DD10736" w14:textId="0F9EAA8A" w:rsidR="00CF26DC" w:rsidRPr="000811F1" w:rsidRDefault="00C27094" w:rsidP="00D023C2">
      <w:pPr>
        <w:pStyle w:val="ListParagraph"/>
        <w:numPr>
          <w:ilvl w:val="0"/>
          <w:numId w:val="8"/>
        </w:numPr>
        <w:rPr>
          <w:rFonts w:cs="Times New Roman"/>
          <w:kern w:val="2"/>
          <w:szCs w:val="24"/>
          <w14:ligatures w14:val="standardContextual"/>
        </w:rPr>
      </w:pPr>
      <w:r w:rsidRPr="000811F1">
        <w:rPr>
          <w:rFonts w:cs="Times New Roman"/>
          <w:lang w:val="ro"/>
        </w:rPr>
        <w:t>Dispozitivele de recuperare, inclusiv dispozitivele de prindere, cateterele de recuperare și accesoriile, nu sunt incluse în kitul de introducere Option ELITE și trebuie utilizate numai atunci când este indicat din punct de vedere clinic și în conformitate cu instrucțiunile producătorului relevant. Recuperarea este recomandată prin teci de minimum 8 Fr.</w:t>
      </w:r>
    </w:p>
    <w:p w14:paraId="070E91AA" w14:textId="77777777" w:rsidR="00CF26DC" w:rsidRPr="000811F1" w:rsidRDefault="00CF26DC" w:rsidP="00E67D3F">
      <w:pPr>
        <w:keepNext/>
        <w:spacing w:after="0" w:afterAutospacing="0" w:line="240" w:lineRule="auto"/>
        <w:rPr>
          <w:rFonts w:cs="Times New Roman"/>
          <w:b/>
          <w:bCs/>
          <w:iCs/>
          <w:lang w:val="it-IT"/>
        </w:rPr>
      </w:pPr>
      <w:r w:rsidRPr="000811F1">
        <w:rPr>
          <w:rFonts w:cs="Times New Roman"/>
          <w:b/>
          <w:bCs/>
          <w:lang w:val="ro"/>
        </w:rPr>
        <w:t>Utilizare în combinație cu alte produse:</w:t>
      </w:r>
    </w:p>
    <w:p w14:paraId="45E3717C" w14:textId="77777777" w:rsidR="00C27094" w:rsidRPr="000811F1" w:rsidRDefault="00C27094" w:rsidP="00C27094">
      <w:pPr>
        <w:pStyle w:val="ListParagraph"/>
        <w:numPr>
          <w:ilvl w:val="0"/>
          <w:numId w:val="7"/>
        </w:numPr>
        <w:rPr>
          <w:rFonts w:cs="Times New Roman"/>
          <w:kern w:val="2"/>
          <w:szCs w:val="24"/>
          <w:lang w:val="it-IT"/>
          <w14:ligatures w14:val="standardContextual"/>
        </w:rPr>
      </w:pPr>
      <w:r w:rsidRPr="000811F1">
        <w:rPr>
          <w:rFonts w:cs="Times New Roman"/>
          <w:lang w:val="ro"/>
        </w:rPr>
        <w:t>Filtrul Option ELITE este destinat să funcționeze ca un dispozitiv mecanic pentru prevenirea emboliei pulmonare recurente prin întreruperea migrării cheagului de sânge în IVC.</w:t>
      </w:r>
    </w:p>
    <w:p w14:paraId="52C1B30C" w14:textId="28090024" w:rsidR="00CF26DC" w:rsidRPr="000811F1" w:rsidRDefault="00C27094" w:rsidP="00D023C2">
      <w:pPr>
        <w:pStyle w:val="ListParagraph"/>
        <w:numPr>
          <w:ilvl w:val="0"/>
          <w:numId w:val="7"/>
        </w:numPr>
        <w:rPr>
          <w:rFonts w:cs="Times New Roman"/>
          <w:kern w:val="2"/>
          <w:szCs w:val="24"/>
          <w:lang w:val="it-IT"/>
          <w14:ligatures w14:val="standardContextual"/>
        </w:rPr>
      </w:pPr>
      <w:r w:rsidRPr="000811F1">
        <w:rPr>
          <w:rFonts w:cs="Times New Roman"/>
          <w:lang w:val="ro"/>
        </w:rPr>
        <w:t>Dispozitivul nu conține și nu eliberează nicio substanță medicinală. Orice anticoagulare sau altă terapie este determinată separat de către medicul curant, în funcție de starea clinică a pacientului.</w:t>
      </w:r>
    </w:p>
    <w:p w14:paraId="14C2EFF7" w14:textId="24FFB826" w:rsidR="00CF26DC" w:rsidRPr="000811F1" w:rsidRDefault="00FA4FD4" w:rsidP="00181ED5">
      <w:pPr>
        <w:spacing w:after="0" w:afterAutospacing="0"/>
        <w:rPr>
          <w:rFonts w:cs="Times New Roman"/>
          <w:kern w:val="2"/>
          <w:szCs w:val="24"/>
          <w:lang w:val="it-IT"/>
          <w14:ligatures w14:val="standardContextual"/>
        </w:rPr>
      </w:pPr>
      <w:r w:rsidRPr="000811F1">
        <w:rPr>
          <w:rFonts w:cs="Times New Roman"/>
          <w:lang w:val="ro"/>
        </w:rPr>
        <w:lastRenderedPageBreak/>
        <w:t>Kitul de introducere Option ELITE este livrat steril pentru o singură utilizare și este destinat utilizării de către medici sau clinicieni instruiți.</w:t>
      </w:r>
    </w:p>
    <w:p w14:paraId="17CCC4B6" w14:textId="77777777" w:rsidR="00042B91" w:rsidRPr="000811F1" w:rsidRDefault="00042B91" w:rsidP="00042B91">
      <w:pPr>
        <w:spacing w:after="0" w:afterAutospacing="0" w:line="240" w:lineRule="auto"/>
        <w:rPr>
          <w:rFonts w:cs="Times New Roman"/>
          <w:i/>
          <w:lang w:val="it-IT"/>
        </w:rPr>
      </w:pPr>
    </w:p>
    <w:p w14:paraId="45C0A245" w14:textId="61A622A4" w:rsidR="008745ED" w:rsidRPr="000811F1" w:rsidRDefault="008745ED" w:rsidP="00170FE5">
      <w:pPr>
        <w:pStyle w:val="Heading1"/>
        <w:numPr>
          <w:ilvl w:val="0"/>
          <w:numId w:val="2"/>
        </w:numPr>
        <w:rPr>
          <w:rFonts w:cs="Times New Roman"/>
          <w:color w:val="auto"/>
        </w:rPr>
      </w:pPr>
      <w:bookmarkStart w:id="18" w:name="_Toc240532396"/>
      <w:r w:rsidRPr="000811F1">
        <w:rPr>
          <w:rFonts w:cs="Times New Roman"/>
          <w:bCs/>
          <w:color w:val="auto"/>
          <w:lang w:val="ro"/>
        </w:rPr>
        <w:t>Riscuri și avertizări</w:t>
      </w:r>
      <w:bookmarkEnd w:id="18"/>
    </w:p>
    <w:p w14:paraId="3D8BE6E3" w14:textId="77777777" w:rsidR="00042B91" w:rsidRPr="000811F1" w:rsidRDefault="00042B91" w:rsidP="00042B91">
      <w:pPr>
        <w:spacing w:after="0" w:afterAutospacing="0" w:line="240" w:lineRule="auto"/>
        <w:rPr>
          <w:rFonts w:cs="Times New Roman"/>
        </w:rPr>
      </w:pPr>
    </w:p>
    <w:p w14:paraId="23B3DF1D" w14:textId="769AD98E" w:rsidR="00A94684" w:rsidRPr="000811F1" w:rsidRDefault="008745ED" w:rsidP="0060258C">
      <w:pPr>
        <w:pStyle w:val="Heading1"/>
        <w:rPr>
          <w:rFonts w:cs="Times New Roman"/>
          <w:color w:val="auto"/>
          <w:lang w:val="it-IT"/>
        </w:rPr>
      </w:pPr>
      <w:bookmarkStart w:id="19" w:name="_Toc240532397"/>
      <w:r w:rsidRPr="000811F1">
        <w:rPr>
          <w:rFonts w:cs="Times New Roman"/>
          <w:bCs/>
          <w:color w:val="auto"/>
          <w:lang w:val="ro"/>
        </w:rPr>
        <w:t>Riscuri reziduale și efecte secundare nedorite</w:t>
      </w:r>
      <w:bookmarkEnd w:id="19"/>
    </w:p>
    <w:p w14:paraId="151630FD" w14:textId="558297B9" w:rsidR="005F4CCD" w:rsidRPr="000811F1" w:rsidRDefault="005F4CCD">
      <w:pPr>
        <w:rPr>
          <w:rFonts w:cs="Times New Roman"/>
          <w:kern w:val="2"/>
          <w:szCs w:val="24"/>
          <w:lang w:val="it-IT"/>
          <w14:ligatures w14:val="standardContextual"/>
        </w:rPr>
      </w:pPr>
      <w:r w:rsidRPr="000811F1">
        <w:rPr>
          <w:rFonts w:cs="Times New Roman"/>
          <w:lang w:val="ro"/>
        </w:rPr>
        <w:t>În ciuda măsurilor de control al riscurilor implementate în timpul proiectării, fabricării și utilizării clinice, sistemul cu filtru pe vena cavă recuperabil Option ELITE este asociat cu riscuri reziduale inerente filtrelor implantabile pentru vena cavă și procedurilor de amplasare, menținere in situ și recuperare a acestora. Pot apărea complicații în orice moment în timpul implantării, în perioada de menținere in situ sau în momentul recuperării filtrului sau ulterior.</w:t>
      </w:r>
    </w:p>
    <w:p w14:paraId="75D0C8D4" w14:textId="77777777" w:rsidR="005F4CCD" w:rsidRPr="000811F1" w:rsidRDefault="005F4CCD">
      <w:pPr>
        <w:rPr>
          <w:rFonts w:cs="Times New Roman"/>
          <w:kern w:val="2"/>
          <w:szCs w:val="24"/>
          <w:lang w:val="it-IT"/>
          <w14:ligatures w14:val="standardContextual"/>
        </w:rPr>
      </w:pPr>
      <w:r w:rsidRPr="000811F1">
        <w:rPr>
          <w:rFonts w:cs="Times New Roman"/>
          <w:lang w:val="ro"/>
        </w:rPr>
        <w:t>Potențialele efecte secundare și complicații nedorite pot include, printre altele, următoarele:</w:t>
      </w:r>
    </w:p>
    <w:p w14:paraId="3AEE4E31" w14:textId="77777777" w:rsidR="00A94684" w:rsidRPr="000811F1" w:rsidRDefault="00A94684" w:rsidP="00921507">
      <w:pPr>
        <w:pStyle w:val="NormalWeb"/>
        <w:numPr>
          <w:ilvl w:val="0"/>
          <w:numId w:val="11"/>
        </w:numPr>
      </w:pPr>
      <w:r w:rsidRPr="000811F1">
        <w:rPr>
          <w:rStyle w:val="Strong"/>
          <w:b w:val="0"/>
          <w:bCs w:val="0"/>
          <w:lang w:val="ro"/>
        </w:rPr>
        <w:t>Riscuri legate de dispozitiv</w:t>
      </w:r>
    </w:p>
    <w:p w14:paraId="79074972" w14:textId="77777777" w:rsidR="005F4CCD" w:rsidRPr="000811F1" w:rsidRDefault="005F4CCD" w:rsidP="005F4CCD">
      <w:pPr>
        <w:numPr>
          <w:ilvl w:val="1"/>
          <w:numId w:val="11"/>
        </w:numPr>
        <w:rPr>
          <w:rFonts w:cs="Times New Roman"/>
          <w:kern w:val="2"/>
          <w:szCs w:val="24"/>
          <w14:ligatures w14:val="standardContextual"/>
        </w:rPr>
      </w:pPr>
      <w:r w:rsidRPr="000811F1">
        <w:rPr>
          <w:rFonts w:cs="Times New Roman"/>
          <w:lang w:val="ro"/>
        </w:rPr>
        <w:t>Poziționarea sau orientarea incorectă, mișcarea, migrarea, înclinarea sau poziționarea greșită a filtrului în vena cavă inferioară</w:t>
      </w:r>
    </w:p>
    <w:p w14:paraId="2EA13F74" w14:textId="77777777" w:rsidR="005F4CCD" w:rsidRPr="00180CE3" w:rsidRDefault="005F4CCD" w:rsidP="005F4CCD">
      <w:pPr>
        <w:numPr>
          <w:ilvl w:val="1"/>
          <w:numId w:val="11"/>
        </w:numPr>
        <w:rPr>
          <w:rFonts w:cs="Times New Roman"/>
          <w:kern w:val="2"/>
          <w:szCs w:val="24"/>
          <w:lang w:val="fr-FR"/>
          <w14:ligatures w14:val="standardContextual"/>
        </w:rPr>
      </w:pPr>
      <w:r w:rsidRPr="000811F1">
        <w:rPr>
          <w:rFonts w:cs="Times New Roman"/>
          <w:lang w:val="ro"/>
        </w:rPr>
        <w:t>Dificultate sau incapacitate de a recupera filtrul după implantare, inclusiv necesitatea unei alte intervenții sau modalități de tratament pentru a finaliza procedura</w:t>
      </w:r>
    </w:p>
    <w:p w14:paraId="4FE3311F" w14:textId="77777777" w:rsidR="005F4CCD" w:rsidRPr="000811F1" w:rsidRDefault="005F4CCD" w:rsidP="005F4CCD">
      <w:pPr>
        <w:numPr>
          <w:ilvl w:val="1"/>
          <w:numId w:val="11"/>
        </w:numPr>
        <w:rPr>
          <w:rFonts w:cs="Times New Roman"/>
          <w:kern w:val="2"/>
          <w:szCs w:val="24"/>
          <w14:ligatures w14:val="standardContextual"/>
        </w:rPr>
      </w:pPr>
      <w:r w:rsidRPr="000811F1">
        <w:rPr>
          <w:rFonts w:cs="Times New Roman"/>
          <w:lang w:val="ro"/>
        </w:rPr>
        <w:t>Ruperea, defectarea, fracturarea, deformarea dispozitivului, deplasarea componentelor sau incapacitatea de a recupera dispozitivul implantat</w:t>
      </w:r>
    </w:p>
    <w:p w14:paraId="1B5DF1A4" w14:textId="77777777" w:rsidR="005F4CCD" w:rsidRPr="000811F1" w:rsidRDefault="005F4CCD" w:rsidP="005F4CCD">
      <w:pPr>
        <w:numPr>
          <w:ilvl w:val="1"/>
          <w:numId w:val="11"/>
        </w:numPr>
        <w:rPr>
          <w:rFonts w:cs="Times New Roman"/>
          <w:kern w:val="2"/>
          <w:szCs w:val="24"/>
          <w14:ligatures w14:val="standardContextual"/>
        </w:rPr>
      </w:pPr>
      <w:r w:rsidRPr="000811F1">
        <w:rPr>
          <w:rFonts w:cs="Times New Roman"/>
          <w:lang w:val="ro"/>
        </w:rPr>
        <w:t>Complicații legate de filtru, inclusiv perforare, migrare, rupere, înclinare/poziționare greșită, tromboză sau ocluzie a venei cave și complicații legate de recuperare</w:t>
      </w:r>
    </w:p>
    <w:p w14:paraId="4D0E60D4" w14:textId="77777777" w:rsidR="00A94684" w:rsidRPr="000811F1" w:rsidRDefault="00A94684" w:rsidP="00921507">
      <w:pPr>
        <w:pStyle w:val="NormalWeb"/>
        <w:numPr>
          <w:ilvl w:val="0"/>
          <w:numId w:val="11"/>
        </w:numPr>
      </w:pPr>
      <w:r w:rsidRPr="000811F1">
        <w:rPr>
          <w:rStyle w:val="Strong"/>
          <w:b w:val="0"/>
          <w:bCs w:val="0"/>
          <w:lang w:val="ro"/>
        </w:rPr>
        <w:t>Riscuri vasculare și de tromboză</w:t>
      </w:r>
    </w:p>
    <w:p w14:paraId="6CD7B40B" w14:textId="77777777" w:rsidR="005F4CCD" w:rsidRPr="000811F1" w:rsidRDefault="005F4CCD" w:rsidP="005F4CCD">
      <w:pPr>
        <w:numPr>
          <w:ilvl w:val="1"/>
          <w:numId w:val="11"/>
        </w:numPr>
        <w:rPr>
          <w:rFonts w:cs="Times New Roman"/>
          <w:kern w:val="2"/>
          <w:szCs w:val="24"/>
          <w14:ligatures w14:val="standardContextual"/>
        </w:rPr>
      </w:pPr>
      <w:r w:rsidRPr="000811F1">
        <w:rPr>
          <w:rFonts w:cs="Times New Roman"/>
          <w:lang w:val="ro"/>
        </w:rPr>
        <w:t>Evenimente tromboembolice, inclusiv tromboză venoasă profundă nouă sau agravată, embolie pulmonară acută sau recurentă, embolie gazoasă sau formarea de cheaguri în sau în jurul filtrului</w:t>
      </w:r>
    </w:p>
    <w:p w14:paraId="3D3CE9CC" w14:textId="77777777" w:rsidR="005F4CCD" w:rsidRPr="000811F1" w:rsidRDefault="005F4CCD" w:rsidP="005F4CCD">
      <w:pPr>
        <w:numPr>
          <w:ilvl w:val="1"/>
          <w:numId w:val="11"/>
        </w:numPr>
        <w:rPr>
          <w:rFonts w:cs="Times New Roman"/>
          <w:kern w:val="2"/>
          <w:szCs w:val="24"/>
          <w14:ligatures w14:val="standardContextual"/>
        </w:rPr>
      </w:pPr>
      <w:r w:rsidRPr="000811F1">
        <w:rPr>
          <w:rFonts w:cs="Times New Roman"/>
          <w:lang w:val="ro"/>
        </w:rPr>
        <w:t>Stenoză a venei cave, ocluzie parțială sau completă a venei cave, tromboză a venei cave, vasospasm sau flux sanguin scăzut/afectat</w:t>
      </w:r>
    </w:p>
    <w:p w14:paraId="28EB7EB4" w14:textId="77777777" w:rsidR="005F4CCD" w:rsidRPr="000811F1" w:rsidRDefault="005F4CCD" w:rsidP="005F4CCD">
      <w:pPr>
        <w:numPr>
          <w:ilvl w:val="1"/>
          <w:numId w:val="11"/>
        </w:numPr>
        <w:rPr>
          <w:rFonts w:cs="Times New Roman"/>
          <w:kern w:val="2"/>
          <w:szCs w:val="24"/>
          <w14:ligatures w14:val="standardContextual"/>
        </w:rPr>
      </w:pPr>
      <w:r w:rsidRPr="000811F1">
        <w:rPr>
          <w:rFonts w:cs="Times New Roman"/>
          <w:lang w:val="ro"/>
        </w:rPr>
        <w:t>Leziuni sau deteriorări ale venei cave sau ale altor vase, inclusiv perforare, penetrare, ruptură, disecție, extravazare de substanțe de contrast sau leziuni ale organelor adiacente venei cave, care pot necesita tratament medical, chirurgical sau intervențional</w:t>
      </w:r>
    </w:p>
    <w:p w14:paraId="7118DADA" w14:textId="77777777" w:rsidR="00A94684" w:rsidRPr="000811F1" w:rsidRDefault="00A94684" w:rsidP="00E67D3F">
      <w:pPr>
        <w:pStyle w:val="NormalWeb"/>
        <w:keepNext/>
        <w:numPr>
          <w:ilvl w:val="0"/>
          <w:numId w:val="11"/>
        </w:numPr>
      </w:pPr>
      <w:r w:rsidRPr="000811F1">
        <w:rPr>
          <w:rStyle w:val="Strong"/>
          <w:b w:val="0"/>
          <w:bCs w:val="0"/>
          <w:lang w:val="ro"/>
        </w:rPr>
        <w:t>Riscuri legate de procedură</w:t>
      </w:r>
    </w:p>
    <w:p w14:paraId="524B6120" w14:textId="77777777" w:rsidR="005F4CCD" w:rsidRPr="000811F1" w:rsidRDefault="005F4CCD" w:rsidP="005F4CCD">
      <w:pPr>
        <w:numPr>
          <w:ilvl w:val="1"/>
          <w:numId w:val="11"/>
        </w:numPr>
        <w:rPr>
          <w:rFonts w:cs="Times New Roman"/>
          <w:kern w:val="2"/>
          <w:szCs w:val="24"/>
          <w14:ligatures w14:val="standardContextual"/>
        </w:rPr>
      </w:pPr>
      <w:r w:rsidRPr="000811F1">
        <w:rPr>
          <w:rFonts w:cs="Times New Roman"/>
          <w:lang w:val="ro"/>
        </w:rPr>
        <w:t>Sângerări, vânătăi, hematoame, complicații hemoragice care necesită transfuzie sau intervenție medicală sau alte leziuni la locul de acces vascular, inclusiv fistulă arteriovenoasă sau pseudoanevrism</w:t>
      </w:r>
    </w:p>
    <w:p w14:paraId="025787AE" w14:textId="77777777" w:rsidR="005F4CCD" w:rsidRPr="000811F1" w:rsidRDefault="005F4CCD" w:rsidP="005F4CCD">
      <w:pPr>
        <w:numPr>
          <w:ilvl w:val="1"/>
          <w:numId w:val="11"/>
        </w:numPr>
        <w:rPr>
          <w:rFonts w:cs="Times New Roman"/>
          <w:kern w:val="2"/>
          <w:szCs w:val="24"/>
          <w14:ligatures w14:val="standardContextual"/>
        </w:rPr>
      </w:pPr>
      <w:r w:rsidRPr="000811F1">
        <w:rPr>
          <w:rFonts w:cs="Times New Roman"/>
          <w:lang w:val="ro"/>
        </w:rPr>
        <w:t>Infecție, care poate necesita intervenție medicală sau chirurgicală</w:t>
      </w:r>
    </w:p>
    <w:p w14:paraId="4B491F14" w14:textId="77777777" w:rsidR="005F4CCD" w:rsidRPr="00180CE3" w:rsidRDefault="005F4CCD" w:rsidP="005F4CCD">
      <w:pPr>
        <w:numPr>
          <w:ilvl w:val="1"/>
          <w:numId w:val="11"/>
        </w:numPr>
        <w:rPr>
          <w:rFonts w:cs="Times New Roman"/>
          <w:kern w:val="2"/>
          <w:szCs w:val="24"/>
          <w:lang w:val="fr-FR"/>
          <w14:ligatures w14:val="standardContextual"/>
        </w:rPr>
      </w:pPr>
      <w:r w:rsidRPr="000811F1">
        <w:rPr>
          <w:rFonts w:cs="Times New Roman"/>
          <w:lang w:val="ro"/>
        </w:rPr>
        <w:t>Reacții la substanțele de contrast, medicamente sau substanțe de anestezie utilizate în timpul procedurii</w:t>
      </w:r>
    </w:p>
    <w:p w14:paraId="28AA3F05" w14:textId="77777777" w:rsidR="00E8141E" w:rsidRPr="00180CE3" w:rsidRDefault="00E8141E" w:rsidP="00E8141E">
      <w:pPr>
        <w:pStyle w:val="ListParagraph"/>
        <w:numPr>
          <w:ilvl w:val="1"/>
          <w:numId w:val="11"/>
        </w:numPr>
        <w:rPr>
          <w:rFonts w:cs="Times New Roman"/>
          <w:kern w:val="2"/>
          <w:lang w:val="fr-FR"/>
          <w14:ligatures w14:val="standardContextual"/>
        </w:rPr>
      </w:pPr>
      <w:r w:rsidRPr="000811F1">
        <w:rPr>
          <w:rFonts w:cs="Times New Roman"/>
          <w:lang w:val="ro"/>
        </w:rPr>
        <w:t xml:space="preserve">Alte evenimente clinice grave pot include insuficiență respiratorie sau pierderea funcției respiratorii, aritmie cardiacă, infarct miocardic sau ischemie coronariană, accident vascular </w:t>
      </w:r>
      <w:r w:rsidRPr="000811F1">
        <w:rPr>
          <w:rFonts w:cs="Times New Roman"/>
          <w:lang w:val="ro"/>
        </w:rPr>
        <w:lastRenderedPageBreak/>
        <w:t>cerebral sau alt eveniment neurologic, insuficiență renală sau pierderea funcției renale, deficit neurologic asociat cu acces vascular, infarctizarea, lezarea sau insuficiența organelor-țintă sau deces.</w:t>
      </w:r>
    </w:p>
    <w:p w14:paraId="2CD3CD34" w14:textId="77777777" w:rsidR="00CE195E" w:rsidRPr="000811F1" w:rsidRDefault="00CE195E">
      <w:pPr>
        <w:rPr>
          <w:rFonts w:cs="Times New Roman"/>
          <w:kern w:val="2"/>
          <w:szCs w:val="24"/>
          <w:lang w:val="ro"/>
          <w14:ligatures w14:val="standardContextual"/>
        </w:rPr>
      </w:pPr>
      <w:r w:rsidRPr="000811F1">
        <w:rPr>
          <w:rFonts w:cs="Times New Roman"/>
          <w:lang w:val="ro"/>
        </w:rPr>
        <w:t>Aceste riscuri sunt bine documentate pentru filtrele recuperabile pentru vena cavă inferioară și au fost evaluate prin studii clinice, literatura de specialitate publicată și activități de supraveghere ulterioară introducerii pe piață. Apariția și gravitatea acestor evenimente pot varia în funcție de starea pacientului, durata implantării, riscul subiacent de tromboembolie și practica clinică. Aceste evenimente pot fi grave și pot necesita spitalizare, tratament medical, intervenție chirurgicală sau tratament intervențional. Pe baza dovezilor clinice disponibile și a datelor ulterioare introducerii pe piață examinate până în prezent, nu au fost identificate noi probleme de siguranță care să necesite măsuri suplimentare de control al riscurilor sau modificări ale concluziei actuale privind raportul beneficiu-risc pentru dispozitivul Option ELITE.</w:t>
      </w:r>
    </w:p>
    <w:p w14:paraId="631404EA" w14:textId="77777777" w:rsidR="00CE195E" w:rsidRPr="000811F1" w:rsidRDefault="00CE195E">
      <w:pPr>
        <w:rPr>
          <w:rFonts w:cs="Times New Roman"/>
          <w:kern w:val="2"/>
          <w:szCs w:val="24"/>
          <w:lang w:val="ro"/>
          <w14:ligatures w14:val="standardContextual"/>
        </w:rPr>
      </w:pPr>
      <w:r w:rsidRPr="000811F1">
        <w:rPr>
          <w:rFonts w:cs="Times New Roman"/>
          <w:lang w:val="ro"/>
        </w:rPr>
        <w:t>Atunci când este utilizat în conformitate cu scopul propus, cu instrucțiunile de utilizare și cu îndrumările clinice aplicabile, riscurile reziduale identificate sunt considerate acceptabile în raport cu beneficiul clinic al reducerii riscului de embolie pulmonară la pacienții la care terapia anticoagulantă este contraindicată sau ineficientă. Medicul curant poate efectua o examinare clinică periodică a necesității menținerii filtrării IVC. La pacienții la care riscul inițial de embolie pulmonară nu mai este prezent și pentru care recuperarea este adecvată din punct de vedere clinic, se poate lua în considerare îndepărtarea filtrului în conformitate cu Instrucțiunile de utilizare, pentru a reduce potențialul de complicații asociate cu durata prelungită a implantării. Deciziile privind menținerea sau recuperarea filtrului trebuie individualizate, în funcție de starea clinică generală a pacientului, riscul de tromboembolie, statusul tratamentului anticoagulant, factorii anatomici și considerentele procedurale.</w:t>
      </w:r>
    </w:p>
    <w:p w14:paraId="23429C4B" w14:textId="031063BB" w:rsidR="008745ED" w:rsidRPr="000811F1" w:rsidRDefault="008745ED" w:rsidP="00042B91">
      <w:pPr>
        <w:pStyle w:val="Heading1"/>
        <w:rPr>
          <w:rFonts w:cs="Times New Roman"/>
          <w:color w:val="auto"/>
        </w:rPr>
      </w:pPr>
      <w:bookmarkStart w:id="20" w:name="_Toc240532398"/>
      <w:r w:rsidRPr="000811F1">
        <w:rPr>
          <w:rFonts w:cs="Times New Roman"/>
          <w:bCs/>
          <w:color w:val="auto"/>
          <w:lang w:val="ro"/>
        </w:rPr>
        <w:t>Avertizări și măsuri de precauție</w:t>
      </w:r>
      <w:bookmarkEnd w:id="20"/>
    </w:p>
    <w:p w14:paraId="4D729B86" w14:textId="598A602D" w:rsidR="008745ED" w:rsidRPr="000811F1" w:rsidRDefault="0097578E" w:rsidP="00042B91">
      <w:pPr>
        <w:spacing w:after="0" w:afterAutospacing="0" w:line="240" w:lineRule="auto"/>
        <w:rPr>
          <w:rFonts w:cs="Times New Roman"/>
          <w:b/>
          <w:bCs/>
          <w:iCs/>
          <w:szCs w:val="24"/>
        </w:rPr>
      </w:pPr>
      <w:r w:rsidRPr="000811F1">
        <w:rPr>
          <w:rFonts w:cs="Times New Roman"/>
          <w:b/>
          <w:bCs/>
          <w:szCs w:val="24"/>
          <w:lang w:val="ro"/>
        </w:rPr>
        <w:t>Avertizări:</w:t>
      </w:r>
    </w:p>
    <w:p w14:paraId="3347AC55" w14:textId="77777777" w:rsidR="000C109C" w:rsidRPr="000811F1" w:rsidRDefault="000C109C">
      <w:pPr>
        <w:pStyle w:val="ListParagraph"/>
        <w:numPr>
          <w:ilvl w:val="0"/>
          <w:numId w:val="20"/>
        </w:numPr>
        <w:rPr>
          <w:rFonts w:cs="Times New Roman"/>
          <w:kern w:val="2"/>
          <w:szCs w:val="24"/>
          <w:lang w:val="pt-PT"/>
          <w14:ligatures w14:val="standardContextual"/>
        </w:rPr>
      </w:pPr>
      <w:r w:rsidRPr="000811F1">
        <w:rPr>
          <w:rFonts w:cs="Times New Roman"/>
          <w:lang w:val="ro"/>
        </w:rPr>
        <w:t>Conținut furnizat în stare STERILĂ, prin proces de sterilizare cu oxid de etilenă (OE). A nu se utiliza dacă ambalajul sau bariera sterilă este deteriorată și dacă data de expirare a fost depășită.</w:t>
      </w:r>
    </w:p>
    <w:p w14:paraId="7FD6A140" w14:textId="77777777" w:rsidR="000C109C" w:rsidRPr="00180CE3" w:rsidRDefault="000C109C" w:rsidP="000C109C">
      <w:pPr>
        <w:pStyle w:val="ListParagraph"/>
        <w:numPr>
          <w:ilvl w:val="0"/>
          <w:numId w:val="5"/>
        </w:numPr>
        <w:rPr>
          <w:rFonts w:cs="Times New Roman"/>
          <w:kern w:val="2"/>
          <w:szCs w:val="24"/>
          <w:lang w:val="ro"/>
          <w14:ligatures w14:val="standardContextual"/>
        </w:rPr>
      </w:pPr>
      <w:r w:rsidRPr="000811F1">
        <w:rPr>
          <w:rFonts w:cs="Times New Roman"/>
          <w:lang w:val="ro"/>
        </w:rPr>
        <w:t>Exclusiv pentru utilizarea produsului la un singur pacient. A nu se reutiliza, reprocesa sau resteriliza. Reutilizarea, reprocesarea sau resterilizarea pot compromite integritatea structurală a dispozitivului și/sau pot duce la deteriorarea acestuia, situație care, la rândul ei, poate duce la vătămarea, îmbolnăvirea sau decesul pacientului. Reutilizarea, reprocesarea sau resterilizarea pot crea, de asemenea, un risc de contaminare a dispozitivului și/sau pot cauza infectarea pacientului sau infectarea încrucișată, incluzând, dar fără a se limita la, transmiterea bolilor infecțioase de la un pacient la altul. Contaminarea dispozitivului poate duce la vătămarea, îmbolnăvirea sau decesul pacientului.</w:t>
      </w:r>
    </w:p>
    <w:p w14:paraId="7AFD75A3" w14:textId="706DEC6F" w:rsidR="00406633" w:rsidRPr="00180CE3" w:rsidRDefault="00406633" w:rsidP="00921507">
      <w:pPr>
        <w:pStyle w:val="ListParagraph"/>
        <w:numPr>
          <w:ilvl w:val="0"/>
          <w:numId w:val="5"/>
        </w:numPr>
        <w:spacing w:after="0" w:afterAutospacing="0" w:line="240" w:lineRule="auto"/>
        <w:rPr>
          <w:rFonts w:cs="Times New Roman"/>
          <w:iCs/>
          <w:szCs w:val="24"/>
          <w:lang w:val="ro"/>
        </w:rPr>
      </w:pPr>
      <w:r w:rsidRPr="000811F1">
        <w:rPr>
          <w:rFonts w:cs="Times New Roman"/>
          <w:szCs w:val="24"/>
          <w:lang w:val="ro"/>
        </w:rPr>
        <w:t xml:space="preserve">Când injectați o substanță de contrast prin dilatatorul vascular angiografic, nu depășiți valoarea nominală maximă de presiune de 800 psi. </w:t>
      </w:r>
    </w:p>
    <w:p w14:paraId="6896EAAB" w14:textId="6B3CD9E0" w:rsidR="00406633" w:rsidRPr="00D65725" w:rsidRDefault="00406633" w:rsidP="00921507">
      <w:pPr>
        <w:pStyle w:val="ListParagraph"/>
        <w:numPr>
          <w:ilvl w:val="0"/>
          <w:numId w:val="5"/>
        </w:numPr>
        <w:spacing w:after="0" w:afterAutospacing="0" w:line="240" w:lineRule="auto"/>
        <w:rPr>
          <w:rFonts w:cs="Times New Roman"/>
          <w:iCs/>
          <w:szCs w:val="24"/>
          <w:lang w:val="ro"/>
        </w:rPr>
      </w:pPr>
      <w:r w:rsidRPr="000811F1">
        <w:rPr>
          <w:rFonts w:cs="Times New Roman"/>
          <w:szCs w:val="24"/>
          <w:lang w:val="ro"/>
        </w:rPr>
        <w:t xml:space="preserve">După implantarea filtrului, orice procedură de cateterizare care necesită trecerea unui dispozitiv prin filtru poate fi împiedicată. </w:t>
      </w:r>
    </w:p>
    <w:p w14:paraId="3DF123DA" w14:textId="2EB401D5" w:rsidR="000C109C" w:rsidRPr="00180CE3" w:rsidRDefault="000C109C" w:rsidP="000C109C">
      <w:pPr>
        <w:pStyle w:val="ListParagraph"/>
        <w:numPr>
          <w:ilvl w:val="0"/>
          <w:numId w:val="5"/>
        </w:numPr>
        <w:rPr>
          <w:rFonts w:cs="Times New Roman"/>
          <w:iCs/>
          <w:szCs w:val="24"/>
          <w:lang w:val="ro"/>
        </w:rPr>
      </w:pPr>
      <w:r w:rsidRPr="000811F1">
        <w:rPr>
          <w:rFonts w:cs="Times New Roman"/>
          <w:lang w:val="ro"/>
        </w:rPr>
        <w:t xml:space="preserve">Sistemul cu filtru IVC recuperabil Option ELITE este livrat încărcat într-un cartuș care indică orientarea adecvată pentru abordarea femurală și cea jugulară. Nu reîncărcați niciodată în cartuș un filtru ejectat </w:t>
      </w:r>
      <w:r w:rsidRPr="000811F1">
        <w:rPr>
          <w:rFonts w:cs="Times New Roman"/>
          <w:lang w:val="ro"/>
        </w:rPr>
        <w:lastRenderedPageBreak/>
        <w:t>complet, deoarece acest lucru ar putea afecta forma și funcția acestuia și ar putea duce la o orientare incorectă a filtrului pentru locul de acces selectat. Nu reîncărcați niciodată în cartuș un filtru ejectat (parțial), deoarece acest lucru i-ar putea afecta forma și funcția.</w:t>
      </w:r>
    </w:p>
    <w:p w14:paraId="621F2918" w14:textId="4AB7255D" w:rsidR="000C109C" w:rsidRPr="00180CE3" w:rsidRDefault="000C109C" w:rsidP="000C109C">
      <w:pPr>
        <w:pStyle w:val="ListParagraph"/>
        <w:numPr>
          <w:ilvl w:val="0"/>
          <w:numId w:val="5"/>
        </w:numPr>
        <w:rPr>
          <w:rFonts w:cs="Times New Roman"/>
          <w:iCs/>
          <w:szCs w:val="24"/>
          <w:lang w:val="ro"/>
        </w:rPr>
      </w:pPr>
      <w:r w:rsidRPr="000811F1">
        <w:rPr>
          <w:rFonts w:cs="Times New Roman"/>
          <w:lang w:val="ro"/>
        </w:rPr>
        <w:t>Sistemul cu filtru IVC recuperabil Option ELITE trebuie folosit doar de către medici și clinicieni instruiți în tehnici de diagnosticare și intervenție, precum plasarea filtrelor pentru vena cavă.</w:t>
      </w:r>
    </w:p>
    <w:p w14:paraId="1A23D9A8" w14:textId="77777777" w:rsidR="000C109C" w:rsidRPr="00180CE3" w:rsidRDefault="000C109C" w:rsidP="000C109C">
      <w:pPr>
        <w:pStyle w:val="ListParagraph"/>
        <w:numPr>
          <w:ilvl w:val="0"/>
          <w:numId w:val="5"/>
        </w:numPr>
        <w:rPr>
          <w:rFonts w:cs="Times New Roman"/>
          <w:iCs/>
          <w:szCs w:val="24"/>
          <w:lang w:val="fr-FR"/>
        </w:rPr>
      </w:pPr>
      <w:r w:rsidRPr="000811F1">
        <w:rPr>
          <w:rFonts w:cs="Times New Roman"/>
          <w:lang w:val="ro"/>
        </w:rPr>
        <w:t>În consecință, producătorul sau distribuitorii săi nu vor fi responsabili pentru niciun fel de daune sau cheltuieli directe sau indirecte rezultate din utilizarea de către personal neinstruit.</w:t>
      </w:r>
    </w:p>
    <w:p w14:paraId="003C4C46" w14:textId="40440FEF" w:rsidR="00406633" w:rsidRPr="000811F1" w:rsidRDefault="00406633" w:rsidP="00921507">
      <w:pPr>
        <w:pStyle w:val="ListParagraph"/>
        <w:numPr>
          <w:ilvl w:val="0"/>
          <w:numId w:val="5"/>
        </w:numPr>
        <w:spacing w:after="0" w:afterAutospacing="0" w:line="240" w:lineRule="auto"/>
        <w:rPr>
          <w:rFonts w:cs="Times New Roman"/>
          <w:iCs/>
          <w:szCs w:val="24"/>
          <w:lang w:val="es-MX"/>
        </w:rPr>
      </w:pPr>
      <w:r w:rsidRPr="000811F1">
        <w:rPr>
          <w:rFonts w:cs="Times New Roman"/>
          <w:szCs w:val="24"/>
          <w:lang w:val="ro"/>
        </w:rPr>
        <w:t xml:space="preserve">Persoanele cu reacții alergice la aliaje de nichel-titan (Nitinol) pot prezenta o reacție alergică la acest implant. </w:t>
      </w:r>
    </w:p>
    <w:p w14:paraId="2446D453" w14:textId="724C33DE" w:rsidR="00406633" w:rsidRPr="000811F1" w:rsidRDefault="00406633" w:rsidP="00921507">
      <w:pPr>
        <w:pStyle w:val="ListParagraph"/>
        <w:numPr>
          <w:ilvl w:val="0"/>
          <w:numId w:val="5"/>
        </w:numPr>
        <w:spacing w:after="0" w:afterAutospacing="0" w:line="240" w:lineRule="auto"/>
        <w:rPr>
          <w:rFonts w:cs="Times New Roman"/>
          <w:iCs/>
          <w:szCs w:val="24"/>
          <w:lang w:val="es-MX"/>
        </w:rPr>
      </w:pPr>
      <w:r w:rsidRPr="000811F1">
        <w:rPr>
          <w:rFonts w:cs="Times New Roman"/>
          <w:szCs w:val="24"/>
          <w:lang w:val="ro"/>
        </w:rPr>
        <w:t xml:space="preserve">Nu avansați niciodată firul de ghidare, teaca de introducere/dilatatorul și nu eliberați filtrul fără ghidaj fluoroscopic. </w:t>
      </w:r>
    </w:p>
    <w:p w14:paraId="4C4C4527" w14:textId="4C19DE6A" w:rsidR="00406633" w:rsidRPr="000811F1" w:rsidRDefault="00406633" w:rsidP="00921507">
      <w:pPr>
        <w:pStyle w:val="ListParagraph"/>
        <w:numPr>
          <w:ilvl w:val="0"/>
          <w:numId w:val="5"/>
        </w:numPr>
        <w:spacing w:after="0" w:afterAutospacing="0" w:line="240" w:lineRule="auto"/>
        <w:rPr>
          <w:rFonts w:cs="Times New Roman"/>
          <w:iCs/>
          <w:szCs w:val="24"/>
          <w:lang w:val="ro"/>
        </w:rPr>
      </w:pPr>
      <w:r w:rsidRPr="000811F1">
        <w:rPr>
          <w:rFonts w:cs="Times New Roman"/>
          <w:szCs w:val="24"/>
          <w:lang w:val="ro"/>
        </w:rPr>
        <w:t xml:space="preserve">Dacă se observă un tromb mare la locul inițial de introducere, încercați introducerea filtrului printr-un alt loc de acces. Un tromb mic poate fi ocolit cu ajutorul firului de ghidare și al dispozitivului de introducere. </w:t>
      </w:r>
    </w:p>
    <w:p w14:paraId="2505B898" w14:textId="6D423165" w:rsidR="00406633" w:rsidRPr="000811F1" w:rsidRDefault="00406633" w:rsidP="00921507">
      <w:pPr>
        <w:pStyle w:val="ListParagraph"/>
        <w:numPr>
          <w:ilvl w:val="0"/>
          <w:numId w:val="5"/>
        </w:numPr>
        <w:spacing w:after="0" w:afterAutospacing="0" w:line="240" w:lineRule="auto"/>
        <w:rPr>
          <w:rFonts w:cs="Times New Roman"/>
          <w:iCs/>
          <w:szCs w:val="24"/>
          <w:lang w:val="ro"/>
        </w:rPr>
      </w:pPr>
      <w:r w:rsidRPr="000811F1">
        <w:rPr>
          <w:rFonts w:cs="Times New Roman"/>
          <w:szCs w:val="24"/>
          <w:lang w:val="ro"/>
        </w:rPr>
        <w:t xml:space="preserve">Nu reamplasați niciodată un filtru poziționat greșit sau recuperat. </w:t>
      </w:r>
    </w:p>
    <w:p w14:paraId="4F5CDE7D" w14:textId="77777777" w:rsidR="000C109C" w:rsidRPr="000811F1" w:rsidRDefault="000C109C" w:rsidP="000C109C">
      <w:pPr>
        <w:pStyle w:val="ListParagraph"/>
        <w:numPr>
          <w:ilvl w:val="0"/>
          <w:numId w:val="5"/>
        </w:numPr>
        <w:rPr>
          <w:rFonts w:cs="Times New Roman"/>
          <w:iCs/>
          <w:szCs w:val="24"/>
          <w:lang w:val="ro"/>
        </w:rPr>
      </w:pPr>
      <w:r w:rsidRPr="000811F1">
        <w:rPr>
          <w:rFonts w:cs="Times New Roman"/>
          <w:lang w:val="ro"/>
        </w:rPr>
        <w:t>Pentru procedura standard, odată ce filtrul Option™ ELITE este avansat în teacă, nu retrageți și nu reavansați împingătorul, deoarece acest lucru poate provoca desfășurarea prematură a filtrului.</w:t>
      </w:r>
    </w:p>
    <w:p w14:paraId="52232BF6" w14:textId="77777777" w:rsidR="000C109C" w:rsidRPr="000811F1" w:rsidRDefault="000C109C" w:rsidP="000C109C">
      <w:pPr>
        <w:pStyle w:val="ListParagraph"/>
        <w:numPr>
          <w:ilvl w:val="0"/>
          <w:numId w:val="5"/>
        </w:numPr>
        <w:rPr>
          <w:rFonts w:cs="Times New Roman"/>
          <w:iCs/>
          <w:szCs w:val="24"/>
          <w:lang w:val="ro"/>
        </w:rPr>
      </w:pPr>
      <w:r w:rsidRPr="000811F1">
        <w:rPr>
          <w:rFonts w:cs="Times New Roman"/>
          <w:lang w:val="ro"/>
        </w:rPr>
        <w:t>Pentru procedura standard, după ce marcatorul de amplasare a împingătorului intră în tubul metalic al cartușului filtrului, filtrul trebuie amplasat complet și nu poate fi reintrodus în teacă.</w:t>
      </w:r>
    </w:p>
    <w:p w14:paraId="0058F440" w14:textId="77777777" w:rsidR="000C109C" w:rsidRPr="000811F1" w:rsidRDefault="000C109C" w:rsidP="000C109C">
      <w:pPr>
        <w:pStyle w:val="ListParagraph"/>
        <w:numPr>
          <w:ilvl w:val="0"/>
          <w:numId w:val="5"/>
        </w:numPr>
        <w:rPr>
          <w:rFonts w:cs="Times New Roman"/>
          <w:iCs/>
          <w:szCs w:val="24"/>
          <w:lang w:val="ro"/>
        </w:rPr>
      </w:pPr>
      <w:r w:rsidRPr="000811F1">
        <w:rPr>
          <w:rFonts w:cs="Times New Roman"/>
          <w:lang w:val="ro"/>
        </w:rPr>
        <w:t>Pentru procedura pe fir-ghid, după ce marcatorul de amplasare a dilatatorului intră în tubul metalic al cartușului filtrului, filtrul trebuie să fie amplasat complet și nu poate fi reintrodus în teacă.</w:t>
      </w:r>
    </w:p>
    <w:p w14:paraId="496FBD6A" w14:textId="77777777" w:rsidR="00B87B98" w:rsidRPr="000811F1" w:rsidRDefault="00B87B98" w:rsidP="00B87B98">
      <w:pPr>
        <w:pStyle w:val="ListParagraph"/>
        <w:numPr>
          <w:ilvl w:val="0"/>
          <w:numId w:val="5"/>
        </w:numPr>
        <w:rPr>
          <w:rFonts w:cs="Times New Roman"/>
          <w:iCs/>
          <w:szCs w:val="24"/>
          <w:lang w:val="ro"/>
        </w:rPr>
      </w:pPr>
      <w:r w:rsidRPr="000811F1">
        <w:rPr>
          <w:rFonts w:cs="Times New Roman"/>
          <w:lang w:val="ro"/>
        </w:rPr>
        <w:t>Pentru sistemul de 100 cm, acesta este destinat unei abordări poplitee și antecubitale. Orientarea jugulară nu trebuie utilizată pentru abordarea poplitee, iar orientarea femurală nu trebuie utilizată pentru abordarea antecubitală.</w:t>
      </w:r>
    </w:p>
    <w:p w14:paraId="1610D2D5" w14:textId="77777777" w:rsidR="000C109C" w:rsidRPr="000811F1" w:rsidRDefault="000C109C" w:rsidP="000C109C">
      <w:pPr>
        <w:pStyle w:val="ListParagraph"/>
        <w:numPr>
          <w:ilvl w:val="0"/>
          <w:numId w:val="5"/>
        </w:numPr>
        <w:rPr>
          <w:rFonts w:cs="Times New Roman"/>
          <w:iCs/>
          <w:szCs w:val="24"/>
        </w:rPr>
      </w:pPr>
      <w:r w:rsidRPr="000811F1">
        <w:rPr>
          <w:rFonts w:cs="Times New Roman"/>
          <w:lang w:val="ro"/>
        </w:rPr>
        <w:t>Nu continuați utilizarea dacă oricare dintre componente se deteriorează în timpul procedurii.</w:t>
      </w:r>
    </w:p>
    <w:p w14:paraId="627552C8" w14:textId="01E02E5E" w:rsidR="00406633" w:rsidRPr="000811F1" w:rsidRDefault="000C109C" w:rsidP="00ED5A79">
      <w:pPr>
        <w:pStyle w:val="ListParagraph"/>
        <w:numPr>
          <w:ilvl w:val="0"/>
          <w:numId w:val="5"/>
        </w:numPr>
        <w:rPr>
          <w:rFonts w:cs="Times New Roman"/>
          <w:iCs/>
          <w:szCs w:val="24"/>
        </w:rPr>
      </w:pPr>
      <w:r w:rsidRPr="000811F1">
        <w:rPr>
          <w:rFonts w:cs="Times New Roman"/>
          <w:lang w:val="ro"/>
        </w:rPr>
        <w:t>Nu sterilizați în autoclavă acest produs, deoarece acest lucru îi poate compromite integritatea și funcționalitatea.</w:t>
      </w:r>
    </w:p>
    <w:p w14:paraId="08FD09C6" w14:textId="0DF9C620" w:rsidR="000C109C" w:rsidRPr="000811F1" w:rsidRDefault="000C109C">
      <w:pPr>
        <w:spacing w:after="0" w:afterAutospacing="0"/>
        <w:rPr>
          <w:rFonts w:cs="Times New Roman"/>
          <w:kern w:val="2"/>
          <w:szCs w:val="24"/>
          <w:lang w:val="pt-PT"/>
          <w14:ligatures w14:val="standardContextual"/>
        </w:rPr>
      </w:pPr>
      <w:r w:rsidRPr="000811F1">
        <w:rPr>
          <w:rFonts w:cs="Times New Roman"/>
          <w:b/>
          <w:bCs/>
          <w:lang w:val="ro"/>
        </w:rPr>
        <w:t>Avertizări pentru recuperarea opțională a filtrului:</w:t>
      </w:r>
    </w:p>
    <w:p w14:paraId="248A072D" w14:textId="77777777" w:rsidR="000C109C" w:rsidRPr="00180CE3" w:rsidRDefault="000C109C" w:rsidP="000C109C">
      <w:pPr>
        <w:pStyle w:val="ListParagraph"/>
        <w:numPr>
          <w:ilvl w:val="0"/>
          <w:numId w:val="3"/>
        </w:numPr>
        <w:rPr>
          <w:rFonts w:cs="Times New Roman"/>
          <w:kern w:val="2"/>
          <w:szCs w:val="24"/>
          <w:lang w:val="pt-PT"/>
          <w14:ligatures w14:val="standardContextual"/>
        </w:rPr>
      </w:pPr>
      <w:r w:rsidRPr="000811F1">
        <w:rPr>
          <w:rFonts w:cs="Times New Roman"/>
          <w:lang w:val="ro"/>
        </w:rPr>
        <w:t>Nu trebuie utilizată o forță excesivă pentru recuperarea filtrului.</w:t>
      </w:r>
    </w:p>
    <w:p w14:paraId="3E3A03FE" w14:textId="77777777" w:rsidR="000C109C" w:rsidRPr="00180CE3" w:rsidRDefault="000C109C" w:rsidP="000C109C">
      <w:pPr>
        <w:pStyle w:val="ListParagraph"/>
        <w:numPr>
          <w:ilvl w:val="0"/>
          <w:numId w:val="3"/>
        </w:numPr>
        <w:rPr>
          <w:rFonts w:cs="Times New Roman"/>
          <w:kern w:val="2"/>
          <w:szCs w:val="24"/>
          <w:lang w:val="pt-PT"/>
          <w14:ligatures w14:val="standardContextual"/>
        </w:rPr>
      </w:pPr>
      <w:r w:rsidRPr="000811F1">
        <w:rPr>
          <w:rFonts w:cs="Times New Roman"/>
          <w:lang w:val="ro"/>
        </w:rPr>
        <w:t>Recuperarea filtrului nu trebuie încercată dacă există un tromb în filtru, în IVC sau în venele profunde.</w:t>
      </w:r>
    </w:p>
    <w:p w14:paraId="6748148B" w14:textId="77777777" w:rsidR="000C109C" w:rsidRPr="00180CE3" w:rsidRDefault="000C109C" w:rsidP="000C109C">
      <w:pPr>
        <w:pStyle w:val="ListParagraph"/>
        <w:numPr>
          <w:ilvl w:val="0"/>
          <w:numId w:val="3"/>
        </w:numPr>
        <w:rPr>
          <w:rFonts w:cs="Times New Roman"/>
          <w:kern w:val="2"/>
          <w:szCs w:val="24"/>
          <w:lang w:val="fr-FR"/>
          <w14:ligatures w14:val="standardContextual"/>
        </w:rPr>
      </w:pPr>
      <w:r w:rsidRPr="000811F1">
        <w:rPr>
          <w:rFonts w:cs="Times New Roman"/>
          <w:lang w:val="ro"/>
        </w:rPr>
        <w:t>Recuperarea filtrului este posibilă numai prin abordarea jugulară. Înainte de a încerca recuperarea filtrului de la locul de acces jugular, verificați dacă cârligul de recuperare a filtrului este orientat într-o direcție cefală, adică îndreptat spre locul de acces jugular. Cârligul de recuperare de la capătul cefal al filtrului este locul de prindere cu o ansă endovasculară.</w:t>
      </w:r>
    </w:p>
    <w:p w14:paraId="7864DA4D" w14:textId="77777777" w:rsidR="000C109C" w:rsidRPr="00180CE3" w:rsidRDefault="000C109C" w:rsidP="000C109C">
      <w:pPr>
        <w:pStyle w:val="ListParagraph"/>
        <w:numPr>
          <w:ilvl w:val="0"/>
          <w:numId w:val="3"/>
        </w:numPr>
        <w:rPr>
          <w:rFonts w:cs="Times New Roman"/>
          <w:kern w:val="2"/>
          <w:szCs w:val="24"/>
          <w:lang w:val="fr-FR"/>
          <w14:ligatures w14:val="standardContextual"/>
        </w:rPr>
      </w:pPr>
      <w:r w:rsidRPr="000811F1">
        <w:rPr>
          <w:rFonts w:cs="Times New Roman"/>
          <w:lang w:val="ro"/>
        </w:rPr>
        <w:t>Recuperarea filtrului trebuie efectuată numai de medici și clinicieni care sunt instruiți în tehnici de intervenție percutanată.</w:t>
      </w:r>
    </w:p>
    <w:p w14:paraId="2A7F7C45" w14:textId="60A711C6" w:rsidR="008648B6" w:rsidRPr="000811F1" w:rsidRDefault="000C109C" w:rsidP="00F141FB">
      <w:pPr>
        <w:pStyle w:val="ListParagraph"/>
        <w:numPr>
          <w:ilvl w:val="0"/>
          <w:numId w:val="3"/>
        </w:numPr>
        <w:rPr>
          <w:rFonts w:cs="Times New Roman"/>
          <w:kern w:val="2"/>
          <w:szCs w:val="24"/>
          <w:lang w:val="es-MX"/>
          <w14:ligatures w14:val="standardContextual"/>
        </w:rPr>
      </w:pPr>
      <w:r w:rsidRPr="000811F1">
        <w:rPr>
          <w:rFonts w:cs="Times New Roman"/>
          <w:lang w:val="ro"/>
        </w:rPr>
        <w:t>Nu reamplasați niciodată un filtru recuperat.</w:t>
      </w:r>
      <w:r w:rsidRPr="000811F1">
        <w:rPr>
          <w:lang w:val="ro"/>
        </w:rPr>
        <w:tab/>
      </w:r>
    </w:p>
    <w:p w14:paraId="4A9AC793" w14:textId="34A7371B" w:rsidR="008648B6" w:rsidRPr="000811F1" w:rsidRDefault="008648B6" w:rsidP="00E67D3F">
      <w:pPr>
        <w:keepNext/>
        <w:spacing w:after="0" w:afterAutospacing="0"/>
        <w:rPr>
          <w:rFonts w:cs="Times New Roman"/>
          <w:b/>
          <w:bCs/>
        </w:rPr>
      </w:pPr>
      <w:r w:rsidRPr="000811F1">
        <w:rPr>
          <w:rFonts w:cs="Times New Roman"/>
          <w:b/>
          <w:bCs/>
          <w:lang w:val="ro"/>
        </w:rPr>
        <w:lastRenderedPageBreak/>
        <w:t xml:space="preserve">Măsuri de precauție: </w:t>
      </w:r>
    </w:p>
    <w:p w14:paraId="2D5B3F67" w14:textId="77777777" w:rsidR="005F73B3" w:rsidRPr="000811F1" w:rsidRDefault="005F73B3" w:rsidP="005F73B3">
      <w:pPr>
        <w:pStyle w:val="ListParagraph"/>
        <w:numPr>
          <w:ilvl w:val="0"/>
          <w:numId w:val="4"/>
        </w:numPr>
        <w:jc w:val="both"/>
        <w:rPr>
          <w:rFonts w:cs="Times New Roman"/>
          <w:kern w:val="2"/>
          <w:szCs w:val="24"/>
          <w14:ligatures w14:val="standardContextual"/>
        </w:rPr>
      </w:pPr>
      <w:r w:rsidRPr="000811F1">
        <w:rPr>
          <w:rFonts w:cs="Times New Roman"/>
          <w:lang w:val="ro"/>
        </w:rPr>
        <w:t>Dacă se întâmpină o rezistență puternică în timpul oricărei etape a procedurii, întrerupeți procedura și identificați cauza rezistenței înainte de a continua.</w:t>
      </w:r>
    </w:p>
    <w:p w14:paraId="5F6088A1" w14:textId="77777777" w:rsidR="005F73B3" w:rsidRPr="000811F1" w:rsidRDefault="005F73B3" w:rsidP="005F73B3">
      <w:pPr>
        <w:pStyle w:val="ListParagraph"/>
        <w:numPr>
          <w:ilvl w:val="0"/>
          <w:numId w:val="4"/>
        </w:numPr>
        <w:jc w:val="both"/>
        <w:rPr>
          <w:rFonts w:cs="Times New Roman"/>
          <w:kern w:val="2"/>
          <w:szCs w:val="24"/>
          <w14:ligatures w14:val="standardContextual"/>
        </w:rPr>
      </w:pPr>
      <w:r w:rsidRPr="000811F1">
        <w:rPr>
          <w:rFonts w:cs="Times New Roman"/>
          <w:lang w:val="ro"/>
        </w:rPr>
        <w:t>Sistemul cu filtru IVC recuperabil Option™ ELITE a fost testat și calificat împreună cu accesoriile însoțitoare. Utilizarea oricărui alt accesoriu ar putea duce la complicații și/sau la o procedură nereușită.</w:t>
      </w:r>
    </w:p>
    <w:p w14:paraId="4DA9A71F" w14:textId="77777777" w:rsidR="005F73B3" w:rsidRPr="00180CE3" w:rsidRDefault="005F73B3" w:rsidP="005F73B3">
      <w:pPr>
        <w:pStyle w:val="ListParagraph"/>
        <w:numPr>
          <w:ilvl w:val="0"/>
          <w:numId w:val="4"/>
        </w:numPr>
        <w:jc w:val="both"/>
        <w:rPr>
          <w:rFonts w:cs="Times New Roman"/>
          <w:kern w:val="2"/>
          <w:szCs w:val="24"/>
          <w:lang w:val="ro"/>
          <w14:ligatures w14:val="standardContextual"/>
        </w:rPr>
      </w:pPr>
      <w:r w:rsidRPr="000811F1">
        <w:rPr>
          <w:rFonts w:cs="Times New Roman"/>
          <w:lang w:val="ro"/>
        </w:rPr>
        <w:t>Variațiile anatomice pot complica introducerea și eliberarea filtrului. O atenție deosebită acordată acestor instrucțiuni de utilizare poate scurta timpul de introducere și poate reduce probabilitatea apariției dificultăților.</w:t>
      </w:r>
    </w:p>
    <w:p w14:paraId="42951DA9" w14:textId="77777777" w:rsidR="005F73B3" w:rsidRPr="00180CE3" w:rsidRDefault="005F73B3" w:rsidP="005F73B3">
      <w:pPr>
        <w:pStyle w:val="ListParagraph"/>
        <w:numPr>
          <w:ilvl w:val="0"/>
          <w:numId w:val="4"/>
        </w:numPr>
        <w:jc w:val="both"/>
        <w:rPr>
          <w:rFonts w:cs="Times New Roman"/>
          <w:kern w:val="2"/>
          <w:szCs w:val="24"/>
          <w:lang w:val="ro"/>
          <w14:ligatures w14:val="standardContextual"/>
        </w:rPr>
      </w:pPr>
      <w:r w:rsidRPr="000811F1">
        <w:rPr>
          <w:rFonts w:cs="Times New Roman"/>
          <w:lang w:val="ro"/>
        </w:rPr>
        <w:t>Deformări ale coloanei vertebrale: Este important să aveți grijă atunci când luați în considerare implantarea la pacienți cu deformări cifoscoliotice semnificative ale coloanei vertebrale, deoarece IVC poate urma cursul general al unor astfel de deformări anatomice.</w:t>
      </w:r>
    </w:p>
    <w:p w14:paraId="42EE87AF" w14:textId="77777777" w:rsidR="00B87B98" w:rsidRPr="000811F1" w:rsidRDefault="00B87B98" w:rsidP="00B87B98">
      <w:pPr>
        <w:pStyle w:val="ListParagraph"/>
        <w:numPr>
          <w:ilvl w:val="0"/>
          <w:numId w:val="4"/>
        </w:numPr>
        <w:jc w:val="both"/>
        <w:rPr>
          <w:rFonts w:cs="Times New Roman"/>
          <w:kern w:val="2"/>
          <w:szCs w:val="24"/>
          <w:lang w:val="ro"/>
          <w14:ligatures w14:val="standardContextual"/>
        </w:rPr>
      </w:pPr>
      <w:r w:rsidRPr="000811F1">
        <w:rPr>
          <w:rFonts w:cs="Times New Roman"/>
          <w:lang w:val="ro"/>
        </w:rPr>
        <w:t>Împingătorul acestui dispozitiv conține următoarea substanță clasificată drept CMR 1B într-o concentrație mai mare de 0,1% în greutate: cobalt; nr. CAS 7440-48-4; nr. CE 231-158-0. Dovezile științifice actuale susțin faptul că dispozitivele medicale fabricate din aliaje de cobalt sau aliaje de oțel inoxidabil care conțin cobalt nu determină un risc crescut de cancer sau de efecte adverse asupra funcției de reproducere.</w:t>
      </w:r>
    </w:p>
    <w:p w14:paraId="2ADBDDDB" w14:textId="5656190B" w:rsidR="00EF1058" w:rsidRPr="000811F1" w:rsidRDefault="00EF1058" w:rsidP="00EF1058">
      <w:pPr>
        <w:pStyle w:val="Heading1"/>
        <w:rPr>
          <w:rFonts w:cs="Times New Roman"/>
          <w:color w:val="auto"/>
          <w:kern w:val="36"/>
          <w:szCs w:val="24"/>
          <w14:ligatures w14:val="standardContextual"/>
        </w:rPr>
      </w:pPr>
      <w:bookmarkStart w:id="21" w:name="_Toc240532399"/>
      <w:r w:rsidRPr="000811F1">
        <w:rPr>
          <w:rFonts w:cs="Times New Roman"/>
          <w:bCs/>
          <w:color w:val="auto"/>
          <w:lang w:val="ro"/>
        </w:rPr>
        <w:t>Siguranța RMN</w:t>
      </w:r>
      <w:bookmarkEnd w:id="21"/>
    </w:p>
    <w:p w14:paraId="5126B506" w14:textId="77777777" w:rsidR="00EF1058" w:rsidRPr="00180CE3" w:rsidRDefault="00EF1058">
      <w:pPr>
        <w:spacing w:after="0" w:afterAutospacing="0"/>
        <w:rPr>
          <w:rFonts w:cs="Times New Roman"/>
          <w:kern w:val="2"/>
          <w:szCs w:val="24"/>
          <w:lang w:val="ro"/>
          <w14:ligatures w14:val="standardContextual"/>
        </w:rPr>
      </w:pPr>
      <w:r w:rsidRPr="000811F1">
        <w:rPr>
          <w:rFonts w:cs="Times New Roman"/>
          <w:lang w:val="ro"/>
        </w:rPr>
        <w:t>Teste non-clinice au demonstrat că sistemul cu filtru IVC recuperabil Option™ ELITE prezintă compatibilitate condiționată cu RM. Un pacient căruia i s-a amplasat un sistem cu filtru IVC recuperabil Option™ ELITE poate fi scanat în siguranță, imediat după amplasare, în următoarele condiții:</w:t>
      </w:r>
    </w:p>
    <w:p w14:paraId="7C7D1594" w14:textId="77777777" w:rsidR="00EF1058" w:rsidRPr="000811F1" w:rsidRDefault="00EF1058">
      <w:pPr>
        <w:pStyle w:val="ListParagraph"/>
        <w:numPr>
          <w:ilvl w:val="0"/>
          <w:numId w:val="21"/>
        </w:numPr>
        <w:rPr>
          <w:rFonts w:cs="Times New Roman"/>
          <w:kern w:val="2"/>
          <w14:ligatures w14:val="standardContextual"/>
        </w:rPr>
      </w:pPr>
      <w:r w:rsidRPr="000811F1">
        <w:rPr>
          <w:rFonts w:cs="Times New Roman"/>
          <w:lang w:val="ro"/>
        </w:rPr>
        <w:t>Câmp magnetic static de 3 Tesla</w:t>
      </w:r>
    </w:p>
    <w:p w14:paraId="65B1C826" w14:textId="77777777" w:rsidR="00EF1058" w:rsidRPr="00180CE3" w:rsidRDefault="00EF1058">
      <w:pPr>
        <w:pStyle w:val="ListParagraph"/>
        <w:numPr>
          <w:ilvl w:val="0"/>
          <w:numId w:val="21"/>
        </w:numPr>
        <w:rPr>
          <w:rFonts w:cs="Times New Roman"/>
          <w:lang w:val="fr-FR"/>
        </w:rPr>
      </w:pPr>
      <w:r w:rsidRPr="000811F1">
        <w:rPr>
          <w:rFonts w:cs="Times New Roman"/>
          <w:lang w:val="ro"/>
        </w:rPr>
        <w:t>Gradient spațial al câmpului magnetic de 720 Gauss/cm</w:t>
      </w:r>
    </w:p>
    <w:p w14:paraId="70583D88" w14:textId="77777777" w:rsidR="00EF1058" w:rsidRPr="00180CE3" w:rsidRDefault="00EF1058">
      <w:pPr>
        <w:pStyle w:val="ListParagraph"/>
        <w:numPr>
          <w:ilvl w:val="0"/>
          <w:numId w:val="21"/>
        </w:numPr>
        <w:rPr>
          <w:rFonts w:cs="Times New Roman"/>
          <w:lang w:val="fr-FR"/>
        </w:rPr>
      </w:pPr>
      <w:r w:rsidRPr="000811F1">
        <w:rPr>
          <w:rFonts w:cs="Times New Roman"/>
          <w:lang w:val="ro"/>
        </w:rPr>
        <w:t>Rata specifică de absorbție (SAR) maximă mediată pentru întregul corp de 3,0 W/kg pentru 15 min de scanare</w:t>
      </w:r>
    </w:p>
    <w:p w14:paraId="0A862649" w14:textId="24DF6098" w:rsidR="00EF1058" w:rsidRPr="000811F1" w:rsidRDefault="00EF1058">
      <w:pPr>
        <w:spacing w:after="0" w:afterAutospacing="0"/>
        <w:rPr>
          <w:rFonts w:cs="Times New Roman"/>
          <w:lang w:val="pt-PT"/>
        </w:rPr>
      </w:pPr>
      <w:r w:rsidRPr="000811F1">
        <w:rPr>
          <w:rFonts w:cs="Times New Roman"/>
          <w:lang w:val="ro"/>
        </w:rPr>
        <w:t>Pe baza testării non-clinice, sistemul cu filtru IVC recuperabil Option™ ELITE a produs o creștere a temperaturii mai mică sau egală cu 1,70 °C la o rată specifică de absorbție (SAR) maximă mediată pentru întregul corp de 3,0 W/kg timp de 15 minute de scanare RMN într-un scaner RMN General Electric Healthcare de 3,0 Tesla. SAR calculată calorimetric a fost de 2,8 W/kg. Calitatea imaginii RMN poate fi compromisă în cazul în care regiunea de interes este situată în exact aceeași zonă sau relativ aproape de poziția filtrului Option™ ELITE. Prin urmare, ar putea fi necesară optimizarea parametrilor de imagistică RMN pentru a compensa prezența acestui implant metalic.</w:t>
      </w:r>
    </w:p>
    <w:p w14:paraId="25CCAD24" w14:textId="77777777" w:rsidR="00EF1058" w:rsidRPr="000811F1" w:rsidRDefault="00EF1058">
      <w:pPr>
        <w:spacing w:after="0" w:afterAutospacing="0"/>
        <w:rPr>
          <w:rFonts w:cs="Times New Roman"/>
          <w:kern w:val="2"/>
          <w:szCs w:val="24"/>
          <w:lang w:val="pt-PT"/>
          <w14:ligatures w14:val="standardContextual"/>
        </w:rPr>
      </w:pPr>
    </w:p>
    <w:p w14:paraId="104D71FD" w14:textId="5242FA5D" w:rsidR="000F3BD2" w:rsidRPr="000811F1" w:rsidRDefault="008745ED" w:rsidP="000F3BD2">
      <w:pPr>
        <w:pStyle w:val="Heading1"/>
        <w:rPr>
          <w:rFonts w:cs="Times New Roman"/>
          <w:color w:val="auto"/>
          <w:lang w:val="pt-PT"/>
        </w:rPr>
      </w:pPr>
      <w:bookmarkStart w:id="22" w:name="_Toc240532400"/>
      <w:r w:rsidRPr="000811F1">
        <w:rPr>
          <w:rFonts w:cs="Times New Roman"/>
          <w:bCs/>
          <w:color w:val="auto"/>
          <w:lang w:val="ro"/>
        </w:rPr>
        <w:t>Alte aspecte relevante privind siguranța, inclusiv un rezumat al oricărei acțiuni corective în materie de siguranță în teren (FSCA, inclusiv FSN), dacă este cazul</w:t>
      </w:r>
      <w:bookmarkEnd w:id="22"/>
    </w:p>
    <w:p w14:paraId="0AEB5D8B" w14:textId="77777777" w:rsidR="00663763" w:rsidRPr="000811F1" w:rsidRDefault="00663763" w:rsidP="00E67D3F">
      <w:pPr>
        <w:pStyle w:val="NormalWeb"/>
        <w:spacing w:before="0" w:beforeAutospacing="0"/>
        <w:rPr>
          <w:lang w:val="pt-PT"/>
        </w:rPr>
      </w:pPr>
      <w:r w:rsidRPr="000811F1">
        <w:rPr>
          <w:lang w:val="ro"/>
        </w:rPr>
        <w:t>Profilul de siguranță al sistemului cu filtru pe vena cavă recuperabil Option ELITE este în concordanță cu riscurile cunoscute asociate cu filtrele recuperabile pentru vena cavă inferioară, inclusiv deplasarea, ruperea, perforarea, tromboza, embolizarea, înclinarea filtrului și complicațiile asociate cu procedurile de recuperare.</w:t>
      </w:r>
    </w:p>
    <w:p w14:paraId="1A7CA2B2" w14:textId="77777777" w:rsidR="00635CB0" w:rsidRPr="000811F1" w:rsidRDefault="00635CB0">
      <w:pPr>
        <w:rPr>
          <w:rFonts w:cs="Times New Roman"/>
          <w:kern w:val="2"/>
          <w:szCs w:val="24"/>
          <w:lang w:val="ro"/>
          <w14:ligatures w14:val="standardContextual"/>
        </w:rPr>
      </w:pPr>
      <w:r w:rsidRPr="000811F1">
        <w:rPr>
          <w:rFonts w:cs="Times New Roman"/>
          <w:lang w:val="ro"/>
        </w:rPr>
        <w:t xml:space="preserve">O acțiune corectivă în materie de siguranță în teren (FSCA) referitoare la sistemul cu filtru pe vena cavă recuperabil Option ELITE a fost inițiată în 2023 pentru a aborda o potențială problemă de performanță a </w:t>
      </w:r>
      <w:r w:rsidRPr="000811F1">
        <w:rPr>
          <w:rFonts w:cs="Times New Roman"/>
          <w:lang w:val="ro"/>
        </w:rPr>
        <w:lastRenderedPageBreak/>
        <w:t>dispozitivului care ar putea afecta performanța preconizată a filtrului, ceea ce poate duce la embolie pulmonară. Au fost emise notificări asociate în materie de siguranță în teren (FSN) pentru clienții/utilizatorii afectați în conformitate cu cerințele de reglementare aplicabile.</w:t>
      </w:r>
    </w:p>
    <w:p w14:paraId="4B4CE4B6" w14:textId="77777777" w:rsidR="00A5743D" w:rsidRPr="000811F1" w:rsidRDefault="00A5743D">
      <w:pPr>
        <w:rPr>
          <w:rFonts w:cs="Times New Roman"/>
          <w:kern w:val="2"/>
          <w:szCs w:val="24"/>
          <w:lang w:val="ro"/>
          <w14:ligatures w14:val="standardContextual"/>
        </w:rPr>
      </w:pPr>
      <w:r w:rsidRPr="000811F1">
        <w:rPr>
          <w:rFonts w:cs="Times New Roman"/>
          <w:lang w:val="ro"/>
        </w:rPr>
        <w:t>FSCA și datele ulterioare au fost examinate în cadrul activităților continue de supraveghere ulterioară introducerii pe piață și de vigilență. Pe baza datelor disponibile examinate până în prezent, nu a fost identificat niciun semnal nou de siguranță care ar necesita măsuri suplimentare de control al riscurilor sau modificarea concluziei actuale privind raportul beneficiu-risc.</w:t>
      </w:r>
    </w:p>
    <w:p w14:paraId="45ECB646" w14:textId="757F583F" w:rsidR="008745ED" w:rsidRPr="000811F1" w:rsidRDefault="00663763" w:rsidP="00663763">
      <w:pPr>
        <w:pStyle w:val="NormalWeb"/>
        <w:rPr>
          <w:lang w:val="ro"/>
        </w:rPr>
      </w:pPr>
      <w:r w:rsidRPr="000811F1">
        <w:rPr>
          <w:lang w:val="ro"/>
        </w:rPr>
        <w:t>Profilul general beneficiu-risc al sistemului cu filtru pe vena cavă recuperabil Option ELITE rămâne acceptabil atunci când este utilizat în conformitate cu instrucțiunile de utilizare.</w:t>
      </w:r>
    </w:p>
    <w:p w14:paraId="21FC0F42" w14:textId="6F4CDE71" w:rsidR="008745ED" w:rsidRPr="000811F1" w:rsidRDefault="008745ED" w:rsidP="00170FE5">
      <w:pPr>
        <w:pStyle w:val="Heading1"/>
        <w:numPr>
          <w:ilvl w:val="0"/>
          <w:numId w:val="2"/>
        </w:numPr>
        <w:rPr>
          <w:rFonts w:cs="Times New Roman"/>
          <w:color w:val="auto"/>
          <w:lang w:val="ro"/>
        </w:rPr>
      </w:pPr>
      <w:bookmarkStart w:id="23" w:name="_Toc240532401"/>
      <w:r w:rsidRPr="000811F1">
        <w:rPr>
          <w:rFonts w:cs="Times New Roman"/>
          <w:bCs/>
          <w:color w:val="auto"/>
          <w:lang w:val="ro"/>
        </w:rPr>
        <w:t>Rezumatul evaluării clinice și al urmăririi clinice după introducerea pe piață (PMCF)</w:t>
      </w:r>
      <w:bookmarkEnd w:id="23"/>
    </w:p>
    <w:p w14:paraId="72FE8271" w14:textId="77777777" w:rsidR="00042B91" w:rsidRPr="000811F1" w:rsidRDefault="00042B91" w:rsidP="00042B91">
      <w:pPr>
        <w:spacing w:after="0" w:afterAutospacing="0" w:line="240" w:lineRule="auto"/>
        <w:rPr>
          <w:rFonts w:cs="Times New Roman"/>
          <w:lang w:val="ro"/>
        </w:rPr>
      </w:pPr>
    </w:p>
    <w:p w14:paraId="6B0FE2F5" w14:textId="484A20ED" w:rsidR="003C50D3" w:rsidRPr="000811F1" w:rsidRDefault="008745ED" w:rsidP="00E67D3F">
      <w:pPr>
        <w:pStyle w:val="Heading1"/>
        <w:rPr>
          <w:rFonts w:cs="Times New Roman"/>
          <w:iCs/>
          <w:lang w:val="es-MX"/>
        </w:rPr>
      </w:pPr>
      <w:bookmarkStart w:id="24" w:name="_Toc240532402"/>
      <w:r w:rsidRPr="000811F1">
        <w:rPr>
          <w:rFonts w:cs="Times New Roman"/>
          <w:bCs/>
          <w:color w:val="auto"/>
          <w:lang w:val="ro"/>
        </w:rPr>
        <w:t>Rezumatul datelor clinice referitoare la un dispozitiv echivalent, dacă este cazul</w:t>
      </w:r>
      <w:bookmarkEnd w:id="24"/>
      <w:r w:rsidRPr="000811F1">
        <w:rPr>
          <w:rFonts w:cs="Times New Roman"/>
          <w:bCs/>
          <w:color w:val="auto"/>
          <w:lang w:val="ro"/>
        </w:rPr>
        <w:t xml:space="preserve"> </w:t>
      </w:r>
    </w:p>
    <w:p w14:paraId="2AC0557C" w14:textId="68CC98B1" w:rsidR="003A75BD" w:rsidRPr="000811F1" w:rsidRDefault="003A75BD" w:rsidP="003A75BD">
      <w:pPr>
        <w:spacing w:after="0" w:afterAutospacing="0" w:line="240" w:lineRule="auto"/>
        <w:rPr>
          <w:rFonts w:cs="Times New Roman"/>
          <w:iCs/>
          <w:lang w:val="ro"/>
        </w:rPr>
      </w:pPr>
      <w:r w:rsidRPr="000811F1">
        <w:rPr>
          <w:rFonts w:cs="Times New Roman"/>
          <w:lang w:val="ro"/>
        </w:rPr>
        <w:t>Nu s-au utilizat date clinice de la un dispozitiv echivalent ca dovadă principală pentru a susține siguranța și performanța clinică a sistemului cu filtru pe vena cavă recuperabil Option ELITE. Evaluarea clinică se bazează pe date clinice specifice dispozitivului, susținute de literatura de specialitate privind stadiul actual al tehnicii privind filtrele pentru vena cavă inferioară (IVC) și de datele relevante de supraveghere ulterioară introducerii pe piață.</w:t>
      </w:r>
    </w:p>
    <w:p w14:paraId="2F9C52F6" w14:textId="77777777" w:rsidR="003A75BD" w:rsidRPr="000811F1" w:rsidRDefault="003A75BD" w:rsidP="003A75BD">
      <w:pPr>
        <w:spacing w:after="0" w:afterAutospacing="0" w:line="240" w:lineRule="auto"/>
        <w:rPr>
          <w:rFonts w:cs="Times New Roman"/>
          <w:iCs/>
          <w:lang w:val="ro"/>
        </w:rPr>
      </w:pPr>
    </w:p>
    <w:p w14:paraId="6C62E5D2" w14:textId="77777777" w:rsidR="003C147E" w:rsidRPr="000811F1" w:rsidRDefault="003C147E">
      <w:pPr>
        <w:spacing w:after="0" w:afterAutospacing="0"/>
        <w:rPr>
          <w:rFonts w:cs="Times New Roman"/>
          <w:kern w:val="2"/>
          <w:szCs w:val="24"/>
          <w:lang w:val="ro"/>
          <w14:ligatures w14:val="standardContextual"/>
        </w:rPr>
      </w:pPr>
      <w:r w:rsidRPr="000811F1">
        <w:rPr>
          <w:rFonts w:cs="Times New Roman"/>
          <w:lang w:val="ro"/>
        </w:rPr>
        <w:t>Dispozitivul Option ELITE este un filtru IVC recuperabil cu istoric clinic stabilit și utilizare clinică de lungă durată. Acolo unde a fost cazul, în cadrul evaluării clinice a fost analizată literatura de specialitate publicată privind filtrele IVC recuperabile similare pentru a contextualiza rezultatele privind siguranța și performanța în practica medicală actuală; cu toate acestea, evaluarea conformității nu s-a bazat pe nicio demonstrație formală a echivalenței.</w:t>
      </w:r>
    </w:p>
    <w:p w14:paraId="5715ABCA" w14:textId="77777777" w:rsidR="00265864" w:rsidRPr="000811F1" w:rsidRDefault="00265864" w:rsidP="00265864">
      <w:pPr>
        <w:spacing w:after="0" w:afterAutospacing="0" w:line="240" w:lineRule="auto"/>
        <w:rPr>
          <w:rFonts w:cs="Times New Roman"/>
          <w:i/>
          <w:lang w:val="ro"/>
        </w:rPr>
      </w:pPr>
    </w:p>
    <w:p w14:paraId="46CE7D79" w14:textId="2B10E133" w:rsidR="008745ED" w:rsidRPr="00180CE3" w:rsidRDefault="008745ED" w:rsidP="00042B91">
      <w:pPr>
        <w:pStyle w:val="Heading1"/>
        <w:rPr>
          <w:rFonts w:cs="Times New Roman"/>
          <w:color w:val="auto"/>
          <w:lang w:val="fr-FR"/>
        </w:rPr>
      </w:pPr>
      <w:bookmarkStart w:id="25" w:name="_Toc240532403"/>
      <w:r w:rsidRPr="000811F1">
        <w:rPr>
          <w:rFonts w:cs="Times New Roman"/>
          <w:bCs/>
          <w:color w:val="auto"/>
          <w:lang w:val="ro"/>
        </w:rPr>
        <w:t>Rezumatul datelor clinice din investigațiile efectuate asupra dispozitivului înainte de marcajul CE, dacă este cazul</w:t>
      </w:r>
      <w:bookmarkEnd w:id="25"/>
      <w:r w:rsidRPr="000811F1">
        <w:rPr>
          <w:rFonts w:cs="Times New Roman"/>
          <w:bCs/>
          <w:color w:val="auto"/>
          <w:lang w:val="ro"/>
        </w:rPr>
        <w:t xml:space="preserve"> </w:t>
      </w:r>
    </w:p>
    <w:p w14:paraId="206789F9" w14:textId="73A15B57" w:rsidR="00CC4F62" w:rsidRPr="00180CE3" w:rsidRDefault="00D845CC">
      <w:pPr>
        <w:rPr>
          <w:rFonts w:cs="Times New Roman"/>
          <w:kern w:val="2"/>
          <w:szCs w:val="24"/>
          <w:lang w:val="fr-FR"/>
          <w14:ligatures w14:val="standardContextual"/>
        </w:rPr>
      </w:pPr>
      <w:r w:rsidRPr="000811F1">
        <w:rPr>
          <w:rFonts w:cs="Times New Roman"/>
          <w:lang w:val="ro"/>
        </w:rPr>
        <w:t xml:space="preserve">Nu este cazul. Nu au fost identificate investigații clinice efectuate asupra sistemului cu filtru recuperabil pe vena cavă Option ELITE înainte de marcajul CE. </w:t>
      </w:r>
    </w:p>
    <w:p w14:paraId="49E4AA89" w14:textId="235640E0" w:rsidR="00042B91" w:rsidRPr="000811F1" w:rsidRDefault="008745ED" w:rsidP="00042B91">
      <w:pPr>
        <w:pStyle w:val="Heading1"/>
        <w:rPr>
          <w:rFonts w:cs="Times New Roman"/>
          <w:color w:val="auto"/>
        </w:rPr>
      </w:pPr>
      <w:bookmarkStart w:id="26" w:name="_Toc240532404"/>
      <w:r w:rsidRPr="000811F1">
        <w:rPr>
          <w:rFonts w:cs="Times New Roman"/>
          <w:bCs/>
          <w:color w:val="auto"/>
          <w:lang w:val="ro"/>
        </w:rPr>
        <w:t>Rezumatul datelor clinice din alte surse, dacă este cazul</w:t>
      </w:r>
      <w:bookmarkEnd w:id="26"/>
      <w:r w:rsidRPr="000811F1">
        <w:rPr>
          <w:rFonts w:cs="Times New Roman"/>
          <w:bCs/>
          <w:color w:val="auto"/>
          <w:lang w:val="ro"/>
        </w:rPr>
        <w:t xml:space="preserve"> </w:t>
      </w:r>
    </w:p>
    <w:p w14:paraId="6FC7CABC" w14:textId="650C35F8" w:rsidR="000463DC" w:rsidRPr="000811F1" w:rsidRDefault="00CC4F62" w:rsidP="00201AAB">
      <w:pPr>
        <w:rPr>
          <w:rFonts w:cs="Times New Roman"/>
          <w:kern w:val="2"/>
          <w:szCs w:val="24"/>
          <w14:ligatures w14:val="standardContextual"/>
        </w:rPr>
      </w:pPr>
      <w:r w:rsidRPr="000811F1">
        <w:rPr>
          <w:rFonts w:cs="Times New Roman"/>
          <w:lang w:val="ro"/>
        </w:rPr>
        <w:t>Dovezile clinice suplimentare care susțin siguranța și performanța clinică a sistemului cu filtru pe vena cavă recuperabil Option ELITE provin din literatura de specialitate publicată privind dispozitivul care face obiectul prezentului document, literatura de specialitate privind stadiul actual al tehnicii privind filtrele IVC recuperabile, supravegherea ulterioară introducerii pe piață, datele privind vigilența și activitățile planificate de monitorizare clinică ulterioară introducerii pe piață. Aceste surse susțin interpretarea contextuală a dovezilor clinice specifice dispozitivului și ajută la confirmarea faptului că profilul de siguranță și performanță cunoscut rămâne monitorizat în mod corespunzător pe tot parcursul ciclului de viață al dispozitivului.</w:t>
      </w:r>
    </w:p>
    <w:p w14:paraId="54474C85" w14:textId="77777777" w:rsidR="00CC4F62" w:rsidRPr="000811F1" w:rsidRDefault="00CC4F62">
      <w:pPr>
        <w:rPr>
          <w:rFonts w:cs="Times New Roman"/>
          <w:kern w:val="2"/>
          <w:szCs w:val="24"/>
          <w:lang w:val="ro"/>
          <w14:ligatures w14:val="standardContextual"/>
        </w:rPr>
      </w:pPr>
      <w:r w:rsidRPr="000811F1">
        <w:rPr>
          <w:rFonts w:cs="Times New Roman"/>
          <w:lang w:val="ro"/>
        </w:rPr>
        <w:lastRenderedPageBreak/>
        <w:t>Literatura de specialitate privind dispozitivul care face obiectul prezentului document și literatura de specialitate privind dispozitivele comparatoare sunt analizate ca fluxuri separate, neagregate, de dovezi contextuale. Literatura de specialitate privind dispozitivele comparatoare este utilizată pentru a descrie stadiul tehnicii și tiparele clinice preconizate pentru filtrele IVC recuperabile, iar literatura de specialitate privind dispozitivul care face obiectul prezentului document este utilizată pentru a evalua consecvența cu experiența publicată pentru dispozitivul Option ELITE. Aceste surse ale literaturii de specialitate nu definesc criteriile de acceptare, nu înlocuiesc dovezile clinice specifice dispozitivului și nu determină în mod independent conformitatea.</w:t>
      </w:r>
    </w:p>
    <w:p w14:paraId="3FF3279B" w14:textId="77777777" w:rsidR="005A55B1" w:rsidRPr="000811F1" w:rsidRDefault="005A55B1">
      <w:pPr>
        <w:rPr>
          <w:rFonts w:cs="Times New Roman"/>
          <w:kern w:val="2"/>
          <w:szCs w:val="24"/>
          <w:lang w:val="ro"/>
          <w14:ligatures w14:val="standardContextual"/>
        </w:rPr>
      </w:pPr>
      <w:r w:rsidRPr="000811F1">
        <w:rPr>
          <w:rFonts w:cs="Times New Roman"/>
          <w:lang w:val="ro"/>
        </w:rPr>
        <w:t>Literatura de specialitate publicată și dovezile bazate pe registre descriu utilizarea clinică a filtrelor IVC recuperabile la populațiile de pacienți cu risc de tromboembolie venoasă, contraindicații pentru anticoagulare, eșec al terapiei anticoagulante sau o necesitate continuă de protecție împotriva emboliei pulmonare. Aceste date oferă contextul necesar pentru rezultatele așteptate, precum incidența PE, DVT, succesul recuperării, succesul plasării, complicațiile legate de filtru și mortalitatea, recunoscând în același timp diferențele în ceea ce privește proiectarea studiului, profilul de risc al pacienților, durata urmăririi, definițiile criteriilor de evaluare și raportarea duratei de menținere in situ.</w:t>
      </w:r>
    </w:p>
    <w:p w14:paraId="20DC0FE7" w14:textId="77777777" w:rsidR="00CC4F62" w:rsidRPr="000811F1" w:rsidRDefault="00CC4F62">
      <w:pPr>
        <w:rPr>
          <w:rFonts w:cs="Times New Roman"/>
          <w:kern w:val="2"/>
          <w:szCs w:val="24"/>
          <w:lang w:val="ro"/>
          <w14:ligatures w14:val="standardContextual"/>
        </w:rPr>
      </w:pPr>
      <w:r w:rsidRPr="000811F1">
        <w:rPr>
          <w:rFonts w:cs="Times New Roman"/>
          <w:lang w:val="ro"/>
        </w:rPr>
        <w:t>Datele privind supravegherea ulterioară introducerii pe piață și vigilența sunt, de asemenea, examinate în cadrul monitorizării clinice continue și al monitorizării continue ulterioare introducerii pe piață. Aceste surse includ analiza tendințelor reclamațiilor, raportarea în materie de vigilență, examinarea acțiunilor corective în materie de siguranță în teren, monitorizarea bazelor de date de reglementare și alte rezultate ale supravegherii ulterioare introducerii pe piață. Dovezile disponibile privind supravegherea ulterioară introducerii pe piață și vigilența nu au identificat semnale de siguranță noi sau emergente în afară de riscurile cunoscute și previzibile asociate cu filtrele IVC recuperabile.</w:t>
      </w:r>
    </w:p>
    <w:p w14:paraId="2C23E388" w14:textId="77777777" w:rsidR="00CC4F62" w:rsidRPr="000811F1" w:rsidRDefault="00CC4F62">
      <w:pPr>
        <w:rPr>
          <w:rFonts w:cs="Times New Roman"/>
          <w:kern w:val="2"/>
          <w:szCs w:val="24"/>
          <w:lang w:val="ro"/>
          <w14:ligatures w14:val="standardContextual"/>
        </w:rPr>
      </w:pPr>
      <w:r w:rsidRPr="000811F1">
        <w:rPr>
          <w:rFonts w:cs="Times New Roman"/>
          <w:lang w:val="ro"/>
        </w:rPr>
        <w:t>Activitățile planificate de monitorizare clinică ulterioară introducerii pe piață includ metode generale de urmărire și o activitate prospectivă, direcționată, de Nivel 4, bazată pe sondaje. Studiul este observațional și non-intervențional și are scopul de a colecta informații structurate de urmărire în cadrul utilizării clinice de rutină, inclusiv durata de menținere in situ, statusul recuperării, rezultatele de siguranță legate de filtru și principalele rezultate clinice. Aceste activități sunt concepute pentru a sprijini monitorizarea continuă a ciclului de viață și detectarea semnalelor și nu au scopul de a stabili afirmații separate despre performanță pe termen lung.</w:t>
      </w:r>
    </w:p>
    <w:p w14:paraId="2F0F8771" w14:textId="5EDE1204" w:rsidR="00DA2517" w:rsidRPr="000811F1" w:rsidRDefault="00CC4F62" w:rsidP="00E67D3F">
      <w:pPr>
        <w:rPr>
          <w:lang w:val="ro"/>
        </w:rPr>
      </w:pPr>
      <w:r w:rsidRPr="000811F1">
        <w:rPr>
          <w:rFonts w:cs="Times New Roman"/>
          <w:lang w:val="ro"/>
        </w:rPr>
        <w:t>Rezultatele cantitative generale privind siguranța și performanța, obținute pe baza investigațiilor clinice specifice dispozitivului și a seturilor de date privind monitorizarea clinică ulterioară introducerii pe piață, sunt rezumate în secțiunea 5.4. Prin urmare, secțiunea 5.3 este limitată la rolul altor surse de date clinice și al generării continue de dovezi ulterioare introducerii pe piață în susținerea interpretării contextuale și a confirmării continue a profilului beneficiu-risc.</w:t>
      </w:r>
    </w:p>
    <w:p w14:paraId="0F96955A" w14:textId="08660F34" w:rsidR="000C79AF" w:rsidRPr="000811F1" w:rsidRDefault="008745ED" w:rsidP="00E67D3F">
      <w:pPr>
        <w:pStyle w:val="Heading1"/>
        <w:keepNext/>
        <w:rPr>
          <w:rFonts w:eastAsia="Times New Roman" w:cs="Times New Roman"/>
          <w:szCs w:val="24"/>
        </w:rPr>
      </w:pPr>
      <w:bookmarkStart w:id="27" w:name="_Toc240532405"/>
      <w:r w:rsidRPr="000811F1">
        <w:rPr>
          <w:rFonts w:cs="Times New Roman"/>
          <w:bCs/>
          <w:color w:val="auto"/>
          <w:lang w:val="ro"/>
        </w:rPr>
        <w:lastRenderedPageBreak/>
        <w:t>Rezumat general al caracteristicilor de performanță clinică și siguranță</w:t>
      </w:r>
      <w:bookmarkEnd w:id="27"/>
      <w:r w:rsidRPr="000811F1">
        <w:rPr>
          <w:rFonts w:cs="Times New Roman"/>
          <w:bCs/>
          <w:color w:val="auto"/>
          <w:lang w:val="ro"/>
        </w:rPr>
        <w:t xml:space="preserve"> </w:t>
      </w:r>
    </w:p>
    <w:p w14:paraId="38CA41E2" w14:textId="77777777" w:rsidR="00CC4F62" w:rsidRPr="000811F1" w:rsidRDefault="00CC4F62">
      <w:pPr>
        <w:rPr>
          <w:rFonts w:cs="Times New Roman"/>
          <w:kern w:val="2"/>
          <w:szCs w:val="24"/>
          <w14:ligatures w14:val="standardContextual"/>
        </w:rPr>
      </w:pPr>
      <w:r w:rsidRPr="000811F1">
        <w:rPr>
          <w:rFonts w:cs="Times New Roman"/>
          <w:lang w:val="ro"/>
        </w:rPr>
        <w:t>Evaluarea clinică a sistemului cu filtru pe vena cavă recuperabil Option ELITE se bazează pe toate dovezile clinice disponibile, inclusiv date din investigațiile clinice specifice dispozitivului, date din registrul de monitorizare clinică ulterioară introducerii pe piață, literatura de specialitate publicată privind dispozitivul care face obiectul prezentului document, literatura de specialitate privind dispozitivele comparatoare, reprezentativă pentru stadiul actual al tehnicii, supravegherea ulterioară introducerii pe piață și datele privind vigilența.</w:t>
      </w:r>
    </w:p>
    <w:p w14:paraId="6CB47CE0" w14:textId="77777777" w:rsidR="00CC4F62" w:rsidRPr="000811F1" w:rsidRDefault="00CC4F62">
      <w:pPr>
        <w:rPr>
          <w:rFonts w:cs="Times New Roman"/>
          <w:kern w:val="2"/>
          <w:szCs w:val="24"/>
          <w14:ligatures w14:val="standardContextual"/>
        </w:rPr>
      </w:pPr>
      <w:r w:rsidRPr="000811F1">
        <w:rPr>
          <w:rFonts w:cs="Times New Roman"/>
          <w:lang w:val="ro"/>
        </w:rPr>
        <w:t>În cadrul investigațiilor clinice specifice dispozitivului și al seturilor de date de monitorizare clinică ulterioară introducerii pe piață rezumate pentru acest dispozitiv, următoarele rezultate cantitative susțin performanța clinică și siguranța:</w:t>
      </w:r>
    </w:p>
    <w:tbl>
      <w:tblPr>
        <w:tblW w:w="5000" w:type="pct"/>
        <w:tblCellMar>
          <w:left w:w="0" w:type="dxa"/>
          <w:right w:w="0" w:type="dxa"/>
        </w:tblCellMar>
        <w:tblLook w:val="04A0" w:firstRow="1" w:lastRow="0" w:firstColumn="1" w:lastColumn="0" w:noHBand="0" w:noVBand="1"/>
      </w:tblPr>
      <w:tblGrid>
        <w:gridCol w:w="2855"/>
        <w:gridCol w:w="2805"/>
        <w:gridCol w:w="4760"/>
      </w:tblGrid>
      <w:tr w:rsidR="00C33C05" w:rsidRPr="000811F1" w14:paraId="28955547" w14:textId="77777777" w:rsidTr="00E67D3F">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0811F1" w:rsidRDefault="00C33C05">
            <w:pPr>
              <w:spacing w:after="0" w:afterAutospacing="0"/>
              <w:jc w:val="center"/>
              <w:rPr>
                <w:rFonts w:cs="Times New Roman"/>
                <w:kern w:val="2"/>
                <w:szCs w:val="24"/>
                <w14:ligatures w14:val="standardContextual"/>
              </w:rPr>
            </w:pPr>
            <w:r w:rsidRPr="000811F1">
              <w:rPr>
                <w:rFonts w:cs="Times New Roman"/>
                <w:b/>
                <w:bCs/>
                <w:lang w:val="ro"/>
              </w:rPr>
              <w:t>Criteriu de evaluare clinică</w:t>
            </w:r>
          </w:p>
        </w:tc>
        <w:tc>
          <w:tcPr>
            <w:tcW w:w="1346"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0811F1" w:rsidRDefault="00C33C05">
            <w:pPr>
              <w:spacing w:after="0" w:afterAutospacing="0"/>
              <w:jc w:val="center"/>
              <w:rPr>
                <w:rFonts w:cs="Times New Roman"/>
              </w:rPr>
            </w:pPr>
            <w:r w:rsidRPr="000811F1">
              <w:rPr>
                <w:rFonts w:cs="Times New Roman"/>
                <w:b/>
                <w:bCs/>
                <w:lang w:val="ro"/>
              </w:rPr>
              <w:t>Rezultat cantitativ</w:t>
            </w:r>
          </w:p>
        </w:tc>
        <w:tc>
          <w:tcPr>
            <w:tcW w:w="2284"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0811F1" w:rsidRDefault="00C33C05">
            <w:pPr>
              <w:spacing w:after="0" w:afterAutospacing="0"/>
              <w:jc w:val="center"/>
              <w:rPr>
                <w:rFonts w:cs="Times New Roman"/>
              </w:rPr>
            </w:pPr>
            <w:r w:rsidRPr="000811F1">
              <w:rPr>
                <w:rFonts w:cs="Times New Roman"/>
                <w:b/>
                <w:bCs/>
                <w:lang w:val="ro"/>
              </w:rPr>
              <w:t>Interpretare</w:t>
            </w:r>
          </w:p>
        </w:tc>
      </w:tr>
      <w:tr w:rsidR="00C33C05" w:rsidRPr="00180CE3" w14:paraId="0FF0A32F" w14:textId="77777777" w:rsidTr="00E67D3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0811F1" w:rsidRDefault="00C33C05">
            <w:pPr>
              <w:spacing w:after="0" w:afterAutospacing="0"/>
              <w:rPr>
                <w:rFonts w:cs="Times New Roman"/>
              </w:rPr>
            </w:pPr>
            <w:r w:rsidRPr="000811F1">
              <w:rPr>
                <w:rFonts w:cs="Times New Roman"/>
                <w:lang w:val="ro"/>
              </w:rPr>
              <w:t>Succes de amplasare/tehnic</w:t>
            </w:r>
          </w:p>
        </w:tc>
        <w:tc>
          <w:tcPr>
            <w:tcW w:w="13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0811F1" w:rsidRDefault="00C33C05">
            <w:pPr>
              <w:spacing w:after="0" w:afterAutospacing="0"/>
              <w:rPr>
                <w:rFonts w:cs="Times New Roman"/>
              </w:rPr>
            </w:pPr>
            <w:r w:rsidRPr="000811F1">
              <w:rPr>
                <w:rFonts w:cs="Times New Roman"/>
                <w:lang w:val="ro"/>
              </w:rPr>
              <w:t>99,9% (rezultat cumulat); IC 95%: 99,3–100</w:t>
            </w:r>
          </w:p>
        </w:tc>
        <w:tc>
          <w:tcPr>
            <w:tcW w:w="22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180CE3" w:rsidRDefault="00C33C05">
            <w:pPr>
              <w:spacing w:after="0" w:afterAutospacing="0"/>
              <w:rPr>
                <w:rFonts w:cs="Times New Roman"/>
                <w:lang w:val="fr-FR"/>
              </w:rPr>
            </w:pPr>
            <w:r w:rsidRPr="000811F1">
              <w:rPr>
                <w:rFonts w:cs="Times New Roman"/>
                <w:lang w:val="ro"/>
              </w:rPr>
              <w:t>Susține amplasarea cu succes a filtrului în condiții de utilizare clinică.</w:t>
            </w:r>
          </w:p>
        </w:tc>
      </w:tr>
      <w:tr w:rsidR="00C33C05" w:rsidRPr="000811F1" w14:paraId="02BBA4D5" w14:textId="77777777" w:rsidTr="00E67D3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180CE3" w:rsidRDefault="0088480B" w:rsidP="0088480B">
            <w:pPr>
              <w:spacing w:after="0" w:afterAutospacing="0"/>
              <w:rPr>
                <w:rFonts w:cs="Times New Roman"/>
                <w:kern w:val="2"/>
                <w:szCs w:val="24"/>
                <w:lang w:val="fr-FR"/>
                <w14:ligatures w14:val="standardContextual"/>
              </w:rPr>
            </w:pPr>
            <w:r w:rsidRPr="000811F1">
              <w:rPr>
                <w:rFonts w:cs="Times New Roman"/>
                <w:lang w:val="ro"/>
              </w:rPr>
              <w:t>Succesul recuperării în cazurile cu cel puțin o încercare de recuperare</w:t>
            </w:r>
          </w:p>
        </w:tc>
        <w:tc>
          <w:tcPr>
            <w:tcW w:w="13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0811F1" w:rsidRDefault="00C33C05">
            <w:pPr>
              <w:spacing w:after="0" w:afterAutospacing="0"/>
              <w:rPr>
                <w:rFonts w:cs="Times New Roman"/>
              </w:rPr>
            </w:pPr>
            <w:r w:rsidRPr="000811F1">
              <w:rPr>
                <w:rFonts w:cs="Times New Roman"/>
                <w:lang w:val="ro"/>
              </w:rPr>
              <w:t>98,2% (rezultat cumulat); IC 95%: 96,2–99,3</w:t>
            </w:r>
          </w:p>
        </w:tc>
        <w:tc>
          <w:tcPr>
            <w:tcW w:w="22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0811F1" w:rsidRDefault="00C33C05">
            <w:pPr>
              <w:spacing w:after="0" w:afterAutospacing="0"/>
              <w:rPr>
                <w:rFonts w:cs="Times New Roman"/>
                <w:lang w:val="pt-PT"/>
              </w:rPr>
            </w:pPr>
            <w:r w:rsidRPr="000811F1">
              <w:rPr>
                <w:rFonts w:cs="Times New Roman"/>
                <w:lang w:val="ro"/>
              </w:rPr>
              <w:t>Susține o rată ridicată de succes a recuperării atunci când recuperarea este indicată clinic și se încearcă.</w:t>
            </w:r>
          </w:p>
        </w:tc>
      </w:tr>
      <w:tr w:rsidR="00C33C05" w:rsidRPr="00180CE3" w14:paraId="2ED48A32" w14:textId="77777777" w:rsidTr="00E67D3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0811F1" w:rsidRDefault="0088480B" w:rsidP="0088480B">
            <w:pPr>
              <w:spacing w:after="0" w:afterAutospacing="0"/>
              <w:rPr>
                <w:rFonts w:cs="Times New Roman"/>
                <w:kern w:val="2"/>
                <w:szCs w:val="24"/>
                <w14:ligatures w14:val="standardContextual"/>
              </w:rPr>
            </w:pPr>
            <w:r w:rsidRPr="000811F1">
              <w:rPr>
                <w:rFonts w:cs="Times New Roman"/>
                <w:lang w:val="ro"/>
              </w:rPr>
              <w:t>Embolie pulmonară recurentă (PE)</w:t>
            </w:r>
          </w:p>
        </w:tc>
        <w:tc>
          <w:tcPr>
            <w:tcW w:w="13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0811F1" w:rsidRDefault="00C33C05">
            <w:pPr>
              <w:spacing w:after="0" w:afterAutospacing="0"/>
              <w:rPr>
                <w:rFonts w:cs="Times New Roman"/>
              </w:rPr>
            </w:pPr>
            <w:r w:rsidRPr="000811F1">
              <w:rPr>
                <w:rFonts w:cs="Times New Roman"/>
                <w:lang w:val="ro"/>
              </w:rPr>
              <w:t>3,1% (rezultat cumulat); IC 95%: 2,0–4,6</w:t>
            </w:r>
          </w:p>
        </w:tc>
        <w:tc>
          <w:tcPr>
            <w:tcW w:w="22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180CE3" w:rsidRDefault="00C33C05">
            <w:pPr>
              <w:spacing w:after="0" w:afterAutospacing="0"/>
              <w:rPr>
                <w:rFonts w:cs="Times New Roman"/>
                <w:lang w:val="fr-FR"/>
              </w:rPr>
            </w:pPr>
            <w:r w:rsidRPr="000811F1">
              <w:rPr>
                <w:rFonts w:cs="Times New Roman"/>
                <w:lang w:val="ro"/>
              </w:rPr>
              <w:t>Sub criteriul de acceptare predefinit de ≤6%.</w:t>
            </w:r>
          </w:p>
        </w:tc>
      </w:tr>
      <w:tr w:rsidR="00C33C05" w:rsidRPr="00180CE3" w14:paraId="64F98792" w14:textId="77777777" w:rsidTr="00E67D3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180CE3" w:rsidRDefault="0088480B" w:rsidP="0088480B">
            <w:pPr>
              <w:spacing w:after="0" w:afterAutospacing="0"/>
              <w:rPr>
                <w:rFonts w:cs="Times New Roman"/>
                <w:kern w:val="2"/>
                <w:szCs w:val="24"/>
                <w:lang w:val="fr-FR"/>
                <w14:ligatures w14:val="standardContextual"/>
              </w:rPr>
            </w:pPr>
            <w:r w:rsidRPr="000811F1">
              <w:rPr>
                <w:rFonts w:cs="Times New Roman"/>
                <w:lang w:val="ro"/>
              </w:rPr>
              <w:t>Tromboză venoasă profundă (DVT) nouă sau agravată</w:t>
            </w:r>
          </w:p>
        </w:tc>
        <w:tc>
          <w:tcPr>
            <w:tcW w:w="13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0811F1" w:rsidRDefault="00C33C05">
            <w:pPr>
              <w:spacing w:after="0" w:afterAutospacing="0"/>
              <w:rPr>
                <w:rFonts w:cs="Times New Roman"/>
              </w:rPr>
            </w:pPr>
            <w:r w:rsidRPr="000811F1">
              <w:rPr>
                <w:rFonts w:cs="Times New Roman"/>
                <w:lang w:val="ro"/>
              </w:rPr>
              <w:t>8,7% (rezultat cumulat); IC 95%: 7,0–10,8</w:t>
            </w:r>
          </w:p>
        </w:tc>
        <w:tc>
          <w:tcPr>
            <w:tcW w:w="22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0811F1" w:rsidRDefault="00CC4F62" w:rsidP="00CC4F62">
            <w:pPr>
              <w:spacing w:after="0" w:afterAutospacing="0"/>
              <w:rPr>
                <w:rFonts w:cs="Times New Roman"/>
                <w:kern w:val="2"/>
                <w:szCs w:val="24"/>
                <w:lang w:val="pt-PT"/>
                <w14:ligatures w14:val="standardContextual"/>
              </w:rPr>
            </w:pPr>
            <w:r w:rsidRPr="000811F1">
              <w:rPr>
                <w:rFonts w:cs="Times New Roman"/>
                <w:lang w:val="ro"/>
              </w:rPr>
              <w:t>Interpretat în context, deoarece criteriul numeric predefinit se aplică trombozei ocluzive la locul de acces ≤3%, iar acest criteriu de evaluare cumulat surprinde o gamă mai largă de evenimente DVT noi sau agravate.</w:t>
            </w:r>
          </w:p>
        </w:tc>
      </w:tr>
      <w:tr w:rsidR="00C33C05" w:rsidRPr="000811F1" w14:paraId="0CA1CC06" w14:textId="77777777" w:rsidTr="00E67D3F">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0811F1" w:rsidRDefault="0088480B" w:rsidP="0088480B">
            <w:pPr>
              <w:spacing w:after="0" w:afterAutospacing="0"/>
              <w:rPr>
                <w:rFonts w:cs="Times New Roman"/>
                <w:kern w:val="2"/>
                <w:szCs w:val="24"/>
                <w14:ligatures w14:val="standardContextual"/>
              </w:rPr>
            </w:pPr>
            <w:r w:rsidRPr="000811F1">
              <w:rPr>
                <w:rFonts w:cs="Times New Roman"/>
                <w:lang w:val="ro"/>
              </w:rPr>
              <w:t>Complicații legate de filtru</w:t>
            </w:r>
          </w:p>
        </w:tc>
        <w:tc>
          <w:tcPr>
            <w:tcW w:w="13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0811F1" w:rsidRDefault="00C33C05">
            <w:pPr>
              <w:spacing w:after="0" w:afterAutospacing="0"/>
              <w:rPr>
                <w:rFonts w:cs="Times New Roman"/>
              </w:rPr>
            </w:pPr>
            <w:r w:rsidRPr="000811F1">
              <w:rPr>
                <w:rFonts w:cs="Times New Roman"/>
                <w:lang w:val="ro"/>
              </w:rPr>
              <w:t>1,1% (rezultat cumulat); IC 95%: 0,8–1,5</w:t>
            </w:r>
          </w:p>
        </w:tc>
        <w:tc>
          <w:tcPr>
            <w:tcW w:w="228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0811F1" w:rsidRDefault="00CC4F62" w:rsidP="00CC4F62">
            <w:pPr>
              <w:spacing w:after="0" w:afterAutospacing="0"/>
              <w:rPr>
                <w:rFonts w:cs="Times New Roman"/>
                <w:kern w:val="2"/>
                <w:szCs w:val="24"/>
                <w14:ligatures w14:val="standardContextual"/>
              </w:rPr>
            </w:pPr>
            <w:r w:rsidRPr="000811F1">
              <w:rPr>
                <w:rFonts w:cs="Times New Roman"/>
                <w:lang w:val="ro"/>
              </w:rPr>
              <w:t>În concordanță cu criteriul de evaluare definit pentru complicațiile legate de filtru, inclusiv deplasarea, ruperea, înclinarea &gt;15°, perforarea venei cave, tromboza/ocluzia venei cave și complicații legate de recuperare.</w:t>
            </w:r>
          </w:p>
        </w:tc>
      </w:tr>
    </w:tbl>
    <w:p w14:paraId="3051C109" w14:textId="77777777" w:rsidR="00CC09D6" w:rsidRPr="000811F1" w:rsidRDefault="00CC09D6">
      <w:pPr>
        <w:rPr>
          <w:rFonts w:cs="Times New Roman"/>
          <w:color w:val="008000"/>
        </w:rPr>
      </w:pPr>
    </w:p>
    <w:p w14:paraId="51526A1C" w14:textId="537450EF" w:rsidR="005A55B1" w:rsidRPr="000811F1" w:rsidRDefault="005A55B1">
      <w:pPr>
        <w:rPr>
          <w:rFonts w:cs="Times New Roman"/>
          <w:kern w:val="2"/>
          <w:szCs w:val="24"/>
          <w:lang w:val="ro"/>
          <w14:ligatures w14:val="standardContextual"/>
        </w:rPr>
      </w:pPr>
      <w:r w:rsidRPr="000811F1">
        <w:rPr>
          <w:rFonts w:cs="Times New Roman"/>
          <w:lang w:val="ro"/>
        </w:rPr>
        <w:t xml:space="preserve">Mortalitatea a fost evaluată în cadrul evaluării clinice ca un rezultat semnificativ clinic privind siguranța și este inclusă în activitățile PMCF planificate pentru monitorizarea continuă a raportului beneficiu-risc. Mortalitatea din orice cauză este interpretată în contextul populației de pacienți cu risc tromboembolic ridicat, al comorbidităților și al variabilității în urmărire și nu este prezentată ca un criteriu de evaluare pentru performanța dispozitivului sau ca o afirmație privind beneficiul clinic. Criteriul de siguranță predefinit se aplică mortalității legate de dispozitiv sau procedură și nu mortalității din orice cauză. Pe baza </w:t>
      </w:r>
      <w:r w:rsidRPr="000811F1">
        <w:rPr>
          <w:rFonts w:cs="Times New Roman"/>
          <w:lang w:val="ro"/>
        </w:rPr>
        <w:lastRenderedPageBreak/>
        <w:t>dovezilor clinice disponibile, a PMS și a datelor privind vigilența, nu a fost identificat niciun semnal de mortalitate specific dispozitivului.</w:t>
      </w:r>
    </w:p>
    <w:p w14:paraId="3A85B801" w14:textId="77777777" w:rsidR="00CC4F62" w:rsidRPr="000811F1" w:rsidRDefault="00CC4F62">
      <w:pPr>
        <w:rPr>
          <w:rFonts w:cs="Times New Roman"/>
          <w:kern w:val="2"/>
          <w:szCs w:val="24"/>
          <w:lang w:val="ro"/>
          <w14:ligatures w14:val="standardContextual"/>
        </w:rPr>
      </w:pPr>
      <w:r w:rsidRPr="000811F1">
        <w:rPr>
          <w:rFonts w:cs="Times New Roman"/>
          <w:lang w:val="ro"/>
        </w:rPr>
        <w:t>Rezultatele cumulate au fost susținute de constatări consecvente din studiul PRESERVE și din registrul retrospectiv al Indiana University, inclusiv succesul ridicat al plasării și recuperării și o incidență a PE sub criteriul predefinit de performanță și siguranță. Constatările DVT au fost interpretate în context clinic, deoarece criteriul numeric se aplică trombozei ocluzive la locul de acces și nu tuturor rezultatelor DVT, iar procentul complicațiilor legate de filtru a rămas în concordanță cu profilul de risc cunoscut pentru filtrele IVC recuperabile.</w:t>
      </w:r>
    </w:p>
    <w:p w14:paraId="3EDE6561" w14:textId="1B9EE961" w:rsidR="006022AD" w:rsidRPr="000811F1" w:rsidRDefault="00EC2621" w:rsidP="0078716B">
      <w:pPr>
        <w:rPr>
          <w:rFonts w:cs="Times New Roman"/>
          <w:kern w:val="2"/>
          <w:szCs w:val="24"/>
          <w:lang w:val="ro"/>
          <w14:ligatures w14:val="standardContextual"/>
        </w:rPr>
      </w:pPr>
      <w:r w:rsidRPr="000811F1">
        <w:rPr>
          <w:rFonts w:cs="Times New Roman"/>
          <w:lang w:val="ro"/>
        </w:rPr>
        <w:t>Profilul de siguranță observat este în concordanță cu riscurile cunoscute și previzibile pentru filtrele recuperabile pentru vena cavă inferioară. Evenimentele raportate la nivel de componentă au inclus perforare, deplasare, rupere, tromboză/ocluzie a venei cave și complicații legate de recuperare. Nu s-au identificat grupări neașteptate, degradare mecanică dependentă de timp sau semnale de siguranță noi specifice dispozitivului în cadrul dovezilor clinice, al PMS sau al datelor privind vigilența.</w:t>
      </w:r>
    </w:p>
    <w:p w14:paraId="55C78ADA" w14:textId="77777777" w:rsidR="00FA4FD4" w:rsidRPr="000811F1" w:rsidRDefault="00FA4FD4">
      <w:pPr>
        <w:rPr>
          <w:rFonts w:cs="Times New Roman"/>
          <w:kern w:val="2"/>
          <w:szCs w:val="24"/>
          <w:lang w:val="ro"/>
          <w14:ligatures w14:val="standardContextual"/>
        </w:rPr>
      </w:pPr>
      <w:r w:rsidRPr="000811F1">
        <w:rPr>
          <w:rFonts w:cs="Times New Roman"/>
          <w:lang w:val="ro"/>
        </w:rPr>
        <w:t>Aceste constatări susțin beneficiul clinic preconizat al dispozitivului, și anume reducerea riscului de embolie pulmonară semnificativă clinic prin prevenirea migrării trombului în vena cavă inferioară la pacienții selectați corespunzător, atunci când dispozitivul este utilizat în conformitate cu instrucțiunile de utilizare. Dincolo de scopul propus, nu se fac afirmații privind beneficiul clinic sau superioritatea și nici afirmații independente privind performanța pe termen lung.</w:t>
      </w:r>
    </w:p>
    <w:p w14:paraId="3DC5CBFB" w14:textId="73DF5313" w:rsidR="00CC4F62" w:rsidRPr="000811F1" w:rsidRDefault="00CC4F62">
      <w:pPr>
        <w:rPr>
          <w:rFonts w:cs="Times New Roman"/>
          <w:kern w:val="2"/>
          <w:szCs w:val="24"/>
          <w:lang w:val="ro"/>
          <w14:ligatures w14:val="standardContextual"/>
        </w:rPr>
      </w:pPr>
      <w:r w:rsidRPr="000811F1">
        <w:rPr>
          <w:rFonts w:cs="Times New Roman"/>
          <w:lang w:val="ro"/>
        </w:rPr>
        <w:t>Analizele stratificate în funcție de durata de menținere in situ au fost utilizate pentru a caracteriza mai detaliat rezultatele pentru durate de implantare relevante clinic. Succesul recuperării a rămas ridicat în intervalul de până la 175 de zile și după acest interval. Unele constatări privind PE, DVT, tromboza venei cave și ocluzia venei cave au fost mai mari din punct de vedere numeric în straturile cu durată mai lungă de menținere in situ; cu toate acestea, aceste constatări au fost interpretate în contextul modelelor de risc dependente de timp cunoscute pentru filtrele IVC recuperabile și al riscului subiacent al pacienților. Acestea, izolat, nu afectează în mod negativ profilul general beneficiu-risc.</w:t>
      </w:r>
    </w:p>
    <w:p w14:paraId="68502EE9" w14:textId="4E61F902" w:rsidR="00433F6F" w:rsidRPr="000811F1" w:rsidRDefault="006016AB" w:rsidP="00E67D3F">
      <w:pPr>
        <w:rPr>
          <w:rFonts w:cs="Times New Roman"/>
          <w:i/>
          <w:lang w:val="ro"/>
        </w:rPr>
      </w:pPr>
      <w:r w:rsidRPr="000811F1">
        <w:rPr>
          <w:rFonts w:cs="Times New Roman"/>
          <w:lang w:val="ro"/>
        </w:rPr>
        <w:t>Pe baza dovezilor clinice cantitative disponibile, a activităților de monitorizare clinică ulterioară introducerii pe piață planificate și continue și a monitorizării continue ulterioare introducerii pe piață, profilul general beneficiu-risc al sistemului cu filtru pe vena cavă recuperabil Option ELITE rămâne favorabil și acceptabil pentru scopul propus atunci când este utilizat la pacienți selectați în mod corespunzător, în conformitate cu instrucțiunile de utilizare.</w:t>
      </w:r>
    </w:p>
    <w:p w14:paraId="382804C1" w14:textId="1F9AA7A2" w:rsidR="00071055" w:rsidRPr="000811F1" w:rsidRDefault="008745ED" w:rsidP="00E67D3F">
      <w:pPr>
        <w:pStyle w:val="Heading1"/>
        <w:rPr>
          <w:rFonts w:cs="Times New Roman"/>
          <w:iCs/>
          <w:lang w:val="pt-PT"/>
        </w:rPr>
      </w:pPr>
      <w:bookmarkStart w:id="28" w:name="_Toc240532406"/>
      <w:r w:rsidRPr="000811F1">
        <w:rPr>
          <w:rFonts w:cs="Times New Roman"/>
          <w:bCs/>
          <w:color w:val="auto"/>
          <w:lang w:val="ro"/>
        </w:rPr>
        <w:t>Monitorizare clinică ulterioară introducerii pe piață, continuă sau planificată</w:t>
      </w:r>
      <w:bookmarkEnd w:id="28"/>
    </w:p>
    <w:p w14:paraId="7E87C50F" w14:textId="77777777" w:rsidR="00CC4F62" w:rsidRPr="000811F1" w:rsidRDefault="00CC4F62">
      <w:pPr>
        <w:spacing w:after="0" w:afterAutospacing="0"/>
        <w:rPr>
          <w:rFonts w:cs="Times New Roman"/>
          <w:kern w:val="2"/>
          <w:szCs w:val="24"/>
          <w:lang w:val="pt-PT"/>
          <w14:ligatures w14:val="standardContextual"/>
        </w:rPr>
      </w:pPr>
      <w:r w:rsidRPr="000811F1">
        <w:rPr>
          <w:rFonts w:cs="Times New Roman"/>
          <w:lang w:val="ro"/>
        </w:rPr>
        <w:t>Activitățile de monitorizare clinică ulterioară introducerii pe piață pentru sistemul cu filtru pe vena cavă recuperabil Option ELITE sunt efectuate pentru a confirma în mod continuu siguranța și performanța clinică a dispozitivului pe tot parcursul ciclului său de viață și pentru a asigura că profilul beneficiu-risc rămâne acceptabil.</w:t>
      </w:r>
    </w:p>
    <w:p w14:paraId="66079778" w14:textId="77777777" w:rsidR="003C147E" w:rsidRPr="000811F1" w:rsidRDefault="003C147E">
      <w:pPr>
        <w:spacing w:after="0" w:afterAutospacing="0"/>
        <w:rPr>
          <w:rFonts w:cs="Times New Roman"/>
          <w:kern w:val="2"/>
          <w:szCs w:val="24"/>
          <w:lang w:val="ro"/>
          <w14:ligatures w14:val="standardContextual"/>
        </w:rPr>
      </w:pPr>
      <w:r w:rsidRPr="000811F1">
        <w:rPr>
          <w:rFonts w:cs="Times New Roman"/>
          <w:lang w:val="ro"/>
        </w:rPr>
        <w:lastRenderedPageBreak/>
        <w:t xml:space="preserve">Activitățile PMCF includ metode generale de PMCF, precum examinări sistematice și periodice ale literaturii științifice relevante publicate, precum și colectarea și evaluarea continuă a datelor </w:t>
      </w:r>
      <w:r w:rsidRPr="000811F1">
        <w:rPr>
          <w:rFonts w:cs="Times New Roman"/>
          <w:color w:val="008000"/>
          <w:lang w:val="ro"/>
        </w:rPr>
        <w:t>ulterioare introducerii pe piață</w:t>
      </w:r>
      <w:r w:rsidRPr="000811F1">
        <w:rPr>
          <w:rFonts w:cs="Times New Roman"/>
          <w:lang w:val="ro"/>
        </w:rPr>
        <w:t xml:space="preserve"> derivate din reclamații, raportări de vigilență, acțiuni corective în materie de siguranță în teren și acțiuni corective și preventive. Bazele de date naționale și internaționale relevante privind vigilența sunt, de asemenea, monitorizate pentru a sprijini detectarea semnalelor și analiza tendințelor.</w:t>
      </w:r>
    </w:p>
    <w:p w14:paraId="2783A21A" w14:textId="77777777" w:rsidR="005A2D80" w:rsidRPr="000811F1" w:rsidRDefault="005A2D80">
      <w:pPr>
        <w:spacing w:after="0" w:afterAutospacing="0"/>
        <w:rPr>
          <w:rFonts w:cs="Times New Roman"/>
          <w:kern w:val="2"/>
          <w:szCs w:val="24"/>
          <w:lang w:val="ro"/>
          <w14:ligatures w14:val="standardContextual"/>
        </w:rPr>
      </w:pPr>
      <w:r w:rsidRPr="000811F1">
        <w:rPr>
          <w:rFonts w:cs="Times New Roman"/>
          <w:lang w:val="ro"/>
        </w:rPr>
        <w:t>Pe lângă metodele generale de PMCF, va fi efectuat un studiu PMCF de Nivel 4, țintit și prospectiv, pentru dispozitivul Option ELITE. Studiul este observațional și non-intervențional, va fi completat de medici curanți sau de centre clinice utilizând date de urmărire de rutină sau date din dosarele medicale și are scopul de a caracteriza în mod suplimentar siguranța și performanța în condiții de utilizare clinică de rutină, inclusiv în cazuri cu durată prelungită de menținere in situ.</w:t>
      </w:r>
    </w:p>
    <w:p w14:paraId="38BE135A" w14:textId="77777777" w:rsidR="006016AB" w:rsidRPr="000811F1" w:rsidRDefault="006016AB">
      <w:pPr>
        <w:spacing w:after="0" w:afterAutospacing="0"/>
        <w:rPr>
          <w:rFonts w:cs="Times New Roman"/>
          <w:kern w:val="2"/>
          <w:szCs w:val="24"/>
          <w:lang w:val="ro"/>
          <w14:ligatures w14:val="standardContextual"/>
        </w:rPr>
      </w:pPr>
      <w:r w:rsidRPr="000811F1">
        <w:rPr>
          <w:rFonts w:cs="Times New Roman"/>
          <w:lang w:val="ro"/>
        </w:rPr>
        <w:t>Studiul va include pacienți adulți cărora li s-a implantat filtrul în conformitate cu instrucțiunile de utilizare și va colecta următoarele criterii de evaluare clinică și variabile contextuale:</w:t>
      </w:r>
    </w:p>
    <w:p w14:paraId="3C5EC18A" w14:textId="77777777" w:rsidR="000554E9" w:rsidRPr="00180CE3" w:rsidRDefault="000554E9">
      <w:pPr>
        <w:pStyle w:val="ListParagraph"/>
        <w:numPr>
          <w:ilvl w:val="0"/>
          <w:numId w:val="19"/>
        </w:numPr>
        <w:rPr>
          <w:rFonts w:cs="Times New Roman"/>
          <w:kern w:val="2"/>
          <w:lang w:val="fr-FR"/>
          <w14:ligatures w14:val="standardContextual"/>
        </w:rPr>
      </w:pPr>
      <w:r w:rsidRPr="000811F1">
        <w:rPr>
          <w:rFonts w:cs="Times New Roman"/>
          <w:lang w:val="ro"/>
        </w:rPr>
        <w:t>Succesul amplasării/succesul tehnic, inclusiv amplasarea cu succes a filtrului în condiții de utilizare clinică de rutină</w:t>
      </w:r>
    </w:p>
    <w:p w14:paraId="32081152" w14:textId="77777777" w:rsidR="008800E3" w:rsidRPr="00180CE3" w:rsidRDefault="008800E3">
      <w:pPr>
        <w:pStyle w:val="ListParagraph"/>
        <w:numPr>
          <w:ilvl w:val="0"/>
          <w:numId w:val="19"/>
        </w:numPr>
        <w:rPr>
          <w:rFonts w:cs="Times New Roman"/>
          <w:kern w:val="2"/>
          <w:lang w:val="fr-FR"/>
          <w14:ligatures w14:val="standardContextual"/>
        </w:rPr>
      </w:pPr>
      <w:r w:rsidRPr="000811F1">
        <w:rPr>
          <w:rFonts w:cs="Times New Roman"/>
          <w:lang w:val="ro"/>
        </w:rPr>
        <w:t>Starea recuperării și succesul recuperării în cazurile cu cel puțin o încercare de recuperare</w:t>
      </w:r>
    </w:p>
    <w:p w14:paraId="7A8D4922" w14:textId="77777777" w:rsidR="008800E3" w:rsidRPr="000811F1" w:rsidRDefault="008800E3">
      <w:pPr>
        <w:pStyle w:val="ListParagraph"/>
        <w:numPr>
          <w:ilvl w:val="0"/>
          <w:numId w:val="19"/>
        </w:numPr>
        <w:rPr>
          <w:rFonts w:cs="Times New Roman"/>
        </w:rPr>
      </w:pPr>
      <w:r w:rsidRPr="000811F1">
        <w:rPr>
          <w:rFonts w:cs="Times New Roman"/>
          <w:lang w:val="ro"/>
        </w:rPr>
        <w:t>Embolie pulmonară recurentă (PE)</w:t>
      </w:r>
    </w:p>
    <w:p w14:paraId="193B8F18" w14:textId="77777777" w:rsidR="008800E3" w:rsidRPr="000811F1" w:rsidRDefault="008800E3">
      <w:pPr>
        <w:pStyle w:val="ListParagraph"/>
        <w:numPr>
          <w:ilvl w:val="0"/>
          <w:numId w:val="19"/>
        </w:numPr>
        <w:rPr>
          <w:rFonts w:cs="Times New Roman"/>
        </w:rPr>
      </w:pPr>
      <w:r w:rsidRPr="000811F1">
        <w:rPr>
          <w:rFonts w:cs="Times New Roman"/>
          <w:lang w:val="ro"/>
        </w:rPr>
        <w:t>Tromboză venoasă profundă (DVT) nouă sau agravată</w:t>
      </w:r>
    </w:p>
    <w:p w14:paraId="1CED5B5F" w14:textId="77777777" w:rsidR="008800E3" w:rsidRPr="000811F1" w:rsidRDefault="008800E3">
      <w:pPr>
        <w:pStyle w:val="ListParagraph"/>
        <w:numPr>
          <w:ilvl w:val="0"/>
          <w:numId w:val="19"/>
        </w:numPr>
        <w:rPr>
          <w:rFonts w:cs="Times New Roman"/>
        </w:rPr>
      </w:pPr>
      <w:r w:rsidRPr="000811F1">
        <w:rPr>
          <w:rFonts w:cs="Times New Roman"/>
          <w:lang w:val="ro"/>
        </w:rPr>
        <w:t>Mortalitatea, acolo unde este cunoscută</w:t>
      </w:r>
    </w:p>
    <w:p w14:paraId="58D70235" w14:textId="77777777" w:rsidR="008800E3" w:rsidRPr="000811F1" w:rsidRDefault="008800E3">
      <w:pPr>
        <w:pStyle w:val="ListParagraph"/>
        <w:numPr>
          <w:ilvl w:val="0"/>
          <w:numId w:val="19"/>
        </w:numPr>
        <w:rPr>
          <w:rFonts w:cs="Times New Roman"/>
          <w:lang w:val="pt-PT"/>
        </w:rPr>
      </w:pPr>
      <w:r w:rsidRPr="000811F1">
        <w:rPr>
          <w:rFonts w:cs="Times New Roman"/>
          <w:lang w:val="ro"/>
        </w:rPr>
        <w:t>Complicații legate de filtru, inclusiv deplasare, rupere, înclinare mai mare de 15 grade, perforarea venei cave, tromboză sau ocluzie a venei cave și complicații legate de recuperare</w:t>
      </w:r>
    </w:p>
    <w:p w14:paraId="4B7C9C05" w14:textId="77777777" w:rsidR="008800E3" w:rsidRPr="000811F1" w:rsidRDefault="008800E3">
      <w:pPr>
        <w:pStyle w:val="ListParagraph"/>
        <w:numPr>
          <w:ilvl w:val="0"/>
          <w:numId w:val="19"/>
        </w:numPr>
        <w:rPr>
          <w:rFonts w:cs="Times New Roman"/>
          <w:lang w:val="pt-PT"/>
        </w:rPr>
      </w:pPr>
      <w:r w:rsidRPr="000811F1">
        <w:rPr>
          <w:rFonts w:cs="Times New Roman"/>
          <w:lang w:val="ro"/>
        </w:rPr>
        <w:t>Durata menținerii in situ, inclusiv cazurile cu durată prelungită de menținere in situ</w:t>
      </w:r>
    </w:p>
    <w:p w14:paraId="1F8E67BD" w14:textId="77777777" w:rsidR="005A2D80" w:rsidRPr="000811F1" w:rsidRDefault="005A2D80">
      <w:pPr>
        <w:spacing w:after="0" w:afterAutospacing="0"/>
        <w:rPr>
          <w:rFonts w:cs="Times New Roman"/>
          <w:kern w:val="2"/>
          <w:szCs w:val="24"/>
          <w:lang w:val="pt-PT"/>
          <w14:ligatures w14:val="standardContextual"/>
        </w:rPr>
      </w:pPr>
      <w:r w:rsidRPr="000811F1">
        <w:rPr>
          <w:rFonts w:cs="Times New Roman"/>
          <w:lang w:val="ro"/>
        </w:rPr>
        <w:t>Este planificată o dimensiune țintă a eșantionului de 300 de subiecți pentru a sprijini evaluarea descriptivă, detectarea semnalelor, monitorizarea tendințelor și asigurarea reprezentativității pentru distribuția preconizată a duratelor de menținere in situ.</w:t>
      </w:r>
    </w:p>
    <w:p w14:paraId="77EB4B98" w14:textId="77777777" w:rsidR="00CC4F62" w:rsidRPr="000811F1" w:rsidRDefault="00CC4F62">
      <w:pPr>
        <w:spacing w:after="0" w:afterAutospacing="0"/>
        <w:rPr>
          <w:rFonts w:cs="Times New Roman"/>
          <w:kern w:val="2"/>
          <w:szCs w:val="24"/>
          <w:lang w:val="ro"/>
          <w14:ligatures w14:val="standardContextual"/>
        </w:rPr>
      </w:pPr>
      <w:r w:rsidRPr="000811F1">
        <w:rPr>
          <w:rFonts w:cs="Times New Roman"/>
          <w:lang w:val="ro"/>
        </w:rPr>
        <w:t>Rezultatele sondajului vor fi analizate în mod descriptiv și interpretate utilizând criterii predefinite de performanță clinică și siguranță, valori de referință bazate pe stadiul actual al tehnicii și tendințe observate. Nu sunt definite criterii separate de acceptare pentru cazurile cu durată prelungită de menținere in situ, deoarece acestea reprezintă o variație previzibilă în practica clinică și nu o condiție separată de performanță preconizată.</w:t>
      </w:r>
    </w:p>
    <w:p w14:paraId="51FFDF35" w14:textId="77777777" w:rsidR="006016AB" w:rsidRPr="000811F1" w:rsidRDefault="006016AB">
      <w:pPr>
        <w:spacing w:after="0" w:afterAutospacing="0"/>
        <w:rPr>
          <w:rFonts w:cs="Times New Roman"/>
          <w:kern w:val="2"/>
          <w:szCs w:val="24"/>
          <w:lang w:val="ro"/>
          <w14:ligatures w14:val="standardContextual"/>
        </w:rPr>
      </w:pPr>
      <w:r w:rsidRPr="000811F1">
        <w:rPr>
          <w:rFonts w:cs="Times New Roman"/>
          <w:lang w:val="ro"/>
        </w:rPr>
        <w:t>Se preconizează că sondajul va începe după finalizarea și implementarea activității, înscrierea participanților având loc într-o perioadă de aproximativ 12-24 de luni, iar datele inițiale vor fi disponibile la aproximativ 12 luni de la inițierea sondajului. Rezultatele vor fi evaluate în cadrul monitorizării clinice continue și al monitorizării continue ulterioare introducerii pe piață și vor fi utilizate pentru a susține evaluarea continuă a siguranței, performanței, raportului beneficiu-risc, eficacității controlului riscurilor și trasabilității criteriilor de evaluare, după caz.</w:t>
      </w:r>
    </w:p>
    <w:p w14:paraId="2BEABC48" w14:textId="77777777" w:rsidR="005A2D80" w:rsidRPr="000811F1" w:rsidRDefault="005A2D80">
      <w:pPr>
        <w:spacing w:after="0" w:afterAutospacing="0"/>
        <w:rPr>
          <w:rFonts w:cs="Times New Roman"/>
          <w:kern w:val="2"/>
          <w:szCs w:val="24"/>
          <w:lang w:val="ro"/>
          <w14:ligatures w14:val="standardContextual"/>
        </w:rPr>
      </w:pPr>
      <w:r w:rsidRPr="000811F1">
        <w:rPr>
          <w:rFonts w:cs="Times New Roman"/>
          <w:lang w:val="ro"/>
        </w:rPr>
        <w:t>Studiul de Nivel 4 este o activitate proporțională, de confirmare, care are loc pe parcursul ciclului de viață, și nu se desfășoară din cauza unei deficiențe identificate în baza de dovezi clinice. Pot fi inițiate acțiuni PMCF suplimentare dacă informații noi sau tendințe emergente indică o potențială modificare a siguranței sau performanței dispozitivului.</w:t>
      </w:r>
    </w:p>
    <w:p w14:paraId="54905783" w14:textId="77777777" w:rsidR="00D82761" w:rsidRPr="000811F1" w:rsidRDefault="00D82761" w:rsidP="00D82761">
      <w:pPr>
        <w:spacing w:after="0" w:afterAutospacing="0" w:line="240" w:lineRule="auto"/>
        <w:rPr>
          <w:rFonts w:cs="Times New Roman"/>
          <w:iCs/>
          <w:lang w:val="ro"/>
        </w:rPr>
      </w:pPr>
      <w:r w:rsidRPr="000811F1">
        <w:rPr>
          <w:rFonts w:cs="Times New Roman"/>
          <w:lang w:val="ro"/>
        </w:rPr>
        <w:lastRenderedPageBreak/>
        <w:t>Informațiile din registre, studii multicentrice și analize retrospective sunt, de asemenea, examinate, acolo unde sunt disponibile, pentru a oferi context suplimentar privind performanța dispozitivului și rezultatele clinice din practica clinică de rutină.</w:t>
      </w:r>
    </w:p>
    <w:p w14:paraId="0773D963" w14:textId="77777777" w:rsidR="007A6CEE" w:rsidRPr="000811F1" w:rsidRDefault="007A6CEE" w:rsidP="007A6CEE">
      <w:pPr>
        <w:spacing w:after="0" w:afterAutospacing="0" w:line="240" w:lineRule="auto"/>
        <w:rPr>
          <w:rFonts w:cs="Times New Roman"/>
          <w:i/>
          <w:lang w:val="ro"/>
        </w:rPr>
      </w:pPr>
    </w:p>
    <w:p w14:paraId="144FF4A9" w14:textId="0B1DA688" w:rsidR="00B20361" w:rsidRPr="00180CE3" w:rsidRDefault="00760400" w:rsidP="00E67D3F">
      <w:pPr>
        <w:pStyle w:val="Heading1"/>
        <w:numPr>
          <w:ilvl w:val="0"/>
          <w:numId w:val="2"/>
        </w:numPr>
        <w:rPr>
          <w:rFonts w:eastAsia="Times New Roman" w:cs="Times New Roman"/>
          <w:szCs w:val="24"/>
          <w:lang w:val="fr-FR"/>
        </w:rPr>
      </w:pPr>
      <w:bookmarkStart w:id="29" w:name="_Toc240532407"/>
      <w:r w:rsidRPr="000811F1">
        <w:rPr>
          <w:rFonts w:cs="Times New Roman"/>
          <w:bCs/>
          <w:color w:val="auto"/>
          <w:lang w:val="ro"/>
        </w:rPr>
        <w:t>Posibile alternative de diagnostic sau tratament</w:t>
      </w:r>
      <w:bookmarkEnd w:id="29"/>
      <w:r w:rsidRPr="000811F1">
        <w:rPr>
          <w:rFonts w:cs="Times New Roman"/>
          <w:bCs/>
          <w:color w:val="auto"/>
          <w:lang w:val="ro"/>
        </w:rPr>
        <w:t xml:space="preserve"> </w:t>
      </w:r>
    </w:p>
    <w:p w14:paraId="4789D360" w14:textId="16C99189" w:rsidR="00750F90" w:rsidRPr="000811F1" w:rsidRDefault="00750F90" w:rsidP="00750F90">
      <w:pPr>
        <w:spacing w:after="0" w:afterAutospacing="0" w:line="240" w:lineRule="auto"/>
        <w:rPr>
          <w:rFonts w:eastAsia="Times New Roman" w:cs="Times New Roman"/>
          <w:szCs w:val="24"/>
          <w:lang w:val="ro"/>
        </w:rPr>
      </w:pPr>
      <w:r w:rsidRPr="000811F1">
        <w:rPr>
          <w:rFonts w:eastAsia="Times New Roman" w:cs="Times New Roman"/>
          <w:szCs w:val="24"/>
          <w:lang w:val="ro"/>
        </w:rPr>
        <w:t>Sunt disponibile mai multe opțiuni diagnostice și terapeutice pentru prevenirea și gestionarea tromboemboliei venoase, în funcție de starea clinică a pacientului. Anticoagularea farmacologică rămâne terapia standard de primă linie, dar poate fi contraindicată la anumiți pacienți.</w:t>
      </w:r>
    </w:p>
    <w:p w14:paraId="0D7ED6C1" w14:textId="77777777" w:rsidR="00750F90" w:rsidRPr="000811F1" w:rsidRDefault="00750F90" w:rsidP="00750F90">
      <w:pPr>
        <w:spacing w:after="0" w:afterAutospacing="0" w:line="240" w:lineRule="auto"/>
        <w:rPr>
          <w:rFonts w:eastAsia="Times New Roman" w:cs="Times New Roman"/>
          <w:szCs w:val="24"/>
          <w:lang w:val="ro"/>
        </w:rPr>
      </w:pPr>
    </w:p>
    <w:p w14:paraId="56016B86" w14:textId="77777777" w:rsidR="00750F90" w:rsidRPr="000811F1" w:rsidRDefault="00750F90" w:rsidP="00750F90">
      <w:pPr>
        <w:spacing w:after="0" w:afterAutospacing="0" w:line="240" w:lineRule="auto"/>
        <w:rPr>
          <w:rFonts w:eastAsia="Times New Roman" w:cs="Times New Roman"/>
          <w:szCs w:val="24"/>
          <w:lang w:val="ro"/>
        </w:rPr>
      </w:pPr>
      <w:r w:rsidRPr="000811F1">
        <w:rPr>
          <w:rFonts w:eastAsia="Times New Roman" w:cs="Times New Roman"/>
          <w:szCs w:val="24"/>
          <w:lang w:val="ro"/>
        </w:rPr>
        <w:t>În anumite cazuri, pot fi luate în considerare intervenții alternative, precum tromboliza sau trombectomia chirurgicală sau mecanică, în special în situații grave sau care pun viața în pericol. Sunt disponibile și alte filtre pentru vena cavă inferioară, care pot diferi în ceea ce privește proiectarea și caracteristicile de utilizare clinică.</w:t>
      </w:r>
    </w:p>
    <w:p w14:paraId="0F86E37A" w14:textId="77777777" w:rsidR="00750F90" w:rsidRPr="000811F1" w:rsidRDefault="00750F90" w:rsidP="00750F90">
      <w:pPr>
        <w:spacing w:after="0" w:afterAutospacing="0" w:line="240" w:lineRule="auto"/>
        <w:rPr>
          <w:rFonts w:eastAsia="Times New Roman" w:cs="Times New Roman"/>
          <w:szCs w:val="24"/>
          <w:lang w:val="ro"/>
        </w:rPr>
      </w:pPr>
    </w:p>
    <w:p w14:paraId="6384DA35" w14:textId="77777777" w:rsidR="00FA4FD4" w:rsidRPr="000811F1" w:rsidRDefault="00FA4FD4">
      <w:pPr>
        <w:spacing w:after="0" w:afterAutospacing="0"/>
        <w:rPr>
          <w:rFonts w:cs="Times New Roman"/>
          <w:kern w:val="2"/>
          <w:szCs w:val="24"/>
          <w:lang w:val="pt-PT"/>
          <w14:ligatures w14:val="standardContextual"/>
        </w:rPr>
      </w:pPr>
      <w:r w:rsidRPr="000811F1">
        <w:rPr>
          <w:rFonts w:cs="Times New Roman"/>
          <w:lang w:val="ro"/>
        </w:rPr>
        <w:t>Filtrele pentru vena cavă inferioară, inclusiv dispozitivul Option ELITE, sunt utilizate la anumiți pacienți atunci când terapia anticoagulantă este contraindicată, a eșuat sau trebuie întreruptă. Selecția și utilizarea dispozitivului se bazează pe evaluarea individuală a pacientului și pe raționamentul clinic.</w:t>
      </w:r>
    </w:p>
    <w:p w14:paraId="35F32433" w14:textId="77777777" w:rsidR="00B12DFD" w:rsidRPr="000811F1" w:rsidRDefault="00B12DFD" w:rsidP="00AE01B4">
      <w:pPr>
        <w:spacing w:after="0" w:afterAutospacing="0" w:line="240" w:lineRule="auto"/>
        <w:rPr>
          <w:rFonts w:cs="Times New Roman"/>
          <w:i/>
          <w:lang w:val="pt-PT"/>
        </w:rPr>
      </w:pPr>
    </w:p>
    <w:p w14:paraId="2CDE6FBF" w14:textId="77777777" w:rsidR="00042B91" w:rsidRPr="00180CE3" w:rsidRDefault="00042B91" w:rsidP="00170FE5">
      <w:pPr>
        <w:pStyle w:val="Heading1"/>
        <w:numPr>
          <w:ilvl w:val="0"/>
          <w:numId w:val="2"/>
        </w:numPr>
        <w:rPr>
          <w:rFonts w:cs="Times New Roman"/>
          <w:color w:val="auto"/>
          <w:lang w:val="fr-FR"/>
        </w:rPr>
      </w:pPr>
      <w:bookmarkStart w:id="30" w:name="_Toc240532408"/>
      <w:r w:rsidRPr="000811F1">
        <w:rPr>
          <w:rFonts w:cs="Times New Roman"/>
          <w:bCs/>
          <w:color w:val="auto"/>
          <w:lang w:val="ro"/>
        </w:rPr>
        <w:t>Profil și instruire sugerate pentru utilizatori</w:t>
      </w:r>
      <w:bookmarkEnd w:id="30"/>
    </w:p>
    <w:p w14:paraId="2480649B" w14:textId="0B8A571F" w:rsidR="000B575E" w:rsidRPr="00180CE3" w:rsidRDefault="00142E9D" w:rsidP="00042B91">
      <w:pPr>
        <w:spacing w:after="0" w:afterAutospacing="0" w:line="240" w:lineRule="auto"/>
        <w:rPr>
          <w:rFonts w:cs="Times New Roman"/>
          <w:i/>
          <w:lang w:val="fr-FR"/>
        </w:rPr>
      </w:pPr>
      <w:r w:rsidRPr="000811F1">
        <w:rPr>
          <w:rFonts w:cs="Times New Roman"/>
          <w:lang w:val="ro"/>
        </w:rPr>
        <w:t xml:space="preserve">Sistemul cu filtru IVC recuperabil Option ELITE trebuie folosit doar de către medici sau clinicieni instruiți în tehnici de diagnosticare și intervenție, precum plasarea filtrelor pentru vena cavă. </w:t>
      </w:r>
    </w:p>
    <w:p w14:paraId="55F75040" w14:textId="77777777" w:rsidR="00755A10" w:rsidRPr="00180CE3" w:rsidRDefault="00755A10" w:rsidP="00042B91">
      <w:pPr>
        <w:spacing w:after="0" w:afterAutospacing="0" w:line="240" w:lineRule="auto"/>
        <w:rPr>
          <w:rFonts w:cs="Times New Roman"/>
          <w:i/>
          <w:lang w:val="fr-FR"/>
        </w:rPr>
      </w:pPr>
    </w:p>
    <w:p w14:paraId="5925C566" w14:textId="553CFE14" w:rsidR="005E1822" w:rsidRPr="000811F1" w:rsidRDefault="00760400" w:rsidP="00E67D3F">
      <w:pPr>
        <w:pStyle w:val="Heading1"/>
        <w:numPr>
          <w:ilvl w:val="0"/>
          <w:numId w:val="2"/>
        </w:numPr>
        <w:rPr>
          <w:rFonts w:cs="Times New Roman"/>
          <w:iCs/>
        </w:rPr>
      </w:pPr>
      <w:bookmarkStart w:id="31" w:name="_Toc240532409"/>
      <w:r w:rsidRPr="000811F1">
        <w:rPr>
          <w:rFonts w:cs="Times New Roman"/>
          <w:bCs/>
          <w:color w:val="auto"/>
          <w:lang w:val="ro"/>
        </w:rPr>
        <w:t>Standarde armonizate / specificații comune</w:t>
      </w:r>
      <w:bookmarkEnd w:id="31"/>
    </w:p>
    <w:p w14:paraId="485092C8" w14:textId="77777777" w:rsidR="00E938EC" w:rsidRPr="000811F1" w:rsidRDefault="00E938EC">
      <w:pPr>
        <w:spacing w:after="0" w:afterAutospacing="0"/>
        <w:rPr>
          <w:rFonts w:cs="Times New Roman"/>
          <w:kern w:val="2"/>
          <w:szCs w:val="24"/>
          <w:lang w:val="ro"/>
          <w14:ligatures w14:val="standardContextual"/>
        </w:rPr>
      </w:pPr>
      <w:r w:rsidRPr="000811F1">
        <w:rPr>
          <w:rFonts w:cs="Times New Roman"/>
          <w:lang w:val="ro"/>
        </w:rPr>
        <w:t>Documentele enumerate mai jos includ standardele armonizate aplicabile, alte standarde aplicate și îndrumări utilizate pentru a susține conformitatea cu cerințele MDR relevante. Nu toate documentele enumerate sunt standarde armonizate sau specificații comune. Nu au fost identificate specificații comune aplicabile în conformitate cu Regulamentul (UE) 2017/745 pentru acest dispozitiv. Ghidurile MEDDEV anterioare și ghidurile MDCG aplicabile sunt incluse în situațiile în care sunt utilizate pentru a sprijini evaluarea clinică, monitorizarea clinică ulterioară introducerii pe piață, supravegherea ulterioară introducerii pe piață și procesele de vigilență.</w:t>
      </w:r>
    </w:p>
    <w:p w14:paraId="4E5CFB3D" w14:textId="77777777" w:rsidR="00E11BBB" w:rsidRPr="000811F1" w:rsidRDefault="00E11BBB" w:rsidP="00042B91">
      <w:pPr>
        <w:spacing w:after="0" w:afterAutospacing="0" w:line="240" w:lineRule="auto"/>
        <w:rPr>
          <w:rFonts w:cs="Times New Roman"/>
          <w:iCs/>
          <w:lang w:val="ro"/>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180CE3"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0811F1" w:rsidRDefault="00E56145">
            <w:pPr>
              <w:spacing w:after="0" w:afterAutospacing="0"/>
              <w:jc w:val="center"/>
              <w:rPr>
                <w:rFonts w:cs="Times New Roman"/>
                <w:kern w:val="2"/>
                <w:szCs w:val="24"/>
                <w14:ligatures w14:val="standardContextual"/>
              </w:rPr>
            </w:pPr>
            <w:r w:rsidRPr="000811F1">
              <w:rPr>
                <w:rFonts w:cs="Times New Roman"/>
                <w:b/>
                <w:bCs/>
                <w:sz w:val="20"/>
                <w:szCs w:val="20"/>
                <w:lang w:val="ro"/>
              </w:rPr>
              <w:t>Categorie</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0811F1" w:rsidRDefault="00E56145">
            <w:pPr>
              <w:spacing w:after="0" w:afterAutospacing="0"/>
              <w:jc w:val="center"/>
              <w:rPr>
                <w:rFonts w:cs="Times New Roman"/>
              </w:rPr>
            </w:pPr>
            <w:r w:rsidRPr="000811F1">
              <w:rPr>
                <w:rFonts w:cs="Times New Roman"/>
                <w:b/>
                <w:bCs/>
                <w:sz w:val="20"/>
                <w:szCs w:val="20"/>
                <w:lang w:val="ro"/>
              </w:rPr>
              <w:t>Standard/îndrumări</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0811F1" w:rsidRDefault="00E56145">
            <w:pPr>
              <w:spacing w:after="0" w:afterAutospacing="0"/>
              <w:jc w:val="center"/>
              <w:rPr>
                <w:rFonts w:cs="Times New Roman"/>
                <w:lang w:val="pt-PT"/>
              </w:rPr>
            </w:pPr>
            <w:r w:rsidRPr="000811F1">
              <w:rPr>
                <w:rFonts w:cs="Times New Roman"/>
                <w:b/>
                <w:bCs/>
                <w:sz w:val="20"/>
                <w:szCs w:val="20"/>
                <w:lang w:val="ro"/>
              </w:rPr>
              <w:t>Domeniu de aplicare și relevanță</w:t>
            </w:r>
          </w:p>
        </w:tc>
      </w:tr>
      <w:tr w:rsidR="00E56145" w:rsidRPr="000811F1"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0811F1" w:rsidRDefault="00E56145">
            <w:pPr>
              <w:spacing w:after="0" w:afterAutospacing="0"/>
              <w:rPr>
                <w:rFonts w:cs="Times New Roman"/>
              </w:rPr>
            </w:pPr>
            <w:r w:rsidRPr="000811F1">
              <w:rPr>
                <w:rFonts w:cs="Times New Roman"/>
                <w:b/>
                <w:bCs/>
                <w:sz w:val="20"/>
                <w:szCs w:val="20"/>
                <w:lang w:val="ro"/>
              </w:rPr>
              <w:t>Etichetare și informații furnizate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0811F1" w:rsidRDefault="00E56145">
            <w:pPr>
              <w:spacing w:after="0" w:afterAutospacing="0"/>
              <w:rPr>
                <w:rFonts w:cs="Times New Roman"/>
              </w:rPr>
            </w:pPr>
            <w:r w:rsidRPr="000811F1">
              <w:rPr>
                <w:rFonts w:cs="Times New Roman"/>
                <w:sz w:val="20"/>
                <w:szCs w:val="20"/>
                <w:lang w:val="ro"/>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0811F1" w:rsidRDefault="00E56145">
            <w:pPr>
              <w:spacing w:after="0" w:afterAutospacing="0"/>
              <w:rPr>
                <w:rFonts w:cs="Times New Roman"/>
              </w:rPr>
            </w:pPr>
            <w:r w:rsidRPr="000811F1">
              <w:rPr>
                <w:rFonts w:cs="Times New Roman"/>
                <w:sz w:val="20"/>
                <w:szCs w:val="20"/>
                <w:lang w:val="ro"/>
              </w:rPr>
              <w:t>Specifică simbolurile utilizate pe etichetele dispozitivelor medicale pentru a susține o comunicare clară și consecventă a informațiilor privind siguranța și cerințele de reglementare.</w:t>
            </w:r>
          </w:p>
        </w:tc>
      </w:tr>
      <w:tr w:rsidR="00E56145" w:rsidRPr="000811F1"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0811F1"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0811F1" w:rsidRDefault="00E56145">
            <w:pPr>
              <w:spacing w:after="0" w:afterAutospacing="0"/>
              <w:rPr>
                <w:rFonts w:cs="Times New Roman"/>
              </w:rPr>
            </w:pPr>
            <w:r w:rsidRPr="000811F1">
              <w:rPr>
                <w:rFonts w:cs="Times New Roman"/>
                <w:sz w:val="20"/>
                <w:szCs w:val="20"/>
                <w:lang w:val="ro"/>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0811F1" w:rsidRDefault="00E56145">
            <w:pPr>
              <w:spacing w:after="0" w:afterAutospacing="0"/>
              <w:rPr>
                <w:rFonts w:cs="Times New Roman"/>
                <w:lang w:val="pt-PT"/>
              </w:rPr>
            </w:pPr>
            <w:r w:rsidRPr="000811F1">
              <w:rPr>
                <w:rFonts w:cs="Times New Roman"/>
                <w:sz w:val="20"/>
                <w:szCs w:val="20"/>
                <w:lang w:val="ro"/>
              </w:rPr>
              <w:t>Definește cerințele privind informațiile furnizate de producător pentru a asigura utilizarea sigură și eficace a dispozitivului pe tot parcursul ciclului său de viață.</w:t>
            </w:r>
          </w:p>
        </w:tc>
      </w:tr>
      <w:tr w:rsidR="00E56145" w:rsidRPr="000811F1"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0811F1" w:rsidRDefault="00E56145">
            <w:pPr>
              <w:spacing w:after="0" w:afterAutospacing="0"/>
              <w:rPr>
                <w:rFonts w:cs="Times New Roman"/>
              </w:rPr>
            </w:pPr>
            <w:r w:rsidRPr="000811F1">
              <w:rPr>
                <w:rFonts w:cs="Times New Roman"/>
                <w:b/>
                <w:bCs/>
                <w:sz w:val="20"/>
                <w:szCs w:val="20"/>
                <w:lang w:val="ro"/>
              </w:rPr>
              <w:t>Sterilizare și siguranță microbiologică</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0811F1" w:rsidRDefault="00E56145">
            <w:pPr>
              <w:spacing w:after="0" w:afterAutospacing="0"/>
              <w:rPr>
                <w:rFonts w:cs="Times New Roman"/>
              </w:rPr>
            </w:pPr>
            <w:r w:rsidRPr="000811F1">
              <w:rPr>
                <w:rFonts w:cs="Times New Roman"/>
                <w:sz w:val="20"/>
                <w:szCs w:val="20"/>
                <w:lang w:val="ro"/>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0811F1" w:rsidRDefault="00E56145">
            <w:pPr>
              <w:spacing w:after="0" w:afterAutospacing="0"/>
              <w:rPr>
                <w:rFonts w:cs="Times New Roman"/>
              </w:rPr>
            </w:pPr>
            <w:r w:rsidRPr="000811F1">
              <w:rPr>
                <w:rFonts w:cs="Times New Roman"/>
                <w:sz w:val="20"/>
                <w:szCs w:val="20"/>
                <w:lang w:val="ro"/>
              </w:rPr>
              <w:t>Stabilește cerințe pentru dispozitivele etichetate ca sterile și susține verificarea sterilizării terminale.</w:t>
            </w:r>
          </w:p>
        </w:tc>
      </w:tr>
      <w:tr w:rsidR="005F7AEC" w:rsidRPr="00180CE3"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0811F1" w:rsidRDefault="005F7AEC">
            <w:pPr>
              <w:spacing w:after="0" w:afterAutospacing="0"/>
              <w:rPr>
                <w:rFonts w:cs="Times New Roman"/>
              </w:rPr>
            </w:pPr>
            <w:r w:rsidRPr="000811F1">
              <w:rPr>
                <w:rFonts w:cs="Times New Roman"/>
                <w:sz w:val="20"/>
                <w:szCs w:val="20"/>
                <w:lang w:val="ro"/>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180CE3" w:rsidRDefault="005F7AEC">
            <w:pPr>
              <w:spacing w:after="0" w:afterAutospacing="0"/>
              <w:rPr>
                <w:rFonts w:cs="Times New Roman"/>
                <w:lang w:val="fr-FR"/>
              </w:rPr>
            </w:pPr>
            <w:r w:rsidRPr="000811F1">
              <w:rPr>
                <w:rFonts w:cs="Times New Roman"/>
                <w:sz w:val="20"/>
                <w:szCs w:val="20"/>
                <w:lang w:val="ro"/>
              </w:rPr>
              <w:t>Stipulează cerințele de validare și de control de rutină pentru procesele de sterilizare cu oxid de etilenă.</w:t>
            </w:r>
          </w:p>
        </w:tc>
      </w:tr>
      <w:tr w:rsidR="005F7AEC" w:rsidRPr="00180CE3"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180CE3"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0811F1" w:rsidRDefault="005F7AEC">
            <w:pPr>
              <w:spacing w:after="0" w:afterAutospacing="0"/>
              <w:rPr>
                <w:rFonts w:cs="Times New Roman"/>
              </w:rPr>
            </w:pPr>
            <w:r w:rsidRPr="000811F1">
              <w:rPr>
                <w:rFonts w:cs="Times New Roman"/>
                <w:sz w:val="20"/>
                <w:szCs w:val="20"/>
                <w:lang w:val="ro"/>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0811F1" w:rsidRDefault="005F7AEC">
            <w:pPr>
              <w:spacing w:after="0" w:afterAutospacing="0"/>
              <w:rPr>
                <w:rFonts w:cs="Times New Roman"/>
                <w:lang w:val="pt-PT"/>
              </w:rPr>
            </w:pPr>
            <w:r w:rsidRPr="000811F1">
              <w:rPr>
                <w:rFonts w:cs="Times New Roman"/>
                <w:sz w:val="20"/>
                <w:szCs w:val="20"/>
                <w:lang w:val="ro"/>
              </w:rPr>
              <w:t>Descrie metodele de determinare a populației microbiene de pe dispozitivele medicale înainte de sterilizare.</w:t>
            </w:r>
          </w:p>
        </w:tc>
      </w:tr>
      <w:tr w:rsidR="005F7AEC" w:rsidRPr="000811F1"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0811F1"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0811F1" w:rsidRDefault="005F7AEC">
            <w:pPr>
              <w:spacing w:after="0" w:afterAutospacing="0"/>
              <w:rPr>
                <w:rFonts w:cs="Times New Roman"/>
              </w:rPr>
            </w:pPr>
            <w:r w:rsidRPr="000811F1">
              <w:rPr>
                <w:rFonts w:cs="Times New Roman"/>
                <w:sz w:val="20"/>
                <w:szCs w:val="20"/>
                <w:lang w:val="ro"/>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0811F1" w:rsidRDefault="005F7AEC">
            <w:pPr>
              <w:spacing w:after="0" w:afterAutospacing="0"/>
              <w:rPr>
                <w:rFonts w:cs="Times New Roman"/>
              </w:rPr>
            </w:pPr>
            <w:r w:rsidRPr="000811F1">
              <w:rPr>
                <w:rFonts w:cs="Times New Roman"/>
                <w:sz w:val="20"/>
                <w:szCs w:val="20"/>
                <w:lang w:val="ro"/>
              </w:rPr>
              <w:t>Oferă îndrumări privind limitele admisibile și evaluarea reziduurilor de oxid de etilenă rezultate în urma sterilizării.</w:t>
            </w:r>
          </w:p>
        </w:tc>
      </w:tr>
      <w:tr w:rsidR="005F7AEC" w:rsidRPr="000811F1"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0811F1" w:rsidRDefault="005F7AEC">
            <w:pPr>
              <w:spacing w:after="0" w:afterAutospacing="0"/>
              <w:rPr>
                <w:rFonts w:cs="Times New Roman"/>
              </w:rPr>
            </w:pPr>
            <w:r w:rsidRPr="000811F1">
              <w:rPr>
                <w:rFonts w:cs="Times New Roman"/>
                <w:sz w:val="20"/>
                <w:szCs w:val="20"/>
                <w:lang w:val="ro"/>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0811F1" w:rsidRDefault="005F7AEC">
            <w:pPr>
              <w:spacing w:after="0" w:afterAutospacing="0"/>
              <w:rPr>
                <w:rFonts w:cs="Times New Roman"/>
              </w:rPr>
            </w:pPr>
            <w:r w:rsidRPr="000811F1">
              <w:rPr>
                <w:rFonts w:cs="Times New Roman"/>
                <w:sz w:val="20"/>
                <w:szCs w:val="20"/>
                <w:lang w:val="ro"/>
              </w:rPr>
              <w:t>Alt standard aplicat care abordează testarea endotoxinelor bacteriene pentru a demonstra siguranța dispozitivelor vizate în ceea ce privește pirogenii.</w:t>
            </w:r>
          </w:p>
        </w:tc>
      </w:tr>
      <w:tr w:rsidR="005F7AEC" w:rsidRPr="000811F1"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0811F1" w:rsidRDefault="005F7AEC">
            <w:pPr>
              <w:spacing w:after="0" w:afterAutospacing="0"/>
              <w:rPr>
                <w:rFonts w:cs="Times New Roman"/>
              </w:rPr>
            </w:pPr>
            <w:r w:rsidRPr="000811F1">
              <w:rPr>
                <w:rFonts w:cs="Times New Roman"/>
                <w:sz w:val="20"/>
                <w:szCs w:val="20"/>
                <w:lang w:val="ro"/>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0811F1" w:rsidRDefault="005F7AEC">
            <w:pPr>
              <w:spacing w:after="0" w:afterAutospacing="0"/>
              <w:rPr>
                <w:rFonts w:cs="Times New Roman"/>
              </w:rPr>
            </w:pPr>
            <w:r w:rsidRPr="000811F1">
              <w:rPr>
                <w:rFonts w:cs="Times New Roman"/>
                <w:sz w:val="20"/>
                <w:szCs w:val="20"/>
                <w:lang w:val="ro"/>
              </w:rPr>
              <w:t>Stipulează clasificarea camerelor curate și a mediilor controlate în funcție de concentrația de particule, aplicabilă pentru măsurile de control al fabricării.</w:t>
            </w:r>
          </w:p>
        </w:tc>
      </w:tr>
      <w:tr w:rsidR="005F7AEC" w:rsidRPr="000811F1"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0811F1" w:rsidRDefault="005F7AEC">
            <w:pPr>
              <w:spacing w:after="0" w:afterAutospacing="0"/>
              <w:rPr>
                <w:rFonts w:cs="Times New Roman"/>
              </w:rPr>
            </w:pPr>
            <w:r w:rsidRPr="000811F1">
              <w:rPr>
                <w:rFonts w:cs="Times New Roman"/>
                <w:sz w:val="20"/>
                <w:szCs w:val="20"/>
                <w:lang w:val="ro"/>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0811F1" w:rsidRDefault="005F7AEC">
            <w:pPr>
              <w:spacing w:after="0" w:afterAutospacing="0"/>
              <w:rPr>
                <w:rFonts w:cs="Times New Roman"/>
              </w:rPr>
            </w:pPr>
            <w:r w:rsidRPr="000811F1">
              <w:rPr>
                <w:rFonts w:cs="Times New Roman"/>
                <w:sz w:val="20"/>
                <w:szCs w:val="20"/>
                <w:lang w:val="ro"/>
              </w:rPr>
              <w:t>Stipulează cerințele de monitorizare pentru performanța camerelor curate, aplicabile pentru medii de fabricare controlate.</w:t>
            </w:r>
          </w:p>
        </w:tc>
      </w:tr>
      <w:tr w:rsidR="005F7AEC" w:rsidRPr="000811F1"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0811F1" w:rsidRDefault="005F7AEC">
            <w:pPr>
              <w:spacing w:after="0" w:afterAutospacing="0"/>
              <w:rPr>
                <w:rFonts w:cs="Times New Roman"/>
              </w:rPr>
            </w:pPr>
            <w:r w:rsidRPr="000811F1">
              <w:rPr>
                <w:rFonts w:cs="Times New Roman"/>
                <w:b/>
                <w:bCs/>
                <w:sz w:val="20"/>
                <w:szCs w:val="20"/>
                <w:lang w:val="ro"/>
              </w:rPr>
              <w:t>Managementul calității și gestionarea riscurilor</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0811F1" w:rsidRDefault="005F7AEC">
            <w:pPr>
              <w:spacing w:after="0" w:afterAutospacing="0"/>
              <w:rPr>
                <w:rFonts w:cs="Times New Roman"/>
              </w:rPr>
            </w:pPr>
            <w:r w:rsidRPr="000811F1">
              <w:rPr>
                <w:rFonts w:cs="Times New Roman"/>
                <w:sz w:val="20"/>
                <w:szCs w:val="20"/>
                <w:lang w:val="ro"/>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0811F1" w:rsidRDefault="005F7AEC">
            <w:pPr>
              <w:spacing w:after="0" w:afterAutospacing="0"/>
              <w:rPr>
                <w:rFonts w:cs="Times New Roman"/>
              </w:rPr>
            </w:pPr>
            <w:r w:rsidRPr="000811F1">
              <w:rPr>
                <w:rFonts w:cs="Times New Roman"/>
                <w:sz w:val="20"/>
                <w:szCs w:val="20"/>
                <w:lang w:val="ro"/>
              </w:rPr>
              <w:t>Definește cerințele pentru un sistem de management al calității aplicabil proiectării și fabricării dispozitivelor medicale, precum și activităților ulterioare introducerii acestora pe piață.</w:t>
            </w:r>
          </w:p>
        </w:tc>
      </w:tr>
      <w:tr w:rsidR="005F7AEC" w:rsidRPr="000811F1"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0811F1" w:rsidRDefault="005F7AEC">
            <w:pPr>
              <w:spacing w:after="0" w:afterAutospacing="0"/>
              <w:rPr>
                <w:rFonts w:cs="Times New Roman"/>
              </w:rPr>
            </w:pPr>
            <w:r w:rsidRPr="000811F1">
              <w:rPr>
                <w:rFonts w:cs="Times New Roman"/>
                <w:sz w:val="20"/>
                <w:szCs w:val="20"/>
                <w:lang w:val="ro"/>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0811F1" w:rsidRDefault="005F7AEC">
            <w:pPr>
              <w:spacing w:after="0" w:afterAutospacing="0"/>
              <w:rPr>
                <w:rFonts w:cs="Times New Roman"/>
              </w:rPr>
            </w:pPr>
            <w:r w:rsidRPr="000811F1">
              <w:rPr>
                <w:rFonts w:cs="Times New Roman"/>
                <w:sz w:val="20"/>
                <w:szCs w:val="20"/>
                <w:lang w:val="ro"/>
              </w:rPr>
              <w:t>Stabilește un proces sistematic pentru identificarea, evaluarea, controlul și monitorizarea riscurilor asociate dispozitivelor medicale.</w:t>
            </w:r>
          </w:p>
        </w:tc>
      </w:tr>
      <w:tr w:rsidR="00E56145" w:rsidRPr="00180CE3"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0811F1" w:rsidRDefault="00E56145">
            <w:pPr>
              <w:spacing w:after="0" w:afterAutospacing="0"/>
              <w:rPr>
                <w:rFonts w:cs="Times New Roman"/>
              </w:rPr>
            </w:pPr>
            <w:r w:rsidRPr="000811F1">
              <w:rPr>
                <w:rFonts w:cs="Times New Roman"/>
                <w:b/>
                <w:bCs/>
                <w:sz w:val="20"/>
                <w:szCs w:val="20"/>
                <w:lang w:val="ro"/>
              </w:rPr>
              <w:t>Catetere intravasculare și implanturi vasculare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0811F1" w:rsidRDefault="00E56145">
            <w:pPr>
              <w:spacing w:after="0" w:afterAutospacing="0"/>
              <w:rPr>
                <w:rFonts w:cs="Times New Roman"/>
              </w:rPr>
            </w:pPr>
            <w:r w:rsidRPr="000811F1">
              <w:rPr>
                <w:rFonts w:cs="Times New Roman"/>
                <w:sz w:val="20"/>
                <w:szCs w:val="20"/>
                <w:lang w:val="ro"/>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180CE3" w:rsidRDefault="00E56145">
            <w:pPr>
              <w:spacing w:after="0" w:afterAutospacing="0"/>
              <w:rPr>
                <w:rFonts w:cs="Times New Roman"/>
                <w:lang w:val="fr-FR"/>
              </w:rPr>
            </w:pPr>
            <w:r w:rsidRPr="000811F1">
              <w:rPr>
                <w:rFonts w:cs="Times New Roman"/>
                <w:sz w:val="20"/>
                <w:szCs w:val="20"/>
                <w:lang w:val="ro"/>
              </w:rPr>
              <w:t>Definește cerințele generale pentru catetere intravasculare sterile, de unică folosință, aplicabile pentru componentele sistemului de introducere.</w:t>
            </w:r>
          </w:p>
        </w:tc>
      </w:tr>
      <w:tr w:rsidR="005F7AEC" w:rsidRPr="000811F1"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180CE3" w:rsidRDefault="005F7AEC">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1FEC197D" w:rsidR="005F7AEC" w:rsidRPr="000811F1" w:rsidRDefault="005F7AEC">
            <w:pPr>
              <w:spacing w:after="0" w:afterAutospacing="0"/>
              <w:rPr>
                <w:rFonts w:cs="Times New Roman"/>
              </w:rPr>
            </w:pPr>
            <w:r w:rsidRPr="000811F1">
              <w:rPr>
                <w:rFonts w:cs="Times New Roman"/>
                <w:sz w:val="20"/>
                <w:szCs w:val="20"/>
                <w:lang w:val="ro"/>
              </w:rPr>
              <w:t>EN ISO 11070:2014/Amd</w:t>
            </w:r>
            <w:r w:rsidR="00F949D6" w:rsidRPr="000811F1">
              <w:rPr>
                <w:rFonts w:cs="Times New Roman"/>
                <w:sz w:val="20"/>
                <w:szCs w:val="20"/>
                <w:lang w:val="ro"/>
              </w:rPr>
              <w:t> </w:t>
            </w:r>
            <w:r w:rsidRPr="000811F1">
              <w:rPr>
                <w:rFonts w:cs="Times New Roman"/>
                <w:sz w:val="20"/>
                <w:szCs w:val="20"/>
                <w:lang w:val="ro"/>
              </w:rPr>
              <w:t>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0811F1" w:rsidRDefault="005F7AEC">
            <w:pPr>
              <w:spacing w:after="0" w:afterAutospacing="0"/>
              <w:rPr>
                <w:rFonts w:cs="Times New Roman"/>
              </w:rPr>
            </w:pPr>
            <w:r w:rsidRPr="000811F1">
              <w:rPr>
                <w:rFonts w:cs="Times New Roman"/>
                <w:sz w:val="20"/>
                <w:szCs w:val="20"/>
                <w:lang w:val="ro"/>
              </w:rPr>
              <w:t>Definește cerințele pentru introducătoarele intravasculare sterile de unică folosință, dilatatoare și fire-ghid, aplicabile pentru componentele de introducere ale dispozitivului.</w:t>
            </w:r>
          </w:p>
        </w:tc>
      </w:tr>
      <w:tr w:rsidR="005F7AEC" w:rsidRPr="000811F1"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0811F1" w:rsidRDefault="005F7AEC">
            <w:pPr>
              <w:spacing w:after="0" w:afterAutospacing="0"/>
              <w:rPr>
                <w:rFonts w:cs="Times New Roman"/>
              </w:rPr>
            </w:pPr>
            <w:r w:rsidRPr="000811F1">
              <w:rPr>
                <w:rFonts w:cs="Times New Roman"/>
                <w:sz w:val="20"/>
                <w:szCs w:val="20"/>
                <w:lang w:val="ro"/>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0811F1" w:rsidRDefault="005F7AEC">
            <w:pPr>
              <w:spacing w:after="0" w:afterAutospacing="0"/>
              <w:rPr>
                <w:rFonts w:cs="Times New Roman"/>
              </w:rPr>
            </w:pPr>
            <w:r w:rsidRPr="000811F1">
              <w:rPr>
                <w:rFonts w:cs="Times New Roman"/>
                <w:sz w:val="20"/>
                <w:szCs w:val="20"/>
                <w:lang w:val="ro"/>
              </w:rPr>
              <w:t>Abordează cerințele dispozitivelor endovasculare relevante pentru considerentele de siguranță și performanță ale implanturilor vasculare.</w:t>
            </w:r>
          </w:p>
        </w:tc>
      </w:tr>
      <w:tr w:rsidR="005F7AEC" w:rsidRPr="000811F1"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0811F1" w:rsidRDefault="005F7AEC">
            <w:pPr>
              <w:spacing w:after="0" w:afterAutospacing="0"/>
              <w:rPr>
                <w:rFonts w:cs="Times New Roman"/>
              </w:rPr>
            </w:pPr>
            <w:r w:rsidRPr="000811F1">
              <w:rPr>
                <w:rFonts w:cs="Times New Roman"/>
                <w:sz w:val="20"/>
                <w:szCs w:val="20"/>
                <w:lang w:val="ro"/>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0811F1" w:rsidRDefault="005F7AEC">
            <w:pPr>
              <w:spacing w:after="0" w:afterAutospacing="0"/>
              <w:rPr>
                <w:rFonts w:cs="Times New Roman"/>
              </w:rPr>
            </w:pPr>
            <w:r w:rsidRPr="000811F1">
              <w:rPr>
                <w:rFonts w:cs="Times New Roman"/>
                <w:sz w:val="20"/>
                <w:szCs w:val="20"/>
                <w:lang w:val="ro"/>
              </w:rPr>
              <w:t>Abordează cerințele filtrelor pentru vena cavă relevante pentru proiectare, performanță și evaluarea siguranței.</w:t>
            </w:r>
          </w:p>
        </w:tc>
      </w:tr>
      <w:tr w:rsidR="005F7AEC" w:rsidRPr="000811F1"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0811F1" w:rsidRDefault="005F7AEC">
            <w:pPr>
              <w:spacing w:after="0" w:afterAutospacing="0"/>
              <w:rPr>
                <w:rFonts w:cs="Times New Roman"/>
              </w:rPr>
            </w:pPr>
            <w:r w:rsidRPr="000811F1">
              <w:rPr>
                <w:rFonts w:cs="Times New Roman"/>
                <w:sz w:val="20"/>
                <w:szCs w:val="20"/>
                <w:lang w:val="ro"/>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0811F1" w:rsidRDefault="005F7AEC">
            <w:pPr>
              <w:spacing w:after="0" w:afterAutospacing="0"/>
              <w:rPr>
                <w:rFonts w:cs="Times New Roman"/>
              </w:rPr>
            </w:pPr>
            <w:r w:rsidRPr="000811F1">
              <w:rPr>
                <w:rFonts w:cs="Times New Roman"/>
                <w:sz w:val="20"/>
                <w:szCs w:val="20"/>
                <w:lang w:val="ro"/>
              </w:rPr>
              <w:t>Definește cerințele pentru conectorii cu diametru interior mic pentru aplicații intravasculare sau hipodermice, acolo unde este cazul.</w:t>
            </w:r>
          </w:p>
        </w:tc>
      </w:tr>
      <w:tr w:rsidR="005F7AEC" w:rsidRPr="000811F1"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0811F1" w:rsidRDefault="005F7AEC">
            <w:pPr>
              <w:spacing w:after="0" w:afterAutospacing="0"/>
              <w:rPr>
                <w:rFonts w:cs="Times New Roman"/>
              </w:rPr>
            </w:pPr>
            <w:r w:rsidRPr="000811F1">
              <w:rPr>
                <w:rFonts w:cs="Times New Roman"/>
                <w:sz w:val="20"/>
                <w:szCs w:val="20"/>
                <w:lang w:val="ro"/>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0811F1" w:rsidRDefault="005F7AEC">
            <w:pPr>
              <w:spacing w:after="0" w:afterAutospacing="0"/>
              <w:rPr>
                <w:rFonts w:cs="Times New Roman"/>
                <w:lang w:val="pt-PT"/>
              </w:rPr>
            </w:pPr>
            <w:r w:rsidRPr="000811F1">
              <w:rPr>
                <w:rFonts w:cs="Times New Roman"/>
                <w:sz w:val="20"/>
                <w:szCs w:val="20"/>
                <w:lang w:val="ro"/>
              </w:rPr>
              <w:t>Specifică metodele comune de testare pentru conectorii cu diametru interior mic utilizați în aplicații medicale, acolo unde este cazul.</w:t>
            </w:r>
          </w:p>
        </w:tc>
      </w:tr>
      <w:tr w:rsidR="00E56145" w:rsidRPr="000811F1"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0811F1" w:rsidRDefault="00E56145">
            <w:pPr>
              <w:spacing w:after="0" w:afterAutospacing="0"/>
              <w:rPr>
                <w:rFonts w:cs="Times New Roman"/>
              </w:rPr>
            </w:pPr>
            <w:r w:rsidRPr="000811F1">
              <w:rPr>
                <w:rFonts w:cs="Times New Roman"/>
                <w:b/>
                <w:bCs/>
                <w:sz w:val="20"/>
                <w:szCs w:val="20"/>
                <w:lang w:val="ro"/>
              </w:rPr>
              <w:t>Siguranță biologică</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0811F1" w:rsidRDefault="00E56145">
            <w:pPr>
              <w:spacing w:after="0" w:afterAutospacing="0"/>
              <w:rPr>
                <w:rFonts w:cs="Times New Roman"/>
              </w:rPr>
            </w:pPr>
            <w:r w:rsidRPr="000811F1">
              <w:rPr>
                <w:rFonts w:cs="Times New Roman"/>
                <w:sz w:val="20"/>
                <w:szCs w:val="20"/>
                <w:lang w:val="ro"/>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0811F1" w:rsidRDefault="00E56145">
            <w:pPr>
              <w:spacing w:after="0" w:afterAutospacing="0"/>
              <w:rPr>
                <w:rFonts w:cs="Times New Roman"/>
              </w:rPr>
            </w:pPr>
            <w:r w:rsidRPr="000811F1">
              <w:rPr>
                <w:rFonts w:cs="Times New Roman"/>
                <w:sz w:val="20"/>
                <w:szCs w:val="20"/>
                <w:lang w:val="ro"/>
              </w:rPr>
              <w:t>Oferă un cadru pentru evaluarea biologică a dispozitivelor medicale pe baza naturii și duratei contactului cu organismul.</w:t>
            </w:r>
          </w:p>
        </w:tc>
      </w:tr>
      <w:tr w:rsidR="005F7AEC" w:rsidRPr="000811F1"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0811F1" w:rsidRDefault="005F7AEC">
            <w:pPr>
              <w:spacing w:after="0" w:afterAutospacing="0"/>
              <w:rPr>
                <w:rFonts w:cs="Times New Roman"/>
              </w:rPr>
            </w:pPr>
            <w:r w:rsidRPr="000811F1">
              <w:rPr>
                <w:rFonts w:cs="Times New Roman"/>
                <w:sz w:val="20"/>
                <w:szCs w:val="20"/>
                <w:lang w:val="ro"/>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0811F1" w:rsidRDefault="005F7AEC">
            <w:pPr>
              <w:spacing w:after="0" w:afterAutospacing="0"/>
              <w:rPr>
                <w:rFonts w:cs="Times New Roman"/>
              </w:rPr>
            </w:pPr>
            <w:r w:rsidRPr="000811F1">
              <w:rPr>
                <w:rFonts w:cs="Times New Roman"/>
                <w:sz w:val="20"/>
                <w:szCs w:val="20"/>
                <w:lang w:val="ro"/>
              </w:rPr>
              <w:t>Specifică metodele de testare pentru evaluarea citotoxicității in vitro.</w:t>
            </w:r>
          </w:p>
        </w:tc>
      </w:tr>
      <w:tr w:rsidR="005F7AEC" w:rsidRPr="00180CE3"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0811F1" w:rsidRDefault="005F7AEC">
            <w:pPr>
              <w:spacing w:after="0" w:afterAutospacing="0"/>
              <w:rPr>
                <w:rFonts w:cs="Times New Roman"/>
              </w:rPr>
            </w:pPr>
            <w:r w:rsidRPr="000811F1">
              <w:rPr>
                <w:rFonts w:cs="Times New Roman"/>
                <w:sz w:val="20"/>
                <w:szCs w:val="20"/>
                <w:lang w:val="ro"/>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0811F1" w:rsidRDefault="005F7AEC">
            <w:pPr>
              <w:spacing w:after="0" w:afterAutospacing="0"/>
              <w:rPr>
                <w:rFonts w:cs="Times New Roman"/>
                <w:lang w:val="pt-PT"/>
              </w:rPr>
            </w:pPr>
            <w:r w:rsidRPr="000811F1">
              <w:rPr>
                <w:rFonts w:cs="Times New Roman"/>
                <w:sz w:val="20"/>
                <w:szCs w:val="20"/>
                <w:lang w:val="ro"/>
              </w:rPr>
              <w:t>Abordează evaluarea potențialului de iritație și sensibilizare.</w:t>
            </w:r>
          </w:p>
        </w:tc>
      </w:tr>
      <w:tr w:rsidR="005F7AEC" w:rsidRPr="000811F1"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0811F1"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0811F1" w:rsidRDefault="005F7AEC">
            <w:pPr>
              <w:spacing w:after="0" w:afterAutospacing="0"/>
              <w:rPr>
                <w:rFonts w:cs="Times New Roman"/>
              </w:rPr>
            </w:pPr>
            <w:r w:rsidRPr="000811F1">
              <w:rPr>
                <w:rFonts w:cs="Times New Roman"/>
                <w:sz w:val="20"/>
                <w:szCs w:val="20"/>
                <w:lang w:val="ro"/>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0811F1" w:rsidRDefault="005F7AEC">
            <w:pPr>
              <w:spacing w:after="0" w:afterAutospacing="0"/>
              <w:rPr>
                <w:rFonts w:cs="Times New Roman"/>
              </w:rPr>
            </w:pPr>
            <w:r w:rsidRPr="000811F1">
              <w:rPr>
                <w:rFonts w:cs="Times New Roman"/>
                <w:sz w:val="20"/>
                <w:szCs w:val="20"/>
                <w:lang w:val="ro"/>
              </w:rPr>
              <w:t>Definește cerințele pentru testarea toxicității sistemice.</w:t>
            </w:r>
          </w:p>
        </w:tc>
      </w:tr>
      <w:tr w:rsidR="005F7AEC" w:rsidRPr="000811F1"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0811F1" w:rsidRDefault="005F7AEC">
            <w:pPr>
              <w:spacing w:after="0" w:afterAutospacing="0"/>
              <w:rPr>
                <w:rFonts w:cs="Times New Roman"/>
              </w:rPr>
            </w:pPr>
            <w:r w:rsidRPr="000811F1">
              <w:rPr>
                <w:rFonts w:cs="Times New Roman"/>
                <w:sz w:val="20"/>
                <w:szCs w:val="20"/>
                <w:lang w:val="ro"/>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0811F1" w:rsidRDefault="005F7AEC">
            <w:pPr>
              <w:spacing w:after="0" w:afterAutospacing="0"/>
              <w:rPr>
                <w:rFonts w:cs="Times New Roman"/>
              </w:rPr>
            </w:pPr>
            <w:r w:rsidRPr="000811F1">
              <w:rPr>
                <w:rFonts w:cs="Times New Roman"/>
                <w:sz w:val="20"/>
                <w:szCs w:val="20"/>
                <w:lang w:val="ro"/>
              </w:rPr>
              <w:t>Abordează selecția testelor pentru interacțiunile cu sângele, inclusiv considerente privind hemocompatibilitatea dispozitivelor medicale care intră în contact cu sângele.</w:t>
            </w:r>
          </w:p>
        </w:tc>
      </w:tr>
      <w:tr w:rsidR="005F7AEC" w:rsidRPr="000811F1"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0811F1" w:rsidRDefault="005F7AEC">
            <w:pPr>
              <w:spacing w:after="0" w:afterAutospacing="0"/>
              <w:rPr>
                <w:rFonts w:cs="Times New Roman"/>
              </w:rPr>
            </w:pPr>
            <w:r w:rsidRPr="000811F1">
              <w:rPr>
                <w:rFonts w:cs="Times New Roman"/>
                <w:sz w:val="20"/>
                <w:szCs w:val="20"/>
                <w:lang w:val="ro"/>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0811F1" w:rsidRDefault="005F7AEC">
            <w:pPr>
              <w:spacing w:after="0" w:afterAutospacing="0"/>
              <w:rPr>
                <w:rFonts w:cs="Times New Roman"/>
              </w:rPr>
            </w:pPr>
            <w:r w:rsidRPr="000811F1">
              <w:rPr>
                <w:rFonts w:cs="Times New Roman"/>
                <w:sz w:val="20"/>
                <w:szCs w:val="20"/>
                <w:lang w:val="ro"/>
              </w:rPr>
              <w:t>Specifică cerințele pentru prepararea probelor și materialele de referință utilizate în testele de evaluare biologică.</w:t>
            </w:r>
          </w:p>
        </w:tc>
      </w:tr>
      <w:tr w:rsidR="005F7AEC" w:rsidRPr="000811F1"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0811F1" w:rsidRDefault="005F7AEC">
            <w:pPr>
              <w:spacing w:after="0" w:afterAutospacing="0"/>
              <w:rPr>
                <w:rFonts w:cs="Times New Roman"/>
              </w:rPr>
            </w:pPr>
            <w:r w:rsidRPr="000811F1">
              <w:rPr>
                <w:rFonts w:cs="Times New Roman"/>
                <w:sz w:val="20"/>
                <w:szCs w:val="20"/>
                <w:lang w:val="ro"/>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0811F1" w:rsidRDefault="005F7AEC">
            <w:pPr>
              <w:spacing w:after="0" w:afterAutospacing="0"/>
              <w:rPr>
                <w:rFonts w:cs="Times New Roman"/>
              </w:rPr>
            </w:pPr>
            <w:r w:rsidRPr="000811F1">
              <w:rPr>
                <w:rFonts w:cs="Times New Roman"/>
                <w:sz w:val="20"/>
                <w:szCs w:val="20"/>
                <w:lang w:val="ro"/>
              </w:rPr>
              <w:t>Indică principii pentru evaluarea riscului toxicologic al constituenților dispozitivelor medicale, în sprijinul evaluării siguranței biologice.</w:t>
            </w:r>
          </w:p>
        </w:tc>
      </w:tr>
      <w:tr w:rsidR="005F7AEC" w:rsidRPr="000811F1"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0811F1" w:rsidRDefault="005F7AEC">
            <w:pPr>
              <w:spacing w:after="0" w:afterAutospacing="0"/>
              <w:rPr>
                <w:rFonts w:cs="Times New Roman"/>
              </w:rPr>
            </w:pPr>
            <w:r w:rsidRPr="000811F1">
              <w:rPr>
                <w:rFonts w:cs="Times New Roman"/>
                <w:sz w:val="20"/>
                <w:szCs w:val="20"/>
                <w:lang w:val="ro"/>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0811F1" w:rsidRDefault="005F7AEC">
            <w:pPr>
              <w:spacing w:after="0" w:afterAutospacing="0"/>
              <w:rPr>
                <w:rFonts w:cs="Times New Roman"/>
              </w:rPr>
            </w:pPr>
            <w:r w:rsidRPr="000811F1">
              <w:rPr>
                <w:rFonts w:cs="Times New Roman"/>
                <w:sz w:val="20"/>
                <w:szCs w:val="20"/>
                <w:lang w:val="ro"/>
              </w:rPr>
              <w:t>Abordează caracterizarea chimică a materialelor dispozitivelor medicale în cadrul unui proces de gestionare a riscurilor biologice.</w:t>
            </w:r>
          </w:p>
        </w:tc>
      </w:tr>
      <w:tr w:rsidR="00E56145" w:rsidRPr="00180CE3"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0811F1" w:rsidRDefault="00E56145">
            <w:pPr>
              <w:spacing w:after="0" w:afterAutospacing="0"/>
              <w:rPr>
                <w:rFonts w:cs="Times New Roman"/>
              </w:rPr>
            </w:pPr>
            <w:r w:rsidRPr="000811F1">
              <w:rPr>
                <w:rFonts w:cs="Times New Roman"/>
                <w:b/>
                <w:bCs/>
                <w:sz w:val="20"/>
                <w:szCs w:val="20"/>
                <w:lang w:val="ro"/>
              </w:rPr>
              <w:t>Evaluare clinică</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0811F1" w:rsidRDefault="00E56145">
            <w:pPr>
              <w:spacing w:after="0" w:afterAutospacing="0"/>
              <w:rPr>
                <w:rFonts w:cs="Times New Roman"/>
              </w:rPr>
            </w:pPr>
            <w:r w:rsidRPr="000811F1">
              <w:rPr>
                <w:rFonts w:cs="Times New Roman"/>
                <w:sz w:val="20"/>
                <w:szCs w:val="20"/>
                <w:lang w:val="ro"/>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180CE3" w:rsidRDefault="00E56145">
            <w:pPr>
              <w:spacing w:after="0" w:afterAutospacing="0"/>
              <w:rPr>
                <w:rFonts w:cs="Times New Roman"/>
                <w:lang w:val="fr-FR"/>
              </w:rPr>
            </w:pPr>
            <w:r w:rsidRPr="000811F1">
              <w:rPr>
                <w:rFonts w:cs="Times New Roman"/>
                <w:sz w:val="20"/>
                <w:szCs w:val="20"/>
                <w:lang w:val="ro"/>
              </w:rPr>
              <w:t>Îndrumări utilizate pentru a susține metodologia de evaluare clinică.</w:t>
            </w:r>
          </w:p>
        </w:tc>
      </w:tr>
      <w:tr w:rsidR="00E56145" w:rsidRPr="000811F1"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180CE3" w:rsidRDefault="00E56145">
            <w:pPr>
              <w:rPr>
                <w:rFonts w:cs="Times New Roman"/>
                <w:lang w:val="fr-F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0811F1" w:rsidRDefault="00E56145">
            <w:pPr>
              <w:spacing w:after="0" w:afterAutospacing="0"/>
              <w:rPr>
                <w:rFonts w:cs="Times New Roman"/>
              </w:rPr>
            </w:pPr>
            <w:r w:rsidRPr="000811F1">
              <w:rPr>
                <w:rFonts w:cs="Times New Roman"/>
                <w:sz w:val="20"/>
                <w:szCs w:val="20"/>
                <w:lang w:val="ro"/>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0811F1" w:rsidRDefault="00E56145">
            <w:pPr>
              <w:spacing w:after="0" w:afterAutospacing="0"/>
              <w:rPr>
                <w:rFonts w:cs="Times New Roman"/>
              </w:rPr>
            </w:pPr>
            <w:r w:rsidRPr="000811F1">
              <w:rPr>
                <w:rFonts w:cs="Times New Roman"/>
                <w:sz w:val="20"/>
                <w:szCs w:val="20"/>
                <w:lang w:val="ro"/>
              </w:rPr>
              <w:t>Oferă îndrumări privind dovezile clinice suficiente pentru dispozitivele preexistente în conformitate cu Regulamentul (UE) 2017/745.</w:t>
            </w:r>
          </w:p>
        </w:tc>
      </w:tr>
      <w:tr w:rsidR="00E56145" w:rsidRPr="000811F1"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0811F1" w:rsidRDefault="00E56145">
            <w:pPr>
              <w:spacing w:after="0" w:afterAutospacing="0"/>
              <w:rPr>
                <w:rFonts w:cs="Times New Roman"/>
              </w:rPr>
            </w:pPr>
            <w:r w:rsidRPr="000811F1">
              <w:rPr>
                <w:rFonts w:cs="Times New Roman"/>
                <w:b/>
                <w:bCs/>
                <w:sz w:val="20"/>
                <w:szCs w:val="20"/>
                <w:lang w:val="ro"/>
              </w:rPr>
              <w:t>Îndrumări SSCP/PMCF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0811F1" w:rsidRDefault="00E56145">
            <w:pPr>
              <w:spacing w:after="0" w:afterAutospacing="0"/>
              <w:rPr>
                <w:rFonts w:cs="Times New Roman"/>
              </w:rPr>
            </w:pPr>
            <w:r w:rsidRPr="000811F1">
              <w:rPr>
                <w:rFonts w:cs="Times New Roman"/>
                <w:sz w:val="20"/>
                <w:szCs w:val="20"/>
                <w:lang w:val="ro"/>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0811F1" w:rsidRDefault="00E56145">
            <w:pPr>
              <w:spacing w:after="0" w:afterAutospacing="0"/>
              <w:rPr>
                <w:rFonts w:cs="Times New Roman"/>
              </w:rPr>
            </w:pPr>
            <w:r w:rsidRPr="000811F1">
              <w:rPr>
                <w:rFonts w:cs="Times New Roman"/>
                <w:sz w:val="20"/>
                <w:szCs w:val="20"/>
                <w:lang w:val="ro"/>
              </w:rPr>
              <w:t>Prezintă îndrumări privind pregătirea, validarea și disponibilitatea publică a rezumatului caracteristicilor de siguranță și performanță clinică.</w:t>
            </w:r>
          </w:p>
        </w:tc>
      </w:tr>
      <w:tr w:rsidR="005F7AEC" w:rsidRPr="000811F1"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0811F1" w:rsidRDefault="005F7AEC">
            <w:pPr>
              <w:spacing w:after="0" w:afterAutospacing="0"/>
              <w:rPr>
                <w:rFonts w:cs="Times New Roman"/>
              </w:rPr>
            </w:pPr>
            <w:r w:rsidRPr="000811F1">
              <w:rPr>
                <w:rFonts w:cs="Times New Roman"/>
                <w:sz w:val="20"/>
                <w:szCs w:val="20"/>
                <w:lang w:val="ro"/>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0811F1" w:rsidRDefault="005F7AEC">
            <w:pPr>
              <w:spacing w:after="0" w:afterAutospacing="0"/>
              <w:rPr>
                <w:rFonts w:cs="Times New Roman"/>
                <w:lang w:val="pt-PT"/>
              </w:rPr>
            </w:pPr>
            <w:r w:rsidRPr="000811F1">
              <w:rPr>
                <w:rFonts w:cs="Times New Roman"/>
                <w:sz w:val="20"/>
                <w:szCs w:val="20"/>
                <w:lang w:val="ro"/>
              </w:rPr>
              <w:t>Oferă îndrumări pentru modelul planului de monitorizare clinică ulterioară introducerii pe piață.</w:t>
            </w:r>
          </w:p>
        </w:tc>
      </w:tr>
      <w:tr w:rsidR="005F7AEC" w:rsidRPr="000811F1"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0811F1"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0811F1" w:rsidRDefault="005F7AEC">
            <w:pPr>
              <w:spacing w:after="0" w:afterAutospacing="0"/>
              <w:rPr>
                <w:rFonts w:cs="Times New Roman"/>
              </w:rPr>
            </w:pPr>
            <w:r w:rsidRPr="000811F1">
              <w:rPr>
                <w:rFonts w:cs="Times New Roman"/>
                <w:sz w:val="20"/>
                <w:szCs w:val="20"/>
                <w:lang w:val="ro"/>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0811F1" w:rsidRDefault="005F7AEC">
            <w:pPr>
              <w:spacing w:after="0" w:afterAutospacing="0"/>
              <w:rPr>
                <w:rFonts w:cs="Times New Roman"/>
              </w:rPr>
            </w:pPr>
            <w:r w:rsidRPr="000811F1">
              <w:rPr>
                <w:rFonts w:cs="Times New Roman"/>
                <w:sz w:val="20"/>
                <w:szCs w:val="20"/>
                <w:lang w:val="ro"/>
              </w:rPr>
              <w:t>Oferă îndrumări pentru modelul raportului de evaluare privind monitorizarea clinică ulterioare introducerii pe piață și evaluarea continuă a siguranței și performanței clinice.</w:t>
            </w:r>
          </w:p>
        </w:tc>
      </w:tr>
      <w:tr w:rsidR="00E56145" w:rsidRPr="00180CE3"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0811F1" w:rsidRDefault="00E56145">
            <w:pPr>
              <w:spacing w:after="0" w:afterAutospacing="0"/>
              <w:rPr>
                <w:rFonts w:cs="Times New Roman"/>
              </w:rPr>
            </w:pPr>
            <w:r w:rsidRPr="000811F1">
              <w:rPr>
                <w:rFonts w:cs="Times New Roman"/>
                <w:b/>
                <w:bCs/>
                <w:sz w:val="20"/>
                <w:szCs w:val="20"/>
                <w:lang w:val="ro"/>
              </w:rPr>
              <w:t>Ingineria utilizabilității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0811F1" w:rsidRDefault="00E56145">
            <w:pPr>
              <w:spacing w:after="0" w:afterAutospacing="0"/>
              <w:rPr>
                <w:rFonts w:cs="Times New Roman"/>
              </w:rPr>
            </w:pPr>
            <w:r w:rsidRPr="000811F1">
              <w:rPr>
                <w:rFonts w:cs="Times New Roman"/>
                <w:sz w:val="20"/>
                <w:szCs w:val="20"/>
                <w:lang w:val="ro"/>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180CE3" w:rsidRDefault="00E56145">
            <w:pPr>
              <w:spacing w:after="0" w:afterAutospacing="0"/>
              <w:rPr>
                <w:rFonts w:cs="Times New Roman"/>
                <w:lang w:val="fr-FR"/>
              </w:rPr>
            </w:pPr>
            <w:r w:rsidRPr="000811F1">
              <w:rPr>
                <w:rFonts w:cs="Times New Roman"/>
                <w:sz w:val="20"/>
                <w:szCs w:val="20"/>
                <w:lang w:val="ro"/>
              </w:rPr>
              <w:t>Specifică un proces de inginerie a utilizabilității pentru a identifica și minimiza riscurile legate de utilizare.</w:t>
            </w:r>
          </w:p>
        </w:tc>
      </w:tr>
      <w:tr w:rsidR="00E56145" w:rsidRPr="000811F1"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0811F1" w:rsidRDefault="00E56145">
            <w:pPr>
              <w:spacing w:after="0" w:afterAutospacing="0"/>
              <w:rPr>
                <w:rFonts w:cs="Times New Roman"/>
                <w:lang w:val="es-MX"/>
              </w:rPr>
            </w:pPr>
            <w:r w:rsidRPr="000811F1">
              <w:rPr>
                <w:rFonts w:cs="Times New Roman"/>
                <w:b/>
                <w:bCs/>
                <w:sz w:val="20"/>
                <w:szCs w:val="20"/>
                <w:lang w:val="ro"/>
              </w:rPr>
              <w:t>Ambalaj și termen de valabilitate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0811F1" w:rsidRDefault="00E56145">
            <w:pPr>
              <w:spacing w:after="0" w:afterAutospacing="0"/>
              <w:rPr>
                <w:rFonts w:cs="Times New Roman"/>
              </w:rPr>
            </w:pPr>
            <w:r w:rsidRPr="000811F1">
              <w:rPr>
                <w:rFonts w:cs="Times New Roman"/>
                <w:sz w:val="20"/>
                <w:szCs w:val="20"/>
                <w:lang w:val="ro"/>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0811F1" w:rsidRDefault="00E56145">
            <w:pPr>
              <w:spacing w:after="0" w:afterAutospacing="0"/>
              <w:rPr>
                <w:rFonts w:cs="Times New Roman"/>
              </w:rPr>
            </w:pPr>
            <w:r w:rsidRPr="000811F1">
              <w:rPr>
                <w:rFonts w:cs="Times New Roman"/>
                <w:sz w:val="20"/>
                <w:szCs w:val="20"/>
                <w:lang w:val="ro"/>
              </w:rPr>
              <w:t>Definește cerințe pentru materiale, sisteme de bariere sterile și sisteme de ambalare.</w:t>
            </w:r>
          </w:p>
        </w:tc>
      </w:tr>
      <w:tr w:rsidR="005F7AEC" w:rsidRPr="000811F1"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0811F1" w:rsidRDefault="005F7AEC">
            <w:pPr>
              <w:spacing w:after="0" w:afterAutospacing="0"/>
              <w:rPr>
                <w:rFonts w:cs="Times New Roman"/>
              </w:rPr>
            </w:pPr>
            <w:r w:rsidRPr="000811F1">
              <w:rPr>
                <w:rFonts w:cs="Times New Roman"/>
                <w:sz w:val="20"/>
                <w:szCs w:val="20"/>
                <w:lang w:val="ro"/>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0811F1" w:rsidRDefault="005F7AEC">
            <w:pPr>
              <w:spacing w:after="0" w:afterAutospacing="0"/>
              <w:rPr>
                <w:rFonts w:cs="Times New Roman"/>
              </w:rPr>
            </w:pPr>
            <w:r w:rsidRPr="000811F1">
              <w:rPr>
                <w:rFonts w:cs="Times New Roman"/>
                <w:sz w:val="20"/>
                <w:szCs w:val="20"/>
                <w:lang w:val="ro"/>
              </w:rPr>
              <w:t>Definește cerințele pentru validarea proceselor de ambalare.</w:t>
            </w:r>
          </w:p>
        </w:tc>
      </w:tr>
      <w:tr w:rsidR="005F7AEC" w:rsidRPr="000811F1"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0811F1"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0811F1" w:rsidRDefault="005F7AEC">
            <w:pPr>
              <w:spacing w:after="0" w:afterAutospacing="0"/>
              <w:rPr>
                <w:rFonts w:cs="Times New Roman"/>
              </w:rPr>
            </w:pPr>
            <w:r w:rsidRPr="000811F1">
              <w:rPr>
                <w:rFonts w:cs="Times New Roman"/>
                <w:sz w:val="20"/>
                <w:szCs w:val="20"/>
                <w:lang w:val="ro"/>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0811F1" w:rsidRDefault="005F7AEC">
            <w:pPr>
              <w:spacing w:after="0" w:afterAutospacing="0"/>
              <w:rPr>
                <w:rFonts w:cs="Times New Roman"/>
              </w:rPr>
            </w:pPr>
            <w:r w:rsidRPr="000811F1">
              <w:rPr>
                <w:rFonts w:cs="Times New Roman"/>
                <w:sz w:val="20"/>
                <w:szCs w:val="20"/>
                <w:lang w:val="ro"/>
              </w:rPr>
              <w:t>Alt standard aplicat care oferă îndrumări privind studiile de îmbătrânire accelerată pentru a susține afirmațiile privind termenul de valabilitate.</w:t>
            </w:r>
          </w:p>
        </w:tc>
      </w:tr>
      <w:tr w:rsidR="00E56145" w:rsidRPr="000811F1"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0811F1" w:rsidRDefault="00E56145" w:rsidP="00E67D3F">
            <w:pPr>
              <w:keepNext/>
              <w:spacing w:after="0" w:afterAutospacing="0"/>
              <w:rPr>
                <w:rFonts w:cs="Times New Roman"/>
              </w:rPr>
            </w:pPr>
            <w:r w:rsidRPr="000811F1">
              <w:rPr>
                <w:rFonts w:cs="Times New Roman"/>
                <w:b/>
                <w:bCs/>
                <w:sz w:val="20"/>
                <w:szCs w:val="20"/>
                <w:lang w:val="ro"/>
              </w:rPr>
              <w:lastRenderedPageBreak/>
              <w:t>Supraveghere ulterioară introducerii pe piață/PMCF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0811F1" w:rsidRDefault="00E56145" w:rsidP="00E67D3F">
            <w:pPr>
              <w:keepNext/>
              <w:spacing w:after="0" w:afterAutospacing="0"/>
              <w:rPr>
                <w:rFonts w:cs="Times New Roman"/>
              </w:rPr>
            </w:pPr>
            <w:r w:rsidRPr="000811F1">
              <w:rPr>
                <w:rFonts w:cs="Times New Roman"/>
                <w:sz w:val="20"/>
                <w:szCs w:val="20"/>
                <w:lang w:val="ro"/>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0811F1" w:rsidRDefault="00E56145" w:rsidP="00E67D3F">
            <w:pPr>
              <w:keepNext/>
              <w:spacing w:after="0" w:afterAutospacing="0"/>
              <w:rPr>
                <w:rFonts w:cs="Times New Roman"/>
              </w:rPr>
            </w:pPr>
            <w:r w:rsidRPr="000811F1">
              <w:rPr>
                <w:rFonts w:cs="Times New Roman"/>
                <w:sz w:val="20"/>
                <w:szCs w:val="20"/>
                <w:lang w:val="ro"/>
              </w:rPr>
              <w:t>Îndrumări utilizate pentru a sprijini activitățile de monitorizare clinică ulterioară introducerii pe piață pentru a confirma menținerea siguranței și performanței.</w:t>
            </w:r>
          </w:p>
        </w:tc>
      </w:tr>
      <w:tr w:rsidR="00E56145" w:rsidRPr="000811F1"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0811F1" w:rsidRDefault="00E56145">
            <w:pPr>
              <w:spacing w:after="0" w:afterAutospacing="0"/>
              <w:rPr>
                <w:rFonts w:cs="Times New Roman"/>
              </w:rPr>
            </w:pPr>
            <w:r w:rsidRPr="000811F1">
              <w:rPr>
                <w:rFonts w:cs="Times New Roman"/>
                <w:b/>
                <w:bCs/>
                <w:sz w:val="20"/>
                <w:szCs w:val="20"/>
                <w:lang w:val="ro"/>
              </w:rPr>
              <w:t>Vigilență</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0811F1" w:rsidRDefault="00E56145">
            <w:pPr>
              <w:spacing w:after="0" w:afterAutospacing="0"/>
              <w:rPr>
                <w:rFonts w:cs="Times New Roman"/>
              </w:rPr>
            </w:pPr>
            <w:r w:rsidRPr="000811F1">
              <w:rPr>
                <w:rFonts w:cs="Times New Roman"/>
                <w:sz w:val="20"/>
                <w:szCs w:val="20"/>
                <w:lang w:val="ro"/>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0811F1" w:rsidRDefault="00E56145">
            <w:pPr>
              <w:spacing w:after="0" w:afterAutospacing="0"/>
              <w:rPr>
                <w:rFonts w:cs="Times New Roman"/>
              </w:rPr>
            </w:pPr>
            <w:r w:rsidRPr="000811F1">
              <w:rPr>
                <w:rFonts w:cs="Times New Roman"/>
                <w:sz w:val="20"/>
                <w:szCs w:val="20"/>
                <w:lang w:val="ro"/>
              </w:rPr>
              <w:t>Îndrumări utilizate pentru a sprijini procesele de vigilență privind dispozitivele medicale și raportarea incidentelor grave și a acțiunilor corective în materie de siguranță în teren.</w:t>
            </w:r>
          </w:p>
        </w:tc>
      </w:tr>
    </w:tbl>
    <w:p w14:paraId="4EEA1268" w14:textId="77777777" w:rsidR="00D832B0" w:rsidRPr="000811F1" w:rsidRDefault="00D832B0" w:rsidP="00D832B0">
      <w:pPr>
        <w:pStyle w:val="Heading1"/>
        <w:numPr>
          <w:ilvl w:val="0"/>
          <w:numId w:val="0"/>
        </w:numPr>
        <w:rPr>
          <w:rFonts w:cs="Times New Roman"/>
          <w:color w:val="auto"/>
        </w:rPr>
      </w:pPr>
      <w:bookmarkStart w:id="32" w:name="_Toc196514402"/>
      <w:bookmarkStart w:id="33" w:name="_Toc181362707"/>
    </w:p>
    <w:p w14:paraId="07E1186E" w14:textId="3F9A8A2E" w:rsidR="00C070F9" w:rsidRPr="000811F1" w:rsidRDefault="00C070F9" w:rsidP="00170FE5">
      <w:pPr>
        <w:pStyle w:val="Heading1"/>
        <w:numPr>
          <w:ilvl w:val="0"/>
          <w:numId w:val="2"/>
        </w:numPr>
        <w:rPr>
          <w:rFonts w:cs="Times New Roman"/>
          <w:color w:val="auto"/>
          <w:lang w:val="pt-PT"/>
        </w:rPr>
      </w:pPr>
      <w:bookmarkStart w:id="34" w:name="_Toc240532410"/>
      <w:r w:rsidRPr="000811F1">
        <w:rPr>
          <w:rFonts w:cs="Times New Roman"/>
          <w:bCs/>
          <w:color w:val="auto"/>
          <w:lang w:val="ro"/>
        </w:rPr>
        <w:t>Rezumatul siguranței și performanței pentru pacienți/nespecialiști</w:t>
      </w:r>
      <w:bookmarkEnd w:id="32"/>
      <w:bookmarkEnd w:id="33"/>
      <w:bookmarkEnd w:id="34"/>
    </w:p>
    <w:p w14:paraId="43787158" w14:textId="77777777" w:rsidR="00721595" w:rsidRPr="000811F1" w:rsidRDefault="00721595" w:rsidP="00721595">
      <w:pPr>
        <w:spacing w:after="0" w:afterAutospacing="0" w:line="240" w:lineRule="auto"/>
        <w:rPr>
          <w:rFonts w:cs="Times New Roman"/>
          <w:szCs w:val="24"/>
          <w:lang w:val="pt-PT"/>
        </w:rPr>
      </w:pPr>
    </w:p>
    <w:p w14:paraId="2D546AA7" w14:textId="5969AC1B" w:rsidR="00440750" w:rsidRPr="000811F1" w:rsidRDefault="00440750">
      <w:pPr>
        <w:spacing w:after="0" w:afterAutospacing="0"/>
        <w:rPr>
          <w:rFonts w:cs="Times New Roman"/>
          <w:kern w:val="2"/>
          <w:szCs w:val="24"/>
          <w:lang w:val="pt-PT"/>
          <w14:ligatures w14:val="standardContextual"/>
        </w:rPr>
      </w:pPr>
      <w:r w:rsidRPr="000811F1">
        <w:rPr>
          <w:rFonts w:cs="Times New Roman"/>
          <w:b/>
          <w:bCs/>
          <w:lang w:val="ro"/>
        </w:rPr>
        <w:t>Denumirea dispozitivului:</w:t>
      </w:r>
      <w:r w:rsidRPr="000811F1">
        <w:rPr>
          <w:rFonts w:cs="Times New Roman"/>
          <w:lang w:val="ro"/>
        </w:rPr>
        <w:t xml:space="preserve"> Sistem cu filtru pe vena cavă recuperabil Option ELITE</w:t>
      </w:r>
      <w:r w:rsidRPr="000811F1">
        <w:rPr>
          <w:rFonts w:cs="Times New Roman"/>
          <w:lang w:val="ro"/>
        </w:rPr>
        <w:br/>
      </w:r>
      <w:r w:rsidRPr="000811F1">
        <w:rPr>
          <w:rFonts w:cs="Times New Roman"/>
          <w:b/>
          <w:bCs/>
          <w:lang w:val="ro"/>
        </w:rPr>
        <w:t>Document:</w:t>
      </w:r>
      <w:r w:rsidRPr="000811F1">
        <w:rPr>
          <w:rFonts w:cs="Times New Roman"/>
          <w:lang w:val="ro"/>
        </w:rPr>
        <w:t xml:space="preserve"> Rezumatul caracteristicilor de siguranță și performanță clinică</w:t>
      </w:r>
      <w:r w:rsidRPr="000811F1">
        <w:rPr>
          <w:rFonts w:cs="Times New Roman"/>
          <w:lang w:val="ro"/>
        </w:rPr>
        <w:br/>
      </w:r>
      <w:r w:rsidRPr="000811F1">
        <w:rPr>
          <w:rFonts w:cs="Times New Roman"/>
          <w:b/>
          <w:bCs/>
          <w:lang w:val="ro"/>
        </w:rPr>
        <w:t>Data emiterii:</w:t>
      </w:r>
      <w:r w:rsidRPr="000811F1">
        <w:rPr>
          <w:rFonts w:cs="Times New Roman"/>
          <w:i/>
          <w:iCs/>
          <w:color w:val="EE0000"/>
          <w:lang w:val="ro"/>
        </w:rPr>
        <w:t xml:space="preserve"> </w:t>
      </w:r>
      <w:r w:rsidRPr="000811F1">
        <w:rPr>
          <w:rFonts w:cs="Times New Roman"/>
          <w:lang w:val="ro"/>
        </w:rPr>
        <w:t>25 august 2026</w:t>
      </w:r>
    </w:p>
    <w:p w14:paraId="39EB9B49" w14:textId="75610A19" w:rsidR="00662711" w:rsidRPr="000811F1" w:rsidRDefault="00662711" w:rsidP="00662711">
      <w:pPr>
        <w:spacing w:after="0" w:afterAutospacing="0" w:line="240" w:lineRule="auto"/>
        <w:rPr>
          <w:rFonts w:eastAsia="Times New Roman" w:cs="Times New Roman"/>
          <w:szCs w:val="24"/>
          <w:lang w:val="pt-PT"/>
        </w:rPr>
      </w:pPr>
    </w:p>
    <w:p w14:paraId="1EB100B6" w14:textId="77777777" w:rsidR="00662711" w:rsidRPr="000811F1" w:rsidRDefault="00662711" w:rsidP="00836337">
      <w:pPr>
        <w:spacing w:after="0" w:afterAutospacing="0" w:line="240" w:lineRule="auto"/>
        <w:rPr>
          <w:rFonts w:eastAsia="Times New Roman" w:cs="Times New Roman"/>
          <w:b/>
          <w:bCs/>
          <w:szCs w:val="24"/>
          <w:lang w:val="pt-PT"/>
        </w:rPr>
      </w:pPr>
      <w:r w:rsidRPr="000811F1">
        <w:rPr>
          <w:rFonts w:eastAsia="Times New Roman" w:cs="Times New Roman"/>
          <w:b/>
          <w:bCs/>
          <w:szCs w:val="24"/>
          <w:lang w:val="ro"/>
        </w:rPr>
        <w:t>De ce este scris acest rezumat</w:t>
      </w:r>
    </w:p>
    <w:p w14:paraId="3BF0F75F" w14:textId="77777777" w:rsidR="00992327" w:rsidRPr="000811F1" w:rsidRDefault="00992327">
      <w:pPr>
        <w:spacing w:after="0" w:afterAutospacing="0"/>
        <w:rPr>
          <w:rFonts w:cs="Times New Roman"/>
          <w:kern w:val="2"/>
          <w:szCs w:val="24"/>
          <w:lang w:val="es-MX"/>
          <w14:ligatures w14:val="standardContextual"/>
        </w:rPr>
      </w:pPr>
      <w:r w:rsidRPr="000811F1">
        <w:rPr>
          <w:rFonts w:cs="Times New Roman"/>
          <w:lang w:val="ro"/>
        </w:rPr>
        <w:t>Acest rezumat explică întrebuințările filtrului Option ELITE și ce se știe despre siguranța sa. Este scris pentru pacienți și public, într-un limbaj simplu.</w:t>
      </w:r>
    </w:p>
    <w:p w14:paraId="083EFE6D"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Acest rezumat nu înlocuiește recomandările medicului dumneavoastră. Discutați cu medicul dumneavoastră dacă aveți întrebări despre sănătatea sau tratamentul dumneavoastră.</w:t>
      </w:r>
    </w:p>
    <w:p w14:paraId="453387B0" w14:textId="26CD4DBB" w:rsidR="00662711" w:rsidRPr="000811F1" w:rsidRDefault="00662711" w:rsidP="00662711">
      <w:pPr>
        <w:spacing w:after="0" w:afterAutospacing="0" w:line="240" w:lineRule="auto"/>
        <w:rPr>
          <w:rFonts w:eastAsia="Times New Roman" w:cs="Times New Roman"/>
          <w:szCs w:val="24"/>
          <w:lang w:val="ro"/>
        </w:rPr>
      </w:pPr>
    </w:p>
    <w:p w14:paraId="64E93E68" w14:textId="77777777" w:rsidR="00662711" w:rsidRPr="000811F1" w:rsidRDefault="00662711" w:rsidP="00836337">
      <w:pPr>
        <w:spacing w:after="0" w:afterAutospacing="0" w:line="240" w:lineRule="auto"/>
        <w:rPr>
          <w:rFonts w:eastAsia="Times New Roman" w:cs="Times New Roman"/>
          <w:b/>
          <w:bCs/>
          <w:szCs w:val="24"/>
          <w:lang w:val="pt-PT"/>
        </w:rPr>
      </w:pPr>
      <w:r w:rsidRPr="000811F1">
        <w:rPr>
          <w:rFonts w:eastAsia="Times New Roman" w:cs="Times New Roman"/>
          <w:b/>
          <w:bCs/>
          <w:szCs w:val="24"/>
          <w:lang w:val="ro"/>
        </w:rPr>
        <w:t>Informații despre dispozitiv</w:t>
      </w:r>
    </w:p>
    <w:p w14:paraId="029B9E79" w14:textId="77777777" w:rsidR="00836337" w:rsidRPr="000811F1" w:rsidRDefault="00836337" w:rsidP="00836337">
      <w:pPr>
        <w:spacing w:after="0" w:afterAutospacing="0" w:line="240" w:lineRule="auto"/>
        <w:rPr>
          <w:rFonts w:eastAsia="Times New Roman" w:cs="Times New Roman"/>
          <w:b/>
          <w:bCs/>
          <w:szCs w:val="24"/>
          <w:lang w:val="pt-PT"/>
        </w:rPr>
      </w:pPr>
    </w:p>
    <w:p w14:paraId="630C02F5" w14:textId="77777777" w:rsidR="00662711" w:rsidRPr="000811F1" w:rsidRDefault="00662711" w:rsidP="00662711">
      <w:pPr>
        <w:spacing w:after="0" w:afterAutospacing="0" w:line="240" w:lineRule="auto"/>
        <w:rPr>
          <w:rFonts w:eastAsia="Times New Roman" w:cs="Times New Roman"/>
          <w:szCs w:val="24"/>
          <w:lang w:val="pt-PT"/>
        </w:rPr>
      </w:pPr>
      <w:r w:rsidRPr="000811F1">
        <w:rPr>
          <w:rFonts w:eastAsia="Times New Roman" w:cs="Times New Roman"/>
          <w:b/>
          <w:bCs/>
          <w:szCs w:val="24"/>
          <w:lang w:val="ro"/>
        </w:rPr>
        <w:t>Denumirea dispozitivului:</w:t>
      </w:r>
      <w:r w:rsidRPr="000811F1">
        <w:rPr>
          <w:rFonts w:eastAsia="Times New Roman" w:cs="Times New Roman"/>
          <w:szCs w:val="24"/>
          <w:lang w:val="ro"/>
        </w:rPr>
        <w:br/>
        <w:t>Sistem cu filtru pe vena cavă recuperabil Option™ ELITE</w:t>
      </w:r>
    </w:p>
    <w:p w14:paraId="5EDA4F69" w14:textId="77777777" w:rsidR="00662711" w:rsidRPr="000811F1" w:rsidRDefault="00662711" w:rsidP="00662711">
      <w:pPr>
        <w:spacing w:after="0" w:afterAutospacing="0" w:line="240" w:lineRule="auto"/>
        <w:rPr>
          <w:rFonts w:eastAsia="Times New Roman" w:cs="Times New Roman"/>
          <w:szCs w:val="24"/>
        </w:rPr>
      </w:pPr>
      <w:r w:rsidRPr="000811F1">
        <w:rPr>
          <w:rFonts w:eastAsia="Times New Roman" w:cs="Times New Roman"/>
          <w:b/>
          <w:bCs/>
          <w:szCs w:val="24"/>
          <w:lang w:val="ro"/>
        </w:rPr>
        <w:t>Producător:</w:t>
      </w:r>
      <w:r w:rsidRPr="000811F1">
        <w:rPr>
          <w:rFonts w:eastAsia="Times New Roman" w:cs="Times New Roman"/>
          <w:szCs w:val="24"/>
          <w:lang w:val="ro"/>
        </w:rPr>
        <w:br/>
        <w:t>Argon Medical Devices, Inc.</w:t>
      </w:r>
      <w:r w:rsidRPr="000811F1">
        <w:rPr>
          <w:rFonts w:eastAsia="Times New Roman" w:cs="Times New Roman"/>
          <w:szCs w:val="24"/>
          <w:lang w:val="ro"/>
        </w:rPr>
        <w:br/>
        <w:t>1445 Flat Creek Rd</w:t>
      </w:r>
      <w:r w:rsidRPr="000811F1">
        <w:rPr>
          <w:rFonts w:eastAsia="Times New Roman" w:cs="Times New Roman"/>
          <w:szCs w:val="24"/>
          <w:lang w:val="ro"/>
        </w:rPr>
        <w:br/>
        <w:t>Athens, Texas 75751</w:t>
      </w:r>
      <w:r w:rsidRPr="000811F1">
        <w:rPr>
          <w:rFonts w:eastAsia="Times New Roman" w:cs="Times New Roman"/>
          <w:szCs w:val="24"/>
          <w:lang w:val="ro"/>
        </w:rPr>
        <w:br/>
        <w:t>SUA</w:t>
      </w:r>
    </w:p>
    <w:p w14:paraId="1621E817" w14:textId="77777777" w:rsidR="00810EBB" w:rsidRPr="000811F1" w:rsidRDefault="00810EBB">
      <w:pPr>
        <w:spacing w:after="0" w:afterAutospacing="0"/>
        <w:rPr>
          <w:rFonts w:cs="Times New Roman"/>
          <w:kern w:val="2"/>
          <w:szCs w:val="24"/>
          <w:lang w:val="es-MX"/>
          <w14:ligatures w14:val="standardContextual"/>
        </w:rPr>
      </w:pPr>
      <w:r w:rsidRPr="000811F1">
        <w:rPr>
          <w:rFonts w:cs="Times New Roman"/>
          <w:b/>
          <w:bCs/>
          <w:lang w:val="ro"/>
        </w:rPr>
        <w:t>Primul marcaj CE în Europa:</w:t>
      </w:r>
      <w:r w:rsidRPr="000811F1">
        <w:rPr>
          <w:rFonts w:cs="Times New Roman"/>
          <w:lang w:val="ro"/>
        </w:rPr>
        <w:br/>
        <w:t>iunie 2016</w:t>
      </w:r>
    </w:p>
    <w:p w14:paraId="25506BE2" w14:textId="77777777" w:rsidR="00FE65F7" w:rsidRPr="000811F1" w:rsidRDefault="00FE65F7" w:rsidP="00FE65F7">
      <w:pPr>
        <w:spacing w:after="0" w:afterAutospacing="0" w:line="240" w:lineRule="auto"/>
        <w:rPr>
          <w:rFonts w:cs="Times New Roman"/>
          <w:szCs w:val="24"/>
          <w:lang w:val="es-MX"/>
        </w:rPr>
      </w:pPr>
    </w:p>
    <w:p w14:paraId="6695828D" w14:textId="77777777" w:rsidR="00992327" w:rsidRPr="00180CE3" w:rsidRDefault="00992327">
      <w:pPr>
        <w:spacing w:after="0" w:afterAutospacing="0"/>
        <w:rPr>
          <w:rFonts w:cs="Times New Roman"/>
          <w:kern w:val="2"/>
          <w:szCs w:val="24"/>
          <w:lang w:val="fr-FR"/>
          <w14:ligatures w14:val="standardContextual"/>
        </w:rPr>
      </w:pPr>
      <w:r w:rsidRPr="000811F1">
        <w:rPr>
          <w:rFonts w:cs="Times New Roman"/>
          <w:lang w:val="ro"/>
        </w:rPr>
        <w:t>Tabelul de mai jos prezintă denumirile dispozitivelor, numerele pieselor și codurile de identificare ale dispozitivelor.</w:t>
      </w:r>
    </w:p>
    <w:tbl>
      <w:tblPr>
        <w:tblStyle w:val="TableGrid60004231"/>
        <w:tblW w:w="5000" w:type="pct"/>
        <w:jc w:val="left"/>
        <w:tblInd w:w="0" w:type="dxa"/>
        <w:tblLook w:val="04A0" w:firstRow="1" w:lastRow="0" w:firstColumn="1" w:lastColumn="0" w:noHBand="0" w:noVBand="1"/>
      </w:tblPr>
      <w:tblGrid>
        <w:gridCol w:w="1971"/>
        <w:gridCol w:w="1447"/>
        <w:gridCol w:w="854"/>
        <w:gridCol w:w="1171"/>
        <w:gridCol w:w="1316"/>
        <w:gridCol w:w="1728"/>
        <w:gridCol w:w="1943"/>
      </w:tblGrid>
      <w:tr w:rsidR="00FE65F7" w:rsidRPr="000811F1" w14:paraId="05A10757" w14:textId="77777777" w:rsidTr="00E67D3F">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0811F1" w:rsidRDefault="00FE65F7" w:rsidP="005801F4">
            <w:pPr>
              <w:spacing w:after="0" w:afterAutospacing="0"/>
              <w:rPr>
                <w:rFonts w:cs="Times New Roman"/>
                <w:sz w:val="20"/>
                <w:szCs w:val="20"/>
              </w:rPr>
            </w:pPr>
            <w:r w:rsidRPr="000811F1">
              <w:rPr>
                <w:rFonts w:cs="Times New Roman"/>
                <w:sz w:val="20"/>
                <w:szCs w:val="20"/>
                <w:lang w:val="ro"/>
              </w:rPr>
              <w:t>Denumirea/descrierea dispozitivului</w:t>
            </w:r>
          </w:p>
        </w:tc>
        <w:tc>
          <w:tcPr>
            <w:tcW w:w="707" w:type="pct"/>
            <w:shd w:val="clear" w:color="auto" w:fill="D9D9D9" w:themeFill="background1" w:themeFillShade="D9"/>
            <w:vAlign w:val="center"/>
          </w:tcPr>
          <w:p w14:paraId="0C4454E9" w14:textId="77777777" w:rsidR="00FE65F7" w:rsidRPr="000811F1" w:rsidRDefault="00FE65F7" w:rsidP="005801F4">
            <w:pPr>
              <w:spacing w:after="0" w:afterAutospacing="0"/>
              <w:rPr>
                <w:rFonts w:cs="Times New Roman"/>
                <w:sz w:val="20"/>
                <w:szCs w:val="20"/>
              </w:rPr>
            </w:pPr>
            <w:r w:rsidRPr="000811F1">
              <w:rPr>
                <w:rFonts w:cs="Times New Roman"/>
                <w:sz w:val="20"/>
                <w:szCs w:val="20"/>
                <w:lang w:val="ro"/>
              </w:rPr>
              <w:t>Număr de model/catalog</w:t>
            </w:r>
          </w:p>
        </w:tc>
        <w:tc>
          <w:tcPr>
            <w:tcW w:w="423" w:type="pct"/>
            <w:shd w:val="clear" w:color="auto" w:fill="D9D9D9" w:themeFill="background1" w:themeFillShade="D9"/>
            <w:vAlign w:val="center"/>
          </w:tcPr>
          <w:p w14:paraId="347A1802" w14:textId="77777777" w:rsidR="00FE65F7" w:rsidRPr="000811F1" w:rsidRDefault="00FE65F7" w:rsidP="005801F4">
            <w:pPr>
              <w:spacing w:after="0" w:afterAutospacing="0"/>
              <w:rPr>
                <w:rFonts w:cs="Times New Roman"/>
                <w:sz w:val="20"/>
                <w:szCs w:val="20"/>
              </w:rPr>
            </w:pPr>
            <w:r w:rsidRPr="000811F1">
              <w:rPr>
                <w:rFonts w:cs="Times New Roman"/>
                <w:sz w:val="20"/>
                <w:szCs w:val="20"/>
                <w:lang w:val="ro"/>
              </w:rPr>
              <w:t>Cod GMDN</w:t>
            </w:r>
          </w:p>
        </w:tc>
        <w:tc>
          <w:tcPr>
            <w:tcW w:w="575" w:type="pct"/>
            <w:shd w:val="clear" w:color="auto" w:fill="D9D9D9" w:themeFill="background1" w:themeFillShade="D9"/>
            <w:vAlign w:val="center"/>
          </w:tcPr>
          <w:p w14:paraId="4AF7C264" w14:textId="77777777" w:rsidR="00FE65F7" w:rsidRPr="000811F1" w:rsidRDefault="00FE65F7" w:rsidP="005801F4">
            <w:pPr>
              <w:spacing w:after="0" w:afterAutospacing="0"/>
              <w:rPr>
                <w:rFonts w:cs="Times New Roman"/>
                <w:sz w:val="20"/>
                <w:szCs w:val="20"/>
              </w:rPr>
            </w:pPr>
            <w:r w:rsidRPr="000811F1">
              <w:rPr>
                <w:rFonts w:cs="Times New Roman"/>
                <w:sz w:val="20"/>
                <w:szCs w:val="20"/>
                <w:lang w:val="ro"/>
              </w:rPr>
              <w:t>Cod EMDN</w:t>
            </w:r>
          </w:p>
        </w:tc>
        <w:tc>
          <w:tcPr>
            <w:tcW w:w="586" w:type="pct"/>
            <w:shd w:val="clear" w:color="auto" w:fill="D9D9D9" w:themeFill="background1" w:themeFillShade="D9"/>
            <w:vAlign w:val="center"/>
          </w:tcPr>
          <w:p w14:paraId="1DE962FA" w14:textId="77777777" w:rsidR="00FE65F7" w:rsidRPr="000811F1" w:rsidRDefault="00FE65F7" w:rsidP="005801F4">
            <w:pPr>
              <w:spacing w:after="0" w:afterAutospacing="0"/>
              <w:rPr>
                <w:rFonts w:cs="Times New Roman"/>
                <w:sz w:val="20"/>
                <w:szCs w:val="20"/>
                <w:lang w:val="pt-PT"/>
              </w:rPr>
            </w:pPr>
            <w:r w:rsidRPr="000811F1">
              <w:rPr>
                <w:rFonts w:cs="Times New Roman"/>
                <w:sz w:val="20"/>
                <w:szCs w:val="20"/>
                <w:lang w:val="ro"/>
              </w:rPr>
              <w:t>Clasa/regula dispozitivului MDR UE</w:t>
            </w:r>
          </w:p>
        </w:tc>
        <w:tc>
          <w:tcPr>
            <w:tcW w:w="828" w:type="pct"/>
            <w:shd w:val="clear" w:color="auto" w:fill="D9D9D9" w:themeFill="background1" w:themeFillShade="D9"/>
            <w:vAlign w:val="center"/>
          </w:tcPr>
          <w:p w14:paraId="1D86D2D6" w14:textId="77777777" w:rsidR="00FE65F7" w:rsidRPr="000811F1" w:rsidRDefault="00FE65F7" w:rsidP="005801F4">
            <w:pPr>
              <w:spacing w:after="0" w:afterAutospacing="0"/>
              <w:rPr>
                <w:rFonts w:cs="Times New Roman"/>
                <w:sz w:val="20"/>
                <w:szCs w:val="20"/>
              </w:rPr>
            </w:pPr>
            <w:r w:rsidRPr="000811F1">
              <w:rPr>
                <w:rFonts w:cs="Times New Roman"/>
                <w:sz w:val="20"/>
                <w:szCs w:val="20"/>
                <w:lang w:val="ro"/>
              </w:rPr>
              <w:t>UDI-DI de bază</w:t>
            </w:r>
          </w:p>
        </w:tc>
        <w:tc>
          <w:tcPr>
            <w:tcW w:w="946" w:type="pct"/>
            <w:shd w:val="clear" w:color="auto" w:fill="D9D9D9" w:themeFill="background1" w:themeFillShade="D9"/>
            <w:vAlign w:val="center"/>
          </w:tcPr>
          <w:p w14:paraId="58531031" w14:textId="77777777" w:rsidR="00FE65F7" w:rsidRPr="000811F1" w:rsidRDefault="00FE65F7" w:rsidP="00C460D5">
            <w:pPr>
              <w:spacing w:after="0" w:afterAutospacing="0"/>
              <w:rPr>
                <w:rFonts w:cs="Times New Roman"/>
                <w:sz w:val="20"/>
                <w:szCs w:val="20"/>
              </w:rPr>
            </w:pPr>
            <w:r w:rsidRPr="000811F1">
              <w:rPr>
                <w:rFonts w:cs="Times New Roman"/>
                <w:sz w:val="20"/>
                <w:szCs w:val="20"/>
                <w:lang w:val="ro"/>
              </w:rPr>
              <w:t>UDI-DI</w:t>
            </w:r>
          </w:p>
        </w:tc>
      </w:tr>
      <w:tr w:rsidR="00FE65F7" w:rsidRPr="000811F1" w14:paraId="3D2300E1" w14:textId="77777777" w:rsidTr="009C1E15">
        <w:trPr>
          <w:trHeight w:val="908"/>
          <w:jc w:val="left"/>
        </w:trPr>
        <w:tc>
          <w:tcPr>
            <w:tcW w:w="936" w:type="pct"/>
            <w:vAlign w:val="center"/>
          </w:tcPr>
          <w:p w14:paraId="0DA3386D" w14:textId="77777777" w:rsidR="00FE65F7" w:rsidRPr="00180CE3" w:rsidRDefault="00FE65F7" w:rsidP="005801F4">
            <w:pPr>
              <w:spacing w:after="0" w:afterAutospacing="0"/>
              <w:rPr>
                <w:rFonts w:cs="Times New Roman"/>
                <w:sz w:val="20"/>
                <w:szCs w:val="20"/>
                <w:lang w:val="fr-FR"/>
              </w:rPr>
            </w:pPr>
            <w:r w:rsidRPr="000811F1">
              <w:rPr>
                <w:rFonts w:cs="Times New Roman"/>
                <w:sz w:val="20"/>
                <w:szCs w:val="20"/>
                <w:lang w:val="ro"/>
              </w:rPr>
              <w:t>Sistem cu filtru pe vena cavă recuperabil Option Elite</w:t>
            </w:r>
          </w:p>
          <w:p w14:paraId="49B85A54" w14:textId="77777777" w:rsidR="00FE65F7" w:rsidRPr="000811F1" w:rsidRDefault="00FE65F7" w:rsidP="005801F4">
            <w:pPr>
              <w:spacing w:after="0" w:afterAutospacing="0"/>
              <w:rPr>
                <w:rFonts w:cs="Times New Roman"/>
                <w:sz w:val="20"/>
                <w:szCs w:val="20"/>
              </w:rPr>
            </w:pPr>
            <w:r w:rsidRPr="000811F1">
              <w:rPr>
                <w:rFonts w:cs="Times New Roman"/>
                <w:sz w:val="20"/>
                <w:szCs w:val="20"/>
                <w:lang w:val="ro"/>
              </w:rPr>
              <w:t>(70 cm)</w:t>
            </w:r>
          </w:p>
        </w:tc>
        <w:tc>
          <w:tcPr>
            <w:tcW w:w="707" w:type="pct"/>
            <w:vAlign w:val="center"/>
          </w:tcPr>
          <w:p w14:paraId="406E3337" w14:textId="77777777" w:rsidR="00FE65F7" w:rsidRPr="000811F1" w:rsidRDefault="00FE65F7" w:rsidP="005801F4">
            <w:pPr>
              <w:spacing w:after="0" w:afterAutospacing="0"/>
              <w:rPr>
                <w:rFonts w:cs="Times New Roman"/>
                <w:sz w:val="20"/>
                <w:szCs w:val="20"/>
              </w:rPr>
            </w:pPr>
            <w:r w:rsidRPr="000811F1">
              <w:rPr>
                <w:rFonts w:cs="Times New Roman"/>
                <w:sz w:val="20"/>
                <w:szCs w:val="20"/>
              </w:rPr>
              <w:t>352506070E</w:t>
            </w:r>
          </w:p>
        </w:tc>
        <w:tc>
          <w:tcPr>
            <w:tcW w:w="423" w:type="pct"/>
            <w:vMerge w:val="restart"/>
            <w:vAlign w:val="center"/>
          </w:tcPr>
          <w:p w14:paraId="5EAF91A1" w14:textId="77777777" w:rsidR="00FE65F7" w:rsidRPr="000811F1" w:rsidRDefault="00FE65F7" w:rsidP="005801F4">
            <w:pPr>
              <w:spacing w:after="0" w:afterAutospacing="0"/>
              <w:rPr>
                <w:rFonts w:cs="Times New Roman"/>
                <w:sz w:val="20"/>
                <w:szCs w:val="20"/>
              </w:rPr>
            </w:pPr>
          </w:p>
          <w:p w14:paraId="1072C6BA" w14:textId="77777777" w:rsidR="00FE65F7" w:rsidRPr="000811F1" w:rsidRDefault="00FE65F7" w:rsidP="005801F4">
            <w:pPr>
              <w:spacing w:after="0" w:afterAutospacing="0"/>
              <w:rPr>
                <w:rFonts w:cs="Times New Roman"/>
                <w:sz w:val="20"/>
                <w:szCs w:val="20"/>
              </w:rPr>
            </w:pPr>
            <w:r w:rsidRPr="000811F1">
              <w:rPr>
                <w:rFonts w:cs="Times New Roman"/>
                <w:sz w:val="20"/>
                <w:szCs w:val="20"/>
              </w:rPr>
              <w:t>44864</w:t>
            </w:r>
          </w:p>
          <w:p w14:paraId="1E3E7D01" w14:textId="77777777" w:rsidR="00FE65F7" w:rsidRPr="000811F1" w:rsidRDefault="00FE65F7" w:rsidP="005801F4">
            <w:pPr>
              <w:spacing w:after="0" w:afterAutospacing="0"/>
              <w:rPr>
                <w:rFonts w:cs="Times New Roman"/>
                <w:sz w:val="20"/>
                <w:szCs w:val="20"/>
              </w:rPr>
            </w:pPr>
          </w:p>
          <w:p w14:paraId="5E4E4203" w14:textId="77777777" w:rsidR="00FE65F7" w:rsidRPr="000811F1"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0811F1" w:rsidRDefault="00FE65F7" w:rsidP="005801F4">
            <w:pPr>
              <w:spacing w:after="0" w:afterAutospacing="0"/>
              <w:rPr>
                <w:rFonts w:cs="Times New Roman"/>
                <w:sz w:val="20"/>
                <w:szCs w:val="20"/>
              </w:rPr>
            </w:pPr>
          </w:p>
          <w:p w14:paraId="7D0235E2" w14:textId="77777777" w:rsidR="00FE65F7" w:rsidRPr="000811F1" w:rsidRDefault="00FE65F7" w:rsidP="005801F4">
            <w:pPr>
              <w:spacing w:after="0" w:afterAutospacing="0"/>
              <w:rPr>
                <w:rFonts w:cs="Times New Roman"/>
                <w:sz w:val="20"/>
                <w:szCs w:val="20"/>
              </w:rPr>
            </w:pPr>
            <w:r w:rsidRPr="000811F1">
              <w:rPr>
                <w:rFonts w:cs="Times New Roman"/>
                <w:sz w:val="20"/>
                <w:szCs w:val="20"/>
              </w:rPr>
              <w:t>C01050101</w:t>
            </w:r>
          </w:p>
          <w:p w14:paraId="58DA0FB8" w14:textId="77777777" w:rsidR="00FE65F7" w:rsidRPr="000811F1" w:rsidRDefault="00FE65F7" w:rsidP="005801F4">
            <w:pPr>
              <w:spacing w:after="0" w:afterAutospacing="0"/>
              <w:rPr>
                <w:rFonts w:cs="Times New Roman"/>
                <w:sz w:val="20"/>
                <w:szCs w:val="20"/>
              </w:rPr>
            </w:pPr>
          </w:p>
          <w:p w14:paraId="4099DFFC" w14:textId="77777777" w:rsidR="00FE65F7" w:rsidRPr="000811F1"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0811F1" w:rsidRDefault="00FE65F7" w:rsidP="005801F4">
            <w:pPr>
              <w:spacing w:after="0" w:afterAutospacing="0"/>
              <w:rPr>
                <w:rFonts w:cs="Times New Roman"/>
                <w:sz w:val="20"/>
                <w:szCs w:val="20"/>
              </w:rPr>
            </w:pPr>
            <w:r w:rsidRPr="000811F1">
              <w:rPr>
                <w:rFonts w:cs="Times New Roman"/>
                <w:sz w:val="20"/>
                <w:szCs w:val="20"/>
                <w:lang w:val="ro"/>
              </w:rPr>
              <w:t xml:space="preserve">III/Regula 8 </w:t>
            </w:r>
          </w:p>
          <w:p w14:paraId="307407D7" w14:textId="77777777" w:rsidR="00FE65F7" w:rsidRPr="000811F1"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0811F1" w:rsidRDefault="00FE65F7" w:rsidP="005801F4">
            <w:pPr>
              <w:spacing w:after="0" w:afterAutospacing="0"/>
              <w:rPr>
                <w:rFonts w:cs="Times New Roman"/>
                <w:sz w:val="20"/>
                <w:szCs w:val="20"/>
              </w:rPr>
            </w:pPr>
            <w:r w:rsidRPr="000811F1">
              <w:rPr>
                <w:rFonts w:cs="Times New Roman"/>
                <w:sz w:val="20"/>
                <w:szCs w:val="20"/>
              </w:rPr>
              <w:t>08863332800012P</w:t>
            </w:r>
          </w:p>
          <w:p w14:paraId="16D6B30C" w14:textId="77777777" w:rsidR="00FE65F7" w:rsidRPr="000811F1" w:rsidRDefault="00FE65F7" w:rsidP="005801F4">
            <w:pPr>
              <w:spacing w:after="0" w:afterAutospacing="0"/>
              <w:rPr>
                <w:rFonts w:cs="Times New Roman"/>
                <w:sz w:val="20"/>
                <w:szCs w:val="20"/>
              </w:rPr>
            </w:pPr>
          </w:p>
        </w:tc>
        <w:tc>
          <w:tcPr>
            <w:tcW w:w="946" w:type="pct"/>
          </w:tcPr>
          <w:p w14:paraId="459F99B8" w14:textId="77777777" w:rsidR="00FE65F7" w:rsidRPr="000811F1" w:rsidRDefault="00FE65F7" w:rsidP="005801F4">
            <w:pPr>
              <w:spacing w:after="0" w:afterAutospacing="0"/>
              <w:rPr>
                <w:rFonts w:cs="Times New Roman"/>
                <w:sz w:val="20"/>
                <w:szCs w:val="20"/>
              </w:rPr>
            </w:pPr>
          </w:p>
          <w:p w14:paraId="16D8F0D4" w14:textId="77777777" w:rsidR="00FE65F7" w:rsidRPr="000811F1" w:rsidRDefault="00FE65F7" w:rsidP="005801F4">
            <w:pPr>
              <w:spacing w:after="0" w:afterAutospacing="0"/>
              <w:rPr>
                <w:rFonts w:cs="Times New Roman"/>
                <w:sz w:val="20"/>
                <w:szCs w:val="20"/>
              </w:rPr>
            </w:pPr>
            <w:r w:rsidRPr="000811F1">
              <w:rPr>
                <w:rFonts w:cs="Times New Roman"/>
                <w:sz w:val="20"/>
                <w:szCs w:val="20"/>
              </w:rPr>
              <w:t>00886333217151</w:t>
            </w:r>
          </w:p>
          <w:p w14:paraId="1B9BA559" w14:textId="77777777" w:rsidR="00FE65F7" w:rsidRPr="000811F1" w:rsidRDefault="00FE65F7" w:rsidP="005801F4">
            <w:pPr>
              <w:spacing w:after="0" w:afterAutospacing="0"/>
              <w:rPr>
                <w:rFonts w:cs="Times New Roman"/>
                <w:sz w:val="20"/>
                <w:szCs w:val="20"/>
              </w:rPr>
            </w:pPr>
          </w:p>
        </w:tc>
      </w:tr>
      <w:tr w:rsidR="00FE65F7" w:rsidRPr="000811F1" w14:paraId="0AD5CB9D" w14:textId="77777777" w:rsidTr="009C1E15">
        <w:trPr>
          <w:jc w:val="left"/>
        </w:trPr>
        <w:tc>
          <w:tcPr>
            <w:tcW w:w="936" w:type="pct"/>
            <w:vAlign w:val="center"/>
          </w:tcPr>
          <w:p w14:paraId="02E57E66" w14:textId="77777777" w:rsidR="00FE65F7" w:rsidRPr="00180CE3" w:rsidRDefault="00FE65F7" w:rsidP="005801F4">
            <w:pPr>
              <w:spacing w:after="0" w:afterAutospacing="0"/>
              <w:rPr>
                <w:rFonts w:cs="Times New Roman"/>
                <w:sz w:val="20"/>
                <w:szCs w:val="20"/>
                <w:lang w:val="fr-FR"/>
              </w:rPr>
            </w:pPr>
            <w:r w:rsidRPr="000811F1">
              <w:rPr>
                <w:rFonts w:cs="Times New Roman"/>
                <w:sz w:val="20"/>
                <w:szCs w:val="20"/>
                <w:lang w:val="ro"/>
              </w:rPr>
              <w:lastRenderedPageBreak/>
              <w:t>Sistem cu filtru pe vena cavă recuperabil Option Elite (100 cm)</w:t>
            </w:r>
          </w:p>
        </w:tc>
        <w:tc>
          <w:tcPr>
            <w:tcW w:w="707" w:type="pct"/>
            <w:vAlign w:val="center"/>
          </w:tcPr>
          <w:p w14:paraId="392ECD8C" w14:textId="77777777" w:rsidR="00FE65F7" w:rsidRPr="000811F1" w:rsidRDefault="00FE65F7" w:rsidP="005801F4">
            <w:pPr>
              <w:spacing w:after="0" w:afterAutospacing="0"/>
              <w:rPr>
                <w:rFonts w:cs="Times New Roman"/>
                <w:sz w:val="20"/>
                <w:szCs w:val="20"/>
              </w:rPr>
            </w:pPr>
            <w:r w:rsidRPr="000811F1">
              <w:rPr>
                <w:rFonts w:cs="Times New Roman"/>
                <w:sz w:val="20"/>
                <w:szCs w:val="20"/>
              </w:rPr>
              <w:t>352506100E</w:t>
            </w:r>
          </w:p>
        </w:tc>
        <w:tc>
          <w:tcPr>
            <w:tcW w:w="423" w:type="pct"/>
            <w:vMerge/>
            <w:vAlign w:val="center"/>
          </w:tcPr>
          <w:p w14:paraId="53903A12" w14:textId="77777777" w:rsidR="00FE65F7" w:rsidRPr="000811F1" w:rsidRDefault="00FE65F7" w:rsidP="005801F4">
            <w:pPr>
              <w:spacing w:after="0" w:afterAutospacing="0"/>
              <w:rPr>
                <w:rFonts w:cs="Times New Roman"/>
                <w:sz w:val="20"/>
                <w:szCs w:val="20"/>
              </w:rPr>
            </w:pPr>
          </w:p>
        </w:tc>
        <w:tc>
          <w:tcPr>
            <w:tcW w:w="575" w:type="pct"/>
            <w:vMerge/>
            <w:vAlign w:val="center"/>
          </w:tcPr>
          <w:p w14:paraId="5F109695" w14:textId="77777777" w:rsidR="00FE65F7" w:rsidRPr="000811F1" w:rsidRDefault="00FE65F7" w:rsidP="005801F4">
            <w:pPr>
              <w:spacing w:after="0" w:afterAutospacing="0"/>
              <w:rPr>
                <w:rFonts w:cs="Times New Roman"/>
                <w:sz w:val="20"/>
                <w:szCs w:val="20"/>
              </w:rPr>
            </w:pPr>
          </w:p>
        </w:tc>
        <w:tc>
          <w:tcPr>
            <w:tcW w:w="586" w:type="pct"/>
            <w:vMerge/>
            <w:vAlign w:val="center"/>
          </w:tcPr>
          <w:p w14:paraId="1A6DCE5D" w14:textId="77777777" w:rsidR="00FE65F7" w:rsidRPr="000811F1" w:rsidRDefault="00FE65F7" w:rsidP="005801F4">
            <w:pPr>
              <w:spacing w:after="0" w:afterAutospacing="0"/>
              <w:rPr>
                <w:rFonts w:cs="Times New Roman"/>
                <w:sz w:val="20"/>
                <w:szCs w:val="20"/>
              </w:rPr>
            </w:pPr>
          </w:p>
        </w:tc>
        <w:tc>
          <w:tcPr>
            <w:tcW w:w="828" w:type="pct"/>
            <w:vMerge/>
            <w:vAlign w:val="center"/>
          </w:tcPr>
          <w:p w14:paraId="01927F69" w14:textId="77777777" w:rsidR="00FE65F7" w:rsidRPr="000811F1" w:rsidRDefault="00FE65F7" w:rsidP="005801F4">
            <w:pPr>
              <w:spacing w:after="0" w:afterAutospacing="0"/>
              <w:rPr>
                <w:rFonts w:cs="Times New Roman"/>
                <w:sz w:val="20"/>
                <w:szCs w:val="20"/>
              </w:rPr>
            </w:pPr>
          </w:p>
        </w:tc>
        <w:tc>
          <w:tcPr>
            <w:tcW w:w="946" w:type="pct"/>
          </w:tcPr>
          <w:p w14:paraId="6C2E8668" w14:textId="77777777" w:rsidR="00FE65F7" w:rsidRPr="000811F1" w:rsidRDefault="00FE65F7" w:rsidP="005801F4">
            <w:pPr>
              <w:spacing w:after="0" w:afterAutospacing="0"/>
              <w:rPr>
                <w:rFonts w:cs="Times New Roman"/>
                <w:sz w:val="20"/>
                <w:szCs w:val="20"/>
              </w:rPr>
            </w:pPr>
          </w:p>
          <w:p w14:paraId="4FE72484" w14:textId="77777777" w:rsidR="00FE65F7" w:rsidRPr="000811F1" w:rsidRDefault="00FE65F7" w:rsidP="005801F4">
            <w:pPr>
              <w:spacing w:after="0" w:afterAutospacing="0"/>
              <w:rPr>
                <w:rFonts w:cs="Times New Roman"/>
                <w:sz w:val="20"/>
                <w:szCs w:val="20"/>
              </w:rPr>
            </w:pPr>
            <w:r w:rsidRPr="000811F1">
              <w:rPr>
                <w:rFonts w:cs="Times New Roman"/>
                <w:sz w:val="20"/>
                <w:szCs w:val="20"/>
              </w:rPr>
              <w:t>00886333222346</w:t>
            </w:r>
          </w:p>
          <w:p w14:paraId="7170AE26" w14:textId="77777777" w:rsidR="00FE65F7" w:rsidRPr="000811F1" w:rsidRDefault="00FE65F7" w:rsidP="005801F4">
            <w:pPr>
              <w:spacing w:after="0" w:afterAutospacing="0"/>
              <w:rPr>
                <w:rFonts w:cs="Times New Roman"/>
                <w:sz w:val="20"/>
                <w:szCs w:val="20"/>
              </w:rPr>
            </w:pPr>
          </w:p>
        </w:tc>
      </w:tr>
    </w:tbl>
    <w:p w14:paraId="06F9CA56" w14:textId="77777777" w:rsidR="00FE65F7" w:rsidRPr="000811F1" w:rsidRDefault="00FE65F7" w:rsidP="00662711">
      <w:pPr>
        <w:spacing w:after="0" w:afterAutospacing="0" w:line="240" w:lineRule="auto"/>
        <w:rPr>
          <w:rFonts w:eastAsia="Times New Roman" w:cs="Times New Roman"/>
          <w:szCs w:val="24"/>
        </w:rPr>
      </w:pPr>
    </w:p>
    <w:p w14:paraId="115BE919" w14:textId="26B3E246" w:rsidR="00657878" w:rsidRPr="00180CE3" w:rsidRDefault="00662711" w:rsidP="00657878">
      <w:pPr>
        <w:spacing w:after="0" w:afterAutospacing="0" w:line="240" w:lineRule="auto"/>
        <w:rPr>
          <w:rFonts w:eastAsia="Times New Roman" w:cs="Times New Roman"/>
          <w:b/>
          <w:bCs/>
          <w:szCs w:val="24"/>
          <w:lang w:val="fr-FR"/>
        </w:rPr>
      </w:pPr>
      <w:r w:rsidRPr="000811F1">
        <w:rPr>
          <w:rFonts w:eastAsia="Times New Roman" w:cs="Times New Roman"/>
          <w:b/>
          <w:bCs/>
          <w:szCs w:val="24"/>
          <w:lang w:val="ro"/>
        </w:rPr>
        <w:t>La ce se utilizează dispozitivul?</w:t>
      </w:r>
    </w:p>
    <w:p w14:paraId="4684C39B" w14:textId="6D1DEE5A"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Filtrul Option ELITE reduce probabilitatea ca un cheag de sânge să ajungă la plămâni. Un cheag de sânge în plămâni se numește embolie pulmonară sau PE. PE poate fi foarte gravă.</w:t>
      </w:r>
    </w:p>
    <w:p w14:paraId="5613169E" w14:textId="5DFC6FEB"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Filtrul este plasat într-o venă mare din burtă. Această venă se numește vena cavă inferioară sau IVC. IVC</w:t>
      </w:r>
      <w:r w:rsidR="00AB196F" w:rsidRPr="000811F1">
        <w:rPr>
          <w:rFonts w:cs="Times New Roman"/>
          <w:lang w:val="ro"/>
        </w:rPr>
        <w:t> </w:t>
      </w:r>
      <w:r w:rsidRPr="000811F1">
        <w:rPr>
          <w:rFonts w:cs="Times New Roman"/>
          <w:lang w:val="ro"/>
        </w:rPr>
        <w:t>transportă sângele de la picioare înapoi la inimă.</w:t>
      </w:r>
    </w:p>
    <w:p w14:paraId="3912C9BD"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Filtrul funcționează ca o plasă mică. Captează cheagurile de sânge, dar permite sângelui să curgă prin venă.</w:t>
      </w:r>
    </w:p>
    <w:p w14:paraId="72EEEA08" w14:textId="0E0A263F" w:rsidR="00662711" w:rsidRPr="000811F1" w:rsidRDefault="00662711" w:rsidP="00662711">
      <w:pPr>
        <w:spacing w:after="0" w:afterAutospacing="0" w:line="240" w:lineRule="auto"/>
        <w:rPr>
          <w:rFonts w:eastAsia="Times New Roman" w:cs="Times New Roman"/>
          <w:szCs w:val="24"/>
          <w:lang w:val="ro"/>
        </w:rPr>
      </w:pPr>
    </w:p>
    <w:p w14:paraId="529525D3" w14:textId="77777777" w:rsidR="00662711" w:rsidRPr="000811F1" w:rsidRDefault="00662711" w:rsidP="00657878">
      <w:pPr>
        <w:spacing w:after="0" w:afterAutospacing="0" w:line="240" w:lineRule="auto"/>
        <w:rPr>
          <w:rFonts w:eastAsia="Times New Roman" w:cs="Times New Roman"/>
          <w:b/>
          <w:bCs/>
          <w:szCs w:val="24"/>
          <w:lang w:val="ro"/>
        </w:rPr>
      </w:pPr>
      <w:r w:rsidRPr="000811F1">
        <w:rPr>
          <w:rFonts w:eastAsia="Times New Roman" w:cs="Times New Roman"/>
          <w:b/>
          <w:bCs/>
          <w:szCs w:val="24"/>
          <w:lang w:val="ro"/>
        </w:rPr>
        <w:t>Când este utilizat dispozitivul?</w:t>
      </w:r>
    </w:p>
    <w:p w14:paraId="2D78018E" w14:textId="1C9483B0"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Filtrul poate fi utilizat atunci când medicamentele anticoagulante nu pot fi utilizate în siguranță, nu funcționează conform așteptărilor sau trebuie oprite din motive medicale. Poate fi utilizat și atunci când este necesar tratament de urgență după o embolie pulmonară masivă, iar beneficiul așteptat al tratamentului standard este redus.</w:t>
      </w:r>
    </w:p>
    <w:p w14:paraId="5B0E599B" w14:textId="77777777" w:rsidR="00992327" w:rsidRPr="000811F1" w:rsidRDefault="00992327">
      <w:pPr>
        <w:spacing w:after="0" w:afterAutospacing="0"/>
        <w:rPr>
          <w:rFonts w:cs="Times New Roman"/>
          <w:kern w:val="2"/>
          <w:szCs w:val="24"/>
          <w:lang w:val="es-MX"/>
          <w14:ligatures w14:val="standardContextual"/>
        </w:rPr>
      </w:pPr>
      <w:r w:rsidRPr="000811F1">
        <w:rPr>
          <w:rFonts w:cs="Times New Roman"/>
          <w:lang w:val="ro"/>
        </w:rPr>
        <w:t>Doar un medic poate decide dacă trebuie utilizat acest filtru.</w:t>
      </w:r>
    </w:p>
    <w:p w14:paraId="12F51B61" w14:textId="366A0146" w:rsidR="00662711" w:rsidRPr="000811F1" w:rsidRDefault="00662711" w:rsidP="00662711">
      <w:pPr>
        <w:spacing w:after="0" w:afterAutospacing="0" w:line="240" w:lineRule="auto"/>
        <w:rPr>
          <w:rFonts w:eastAsia="Times New Roman" w:cs="Times New Roman"/>
          <w:szCs w:val="24"/>
          <w:lang w:val="es-MX"/>
        </w:rPr>
      </w:pPr>
    </w:p>
    <w:p w14:paraId="602820B1" w14:textId="77777777" w:rsidR="00662711" w:rsidRPr="000811F1" w:rsidRDefault="00662711" w:rsidP="00657878">
      <w:pPr>
        <w:spacing w:after="0" w:afterAutospacing="0" w:line="240" w:lineRule="auto"/>
        <w:rPr>
          <w:rFonts w:eastAsia="Times New Roman" w:cs="Times New Roman"/>
          <w:b/>
          <w:bCs/>
          <w:szCs w:val="24"/>
          <w:lang w:val="es-MX"/>
        </w:rPr>
      </w:pPr>
      <w:r w:rsidRPr="000811F1">
        <w:rPr>
          <w:rFonts w:eastAsia="Times New Roman" w:cs="Times New Roman"/>
          <w:b/>
          <w:bCs/>
          <w:szCs w:val="24"/>
          <w:lang w:val="ro"/>
        </w:rPr>
        <w:t>Cui este destinat dispozitivul?</w:t>
      </w:r>
    </w:p>
    <w:p w14:paraId="4DDC6C83"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Filtrul Option ELITE poate fi utilizat la adulții care au cheaguri de sânge care ar putea ajunge la plămâni. Poate fi utilizat atunci când medicamentele anticoagulante nu pot fi utilizate în siguranță, nu funcționează suficient de bine sau trebuie oprite. De asemenea, poate fi utilizat în caz de urgență, după ce un cheag de sânge mare ajunge la plămâni, când este posibil ca tratamentul obișnuit să nu funcționeze suficient de bine.</w:t>
      </w:r>
    </w:p>
    <w:p w14:paraId="5378ABF1" w14:textId="2411D123" w:rsidR="00662711" w:rsidRPr="000811F1" w:rsidRDefault="00662711" w:rsidP="00662711">
      <w:pPr>
        <w:spacing w:after="0" w:afterAutospacing="0" w:line="240" w:lineRule="auto"/>
        <w:rPr>
          <w:rFonts w:eastAsia="Times New Roman" w:cs="Times New Roman"/>
          <w:szCs w:val="24"/>
          <w:lang w:val="ro"/>
        </w:rPr>
      </w:pPr>
    </w:p>
    <w:p w14:paraId="57692706" w14:textId="77777777" w:rsidR="00662711" w:rsidRPr="000811F1" w:rsidRDefault="00662711" w:rsidP="00657878">
      <w:pPr>
        <w:spacing w:after="0" w:afterAutospacing="0" w:line="240" w:lineRule="auto"/>
        <w:rPr>
          <w:rFonts w:eastAsia="Times New Roman" w:cs="Times New Roman"/>
          <w:b/>
          <w:bCs/>
          <w:szCs w:val="24"/>
          <w:lang w:val="pt-PT"/>
        </w:rPr>
      </w:pPr>
      <w:r w:rsidRPr="000811F1">
        <w:rPr>
          <w:rFonts w:eastAsia="Times New Roman" w:cs="Times New Roman"/>
          <w:b/>
          <w:bCs/>
          <w:szCs w:val="24"/>
          <w:lang w:val="ro"/>
        </w:rPr>
        <w:t>Când nu trebuie utilizat dispozitivul?</w:t>
      </w:r>
    </w:p>
    <w:p w14:paraId="6EE148F6" w14:textId="77777777" w:rsidR="00992327" w:rsidRPr="000811F1" w:rsidRDefault="00992327">
      <w:pPr>
        <w:spacing w:after="0" w:afterAutospacing="0"/>
        <w:rPr>
          <w:rFonts w:cs="Times New Roman"/>
          <w:kern w:val="2"/>
          <w:szCs w:val="24"/>
          <w:lang w:val="pt-PT"/>
          <w14:ligatures w14:val="standardContextual"/>
        </w:rPr>
      </w:pPr>
      <w:r w:rsidRPr="000811F1">
        <w:rPr>
          <w:rFonts w:cs="Times New Roman"/>
          <w:lang w:val="ro"/>
        </w:rPr>
        <w:t>Filtrul nu trebuie utilizat dacă:</w:t>
      </w:r>
    </w:p>
    <w:p w14:paraId="21050D13" w14:textId="77777777" w:rsidR="00992327" w:rsidRPr="00180CE3" w:rsidRDefault="00992327" w:rsidP="00992327">
      <w:pPr>
        <w:pStyle w:val="ListParagraph"/>
        <w:numPr>
          <w:ilvl w:val="0"/>
          <w:numId w:val="12"/>
        </w:numPr>
        <w:rPr>
          <w:rFonts w:cs="Times New Roman"/>
          <w:kern w:val="2"/>
          <w:szCs w:val="24"/>
          <w:lang w:val="pt-PT"/>
          <w14:ligatures w14:val="standardContextual"/>
        </w:rPr>
      </w:pPr>
      <w:r w:rsidRPr="000811F1">
        <w:rPr>
          <w:rFonts w:cs="Times New Roman"/>
          <w:lang w:val="ro"/>
        </w:rPr>
        <w:t>Vena mare, denumită IVC, este prea lată pentru ca filtrul să se potrivească în siguranță</w:t>
      </w:r>
    </w:p>
    <w:p w14:paraId="065C5C58" w14:textId="77777777" w:rsidR="00992327" w:rsidRPr="00180CE3" w:rsidRDefault="00992327" w:rsidP="00992327">
      <w:pPr>
        <w:pStyle w:val="ListParagraph"/>
        <w:numPr>
          <w:ilvl w:val="0"/>
          <w:numId w:val="12"/>
        </w:numPr>
        <w:rPr>
          <w:rFonts w:cs="Times New Roman"/>
          <w:kern w:val="2"/>
          <w:szCs w:val="24"/>
          <w:lang w:val="pt-PT"/>
          <w14:ligatures w14:val="standardContextual"/>
        </w:rPr>
      </w:pPr>
      <w:r w:rsidRPr="000811F1">
        <w:rPr>
          <w:rFonts w:cs="Times New Roman"/>
          <w:lang w:val="ro"/>
        </w:rPr>
        <w:t>Pacientul are o infecție a sângelui sau prezintă riscul ca unele cheaguri infectate să circule în sânge</w:t>
      </w:r>
    </w:p>
    <w:p w14:paraId="3C6F1540" w14:textId="77777777" w:rsidR="00992327" w:rsidRPr="00180CE3" w:rsidRDefault="00992327" w:rsidP="00992327">
      <w:pPr>
        <w:pStyle w:val="ListParagraph"/>
        <w:numPr>
          <w:ilvl w:val="0"/>
          <w:numId w:val="12"/>
        </w:numPr>
        <w:rPr>
          <w:rFonts w:cs="Times New Roman"/>
          <w:kern w:val="2"/>
          <w:szCs w:val="24"/>
          <w:lang w:val="fr-FR"/>
          <w14:ligatures w14:val="standardContextual"/>
        </w:rPr>
      </w:pPr>
      <w:r w:rsidRPr="000811F1">
        <w:rPr>
          <w:rFonts w:cs="Times New Roman"/>
          <w:lang w:val="ro"/>
        </w:rPr>
        <w:t>Pacientul este alergic la nichel sau titan, care sunt metale din care este fabricat filtrul</w:t>
      </w:r>
    </w:p>
    <w:p w14:paraId="60A4AB85" w14:textId="77777777" w:rsidR="00992327" w:rsidRPr="000811F1" w:rsidRDefault="00992327" w:rsidP="00992327">
      <w:pPr>
        <w:pStyle w:val="ListParagraph"/>
        <w:numPr>
          <w:ilvl w:val="0"/>
          <w:numId w:val="12"/>
        </w:numPr>
        <w:rPr>
          <w:rFonts w:cs="Times New Roman"/>
          <w:kern w:val="2"/>
          <w:lang w:val="pt-PT"/>
          <w14:ligatures w14:val="standardContextual"/>
        </w:rPr>
      </w:pPr>
      <w:r w:rsidRPr="000811F1">
        <w:rPr>
          <w:rFonts w:cs="Times New Roman"/>
          <w:lang w:val="ro"/>
        </w:rPr>
        <w:t>Pacienta este însărcinată, iar razele X ar putea fi dăunătoare pentru făt</w:t>
      </w:r>
    </w:p>
    <w:p w14:paraId="33F6A52B" w14:textId="77777777" w:rsidR="00992327" w:rsidRPr="000811F1" w:rsidRDefault="00992327">
      <w:pPr>
        <w:spacing w:after="0" w:afterAutospacing="0"/>
        <w:rPr>
          <w:rFonts w:cs="Times New Roman"/>
          <w:kern w:val="2"/>
          <w:szCs w:val="24"/>
          <w:lang w:val="pt-PT"/>
          <w14:ligatures w14:val="standardContextual"/>
        </w:rPr>
      </w:pPr>
      <w:r w:rsidRPr="000811F1">
        <w:rPr>
          <w:rFonts w:cs="Times New Roman"/>
          <w:lang w:val="ro"/>
        </w:rPr>
        <w:t>Medicul dumneavoastră va decide dacă acest dispozitiv este potrivit pentru dumneavoastră.</w:t>
      </w:r>
    </w:p>
    <w:p w14:paraId="47B0ABE8" w14:textId="43F9A0C1" w:rsidR="00662711" w:rsidRPr="000811F1" w:rsidRDefault="00662711" w:rsidP="00662711">
      <w:pPr>
        <w:spacing w:after="0" w:afterAutospacing="0" w:line="240" w:lineRule="auto"/>
        <w:rPr>
          <w:rFonts w:eastAsia="Times New Roman" w:cs="Times New Roman"/>
          <w:szCs w:val="24"/>
          <w:lang w:val="pt-PT"/>
        </w:rPr>
      </w:pPr>
    </w:p>
    <w:p w14:paraId="5FBFC356" w14:textId="77777777" w:rsidR="00662711" w:rsidRPr="000811F1" w:rsidRDefault="00662711" w:rsidP="0042251D">
      <w:pPr>
        <w:spacing w:after="0" w:afterAutospacing="0" w:line="240" w:lineRule="auto"/>
        <w:rPr>
          <w:rFonts w:eastAsia="Times New Roman" w:cs="Times New Roman"/>
          <w:b/>
          <w:bCs/>
          <w:szCs w:val="24"/>
          <w:lang w:val="pt-PT"/>
        </w:rPr>
      </w:pPr>
      <w:r w:rsidRPr="000811F1">
        <w:rPr>
          <w:rFonts w:eastAsia="Times New Roman" w:cs="Times New Roman"/>
          <w:b/>
          <w:bCs/>
          <w:szCs w:val="24"/>
          <w:lang w:val="ro"/>
        </w:rPr>
        <w:t>Ce este dispozitivul și cum funcționează?</w:t>
      </w:r>
    </w:p>
    <w:p w14:paraId="76BCE32D"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Filtrul Option ELITE este un dispozitiv metalic de mici dimensiuni. Se introduce într-o venă mare folosind un tub mic. Nu este necesară o intervenție chirurgicală.</w:t>
      </w:r>
    </w:p>
    <w:p w14:paraId="025691BB"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Este fabricat dintr-un metal flexibil numit nichel-titan. Acest lucru ajută filtrul să se deschidă și să rămână la locul său în interiorul venei.</w:t>
      </w:r>
    </w:p>
    <w:p w14:paraId="4512A3A6"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lastRenderedPageBreak/>
        <w:t>Filtrul captează cheagurile de sânge, astfel încât acestea să nu ajungă la plămâni. La unii pacienți, filtrul poate fi îndepărtat ulterior, când nu mai este necesar. Dacă filtrul nu mai este necesar și îndepărtarea este sigură și adecvată, medicii trebuie să ia în considerare îndepărtarea acestuia în intervalul recomandat pentru recuperare, descris în instrucțiunile de utilizare.</w:t>
      </w:r>
    </w:p>
    <w:p w14:paraId="0231F5F9"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Dispozitivul nu conține medicamente. Acesta acționează prin blocarea fizică a cheagurilor.</w:t>
      </w:r>
    </w:p>
    <w:p w14:paraId="33FA7FF1" w14:textId="5A98EB32" w:rsidR="00662711" w:rsidRPr="000811F1" w:rsidRDefault="00662711" w:rsidP="00662711">
      <w:pPr>
        <w:spacing w:after="0" w:afterAutospacing="0" w:line="240" w:lineRule="auto"/>
        <w:rPr>
          <w:rFonts w:eastAsia="Times New Roman" w:cs="Times New Roman"/>
          <w:szCs w:val="24"/>
          <w:lang w:val="ro"/>
        </w:rPr>
      </w:pPr>
    </w:p>
    <w:p w14:paraId="2C0AFD18" w14:textId="77777777" w:rsidR="00662711" w:rsidRPr="000811F1" w:rsidRDefault="00662711" w:rsidP="0042251D">
      <w:pPr>
        <w:spacing w:after="0" w:afterAutospacing="0" w:line="240" w:lineRule="auto"/>
        <w:rPr>
          <w:rFonts w:eastAsia="Times New Roman" w:cs="Times New Roman"/>
          <w:b/>
          <w:bCs/>
          <w:szCs w:val="24"/>
          <w:lang w:val="ro"/>
        </w:rPr>
      </w:pPr>
      <w:r w:rsidRPr="000811F1">
        <w:rPr>
          <w:rFonts w:eastAsia="Times New Roman" w:cs="Times New Roman"/>
          <w:b/>
          <w:bCs/>
          <w:szCs w:val="24"/>
          <w:lang w:val="ro"/>
        </w:rPr>
        <w:t>Ce materiale ating corpul?</w:t>
      </w:r>
    </w:p>
    <w:p w14:paraId="6B69077D"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Filtrul este fabricat din metal nichel-titan. De asemenea, are componente care îi ajută pe medici să îl vadă pe radiografii.</w:t>
      </w:r>
    </w:p>
    <w:p w14:paraId="48CA1E4E" w14:textId="77777777" w:rsidR="00CD4BCD" w:rsidRPr="000811F1" w:rsidRDefault="00CD4BCD" w:rsidP="00662711">
      <w:pPr>
        <w:spacing w:after="0" w:afterAutospacing="0" w:line="240" w:lineRule="auto"/>
        <w:rPr>
          <w:rFonts w:eastAsia="Times New Roman" w:cs="Times New Roman"/>
          <w:szCs w:val="24"/>
          <w:lang w:val="ro"/>
        </w:rPr>
      </w:pPr>
    </w:p>
    <w:p w14:paraId="45E06046" w14:textId="77777777" w:rsidR="00662711" w:rsidRPr="000811F1" w:rsidRDefault="00662711" w:rsidP="00A07827">
      <w:pPr>
        <w:spacing w:after="0" w:afterAutospacing="0" w:line="240" w:lineRule="auto"/>
        <w:rPr>
          <w:rFonts w:eastAsia="Times New Roman" w:cs="Times New Roman"/>
          <w:b/>
          <w:bCs/>
          <w:szCs w:val="24"/>
          <w:lang w:val="ro"/>
        </w:rPr>
      </w:pPr>
      <w:r w:rsidRPr="000811F1">
        <w:rPr>
          <w:rFonts w:eastAsia="Times New Roman" w:cs="Times New Roman"/>
          <w:b/>
          <w:bCs/>
          <w:szCs w:val="24"/>
          <w:lang w:val="ro"/>
        </w:rPr>
        <w:t>Cum este utilizat dispozitivul în siguranță?</w:t>
      </w:r>
    </w:p>
    <w:p w14:paraId="3BF55C17"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Doar medici instruiți pot plasa și îndepărta filtrul.</w:t>
      </w:r>
    </w:p>
    <w:p w14:paraId="5BC7AAAB"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Medicii folosesc echipamente speciale cu raze X pentru a ghida filtrul la locul potrivit.</w:t>
      </w:r>
    </w:p>
    <w:p w14:paraId="75337366"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Pacienții nu trebuie să aducă niciun echipament. Urmați instrucțiunile medicului dumneavoastră înainte și după procedură.</w:t>
      </w:r>
    </w:p>
    <w:p w14:paraId="750D16AC" w14:textId="505F9AA8" w:rsidR="00662711" w:rsidRPr="000811F1" w:rsidRDefault="00662711" w:rsidP="00662711">
      <w:pPr>
        <w:spacing w:after="0" w:afterAutospacing="0" w:line="240" w:lineRule="auto"/>
        <w:rPr>
          <w:rFonts w:eastAsia="Times New Roman" w:cs="Times New Roman"/>
          <w:szCs w:val="24"/>
          <w:lang w:val="ro"/>
        </w:rPr>
      </w:pPr>
    </w:p>
    <w:p w14:paraId="122BC25E" w14:textId="77777777" w:rsidR="00662711" w:rsidRPr="000811F1" w:rsidRDefault="00662711" w:rsidP="00A07827">
      <w:pPr>
        <w:spacing w:after="0" w:afterAutospacing="0" w:line="240" w:lineRule="auto"/>
        <w:rPr>
          <w:rFonts w:eastAsia="Times New Roman" w:cs="Times New Roman"/>
          <w:b/>
          <w:bCs/>
          <w:szCs w:val="24"/>
          <w:lang w:val="pt-PT"/>
        </w:rPr>
      </w:pPr>
      <w:r w:rsidRPr="000811F1">
        <w:rPr>
          <w:rFonts w:eastAsia="Times New Roman" w:cs="Times New Roman"/>
          <w:b/>
          <w:bCs/>
          <w:szCs w:val="24"/>
          <w:lang w:val="ro"/>
        </w:rPr>
        <w:t>Riscuri și avertizări</w:t>
      </w:r>
    </w:p>
    <w:p w14:paraId="21BDD86C" w14:textId="77777777" w:rsidR="00992327" w:rsidRPr="00180CE3" w:rsidRDefault="00992327">
      <w:pPr>
        <w:spacing w:after="0" w:afterAutospacing="0"/>
        <w:rPr>
          <w:rFonts w:cs="Times New Roman"/>
          <w:kern w:val="2"/>
          <w:szCs w:val="24"/>
          <w:lang w:val="fr-FR"/>
          <w14:ligatures w14:val="standardContextual"/>
        </w:rPr>
      </w:pPr>
      <w:r w:rsidRPr="000811F1">
        <w:rPr>
          <w:rFonts w:cs="Times New Roman"/>
          <w:lang w:val="ro"/>
        </w:rPr>
        <w:t>Toate tratamentele medicale au anumite riscuri. Printre posibilele probleme cu filtrele pentru vena cavă se pot număra:</w:t>
      </w:r>
    </w:p>
    <w:p w14:paraId="75F99473" w14:textId="77777777" w:rsidR="00A44350" w:rsidRPr="000811F1" w:rsidRDefault="00A44350">
      <w:pPr>
        <w:pStyle w:val="ListParagraph"/>
        <w:numPr>
          <w:ilvl w:val="0"/>
          <w:numId w:val="13"/>
        </w:numPr>
        <w:rPr>
          <w:rFonts w:cs="Times New Roman"/>
          <w:kern w:val="2"/>
          <w14:ligatures w14:val="standardContextual"/>
        </w:rPr>
      </w:pPr>
      <w:r w:rsidRPr="000811F1">
        <w:rPr>
          <w:rFonts w:cs="Times New Roman"/>
          <w:lang w:val="ro"/>
        </w:rPr>
        <w:t>Deplasarea, înclinarea sau poziționarea incorectă a filtrului</w:t>
      </w:r>
    </w:p>
    <w:p w14:paraId="6455657C" w14:textId="77777777" w:rsidR="00992327" w:rsidRPr="000811F1" w:rsidRDefault="00992327" w:rsidP="00992327">
      <w:pPr>
        <w:pStyle w:val="ListParagraph"/>
        <w:numPr>
          <w:ilvl w:val="0"/>
          <w:numId w:val="13"/>
        </w:numPr>
        <w:rPr>
          <w:rFonts w:cs="Times New Roman"/>
          <w:kern w:val="2"/>
          <w14:ligatures w14:val="standardContextual"/>
        </w:rPr>
      </w:pPr>
      <w:r w:rsidRPr="000811F1">
        <w:rPr>
          <w:rFonts w:cs="Times New Roman"/>
          <w:lang w:val="ro"/>
        </w:rPr>
        <w:t>Deteriorarea filtrului, inclusiv ruperea, modificarea formei sau dificultăți la scoaterea acestuia</w:t>
      </w:r>
    </w:p>
    <w:p w14:paraId="6D311370" w14:textId="77777777" w:rsidR="00992327" w:rsidRPr="000811F1" w:rsidRDefault="00992327" w:rsidP="00992327">
      <w:pPr>
        <w:pStyle w:val="ListParagraph"/>
        <w:numPr>
          <w:ilvl w:val="0"/>
          <w:numId w:val="13"/>
        </w:numPr>
        <w:rPr>
          <w:rFonts w:cs="Times New Roman"/>
          <w:kern w:val="2"/>
          <w14:ligatures w14:val="standardContextual"/>
        </w:rPr>
      </w:pPr>
      <w:r w:rsidRPr="000811F1">
        <w:rPr>
          <w:rFonts w:cs="Times New Roman"/>
          <w:lang w:val="ro"/>
        </w:rPr>
        <w:t>Formarea unor cheaguri de sânge în sau în jurul filtrului, în picioare sau în vena mare unde este plasat filtrul</w:t>
      </w:r>
    </w:p>
    <w:p w14:paraId="201A642B" w14:textId="77777777" w:rsidR="00A44350" w:rsidRPr="00180CE3" w:rsidRDefault="00A44350">
      <w:pPr>
        <w:pStyle w:val="ListParagraph"/>
        <w:numPr>
          <w:ilvl w:val="0"/>
          <w:numId w:val="13"/>
        </w:numPr>
        <w:rPr>
          <w:rFonts w:cs="Times New Roman"/>
          <w:kern w:val="2"/>
          <w:lang w:val="fr-FR"/>
          <w14:ligatures w14:val="standardContextual"/>
        </w:rPr>
      </w:pPr>
      <w:r w:rsidRPr="000811F1">
        <w:rPr>
          <w:rFonts w:cs="Times New Roman"/>
          <w:lang w:val="ro"/>
        </w:rPr>
        <w:t>Durere, vânătăi, sângerare sau infecție la locul de amplasare sau îndepărtare a filtrului</w:t>
      </w:r>
    </w:p>
    <w:p w14:paraId="5FD556A9" w14:textId="77777777" w:rsidR="00992327" w:rsidRPr="00180CE3" w:rsidRDefault="00992327" w:rsidP="00992327">
      <w:pPr>
        <w:pStyle w:val="ListParagraph"/>
        <w:numPr>
          <w:ilvl w:val="0"/>
          <w:numId w:val="13"/>
        </w:numPr>
        <w:rPr>
          <w:rFonts w:cs="Times New Roman"/>
          <w:kern w:val="2"/>
          <w:lang w:val="fr-FR"/>
          <w14:ligatures w14:val="standardContextual"/>
        </w:rPr>
      </w:pPr>
      <w:r w:rsidRPr="000811F1">
        <w:rPr>
          <w:rFonts w:cs="Times New Roman"/>
          <w:lang w:val="ro"/>
        </w:rPr>
        <w:t>Leziuni ale venei sau ale organelor din apropiere, care pot necesita tratament medical, intervenție chirurgicală sau o altă procedură</w:t>
      </w:r>
    </w:p>
    <w:p w14:paraId="2395E33A" w14:textId="77777777" w:rsidR="00992327" w:rsidRPr="00180CE3" w:rsidRDefault="00992327" w:rsidP="00992327">
      <w:pPr>
        <w:pStyle w:val="ListParagraph"/>
        <w:numPr>
          <w:ilvl w:val="0"/>
          <w:numId w:val="13"/>
        </w:numPr>
        <w:rPr>
          <w:rFonts w:cs="Times New Roman"/>
          <w:kern w:val="2"/>
          <w:lang w:val="fr-FR"/>
          <w14:ligatures w14:val="standardContextual"/>
        </w:rPr>
      </w:pPr>
      <w:r w:rsidRPr="000811F1">
        <w:rPr>
          <w:rFonts w:cs="Times New Roman"/>
          <w:lang w:val="ro"/>
        </w:rPr>
        <w:t>Reacție alergică la substanța de contrast, medicamente, anestezie, nichel sau titan</w:t>
      </w:r>
    </w:p>
    <w:p w14:paraId="35B80E99" w14:textId="77777777" w:rsidR="00992327" w:rsidRPr="000811F1" w:rsidRDefault="00992327" w:rsidP="00992327">
      <w:pPr>
        <w:pStyle w:val="ListParagraph"/>
        <w:numPr>
          <w:ilvl w:val="0"/>
          <w:numId w:val="13"/>
        </w:numPr>
        <w:rPr>
          <w:rFonts w:cs="Times New Roman"/>
          <w:kern w:val="2"/>
          <w14:ligatures w14:val="standardContextual"/>
        </w:rPr>
      </w:pPr>
      <w:r w:rsidRPr="000811F1">
        <w:rPr>
          <w:rFonts w:cs="Times New Roman"/>
          <w:lang w:val="ro"/>
        </w:rPr>
        <w:t>Evenimente grave, precum probleme respiratorii, probleme cardiace, simptome asemănătoare accidentului vascular cerebral, probleme renale sau deces</w:t>
      </w:r>
    </w:p>
    <w:p w14:paraId="39A0ACCE" w14:textId="77777777" w:rsidR="00992327" w:rsidRPr="00180CE3" w:rsidRDefault="00992327">
      <w:pPr>
        <w:spacing w:after="0" w:afterAutospacing="0"/>
        <w:rPr>
          <w:rFonts w:cs="Times New Roman"/>
          <w:kern w:val="2"/>
          <w:szCs w:val="24"/>
          <w:lang w:val="ro"/>
          <w14:ligatures w14:val="standardContextual"/>
        </w:rPr>
      </w:pPr>
      <w:r w:rsidRPr="000811F1">
        <w:rPr>
          <w:rFonts w:cs="Times New Roman"/>
          <w:lang w:val="ro"/>
        </w:rPr>
        <w:t>Nu toți pacienții vor avea aceste probleme. Unele probleme pot fi grave. Medicul dumneavoastră va monitoriza aceste potențiale probleme și vă va ajuta, dacă este necesar.</w:t>
      </w:r>
    </w:p>
    <w:p w14:paraId="1ECC1A61" w14:textId="77777777" w:rsidR="00992327" w:rsidRPr="00180CE3" w:rsidRDefault="00992327">
      <w:pPr>
        <w:spacing w:after="0" w:afterAutospacing="0"/>
        <w:rPr>
          <w:rFonts w:cs="Times New Roman"/>
          <w:kern w:val="2"/>
          <w:szCs w:val="24"/>
          <w:lang w:val="ro"/>
          <w14:ligatures w14:val="standardContextual"/>
        </w:rPr>
      </w:pPr>
      <w:r w:rsidRPr="000811F1">
        <w:rPr>
          <w:rFonts w:cs="Times New Roman"/>
          <w:lang w:val="ro"/>
        </w:rPr>
        <w:t>Sunați medicul dacă observați simptome neobișnuite sau vă simțiți rău după procedură.</w:t>
      </w:r>
    </w:p>
    <w:p w14:paraId="077BE320" w14:textId="0024DAB0" w:rsidR="00662711" w:rsidRPr="00180CE3" w:rsidRDefault="00662711" w:rsidP="00662711">
      <w:pPr>
        <w:spacing w:after="0" w:afterAutospacing="0" w:line="240" w:lineRule="auto"/>
        <w:rPr>
          <w:rFonts w:eastAsia="Times New Roman" w:cs="Times New Roman"/>
          <w:szCs w:val="24"/>
          <w:lang w:val="ro"/>
        </w:rPr>
      </w:pPr>
    </w:p>
    <w:p w14:paraId="36C4EFA8" w14:textId="77777777" w:rsidR="00662711" w:rsidRPr="000811F1" w:rsidRDefault="00662711" w:rsidP="00192173">
      <w:pPr>
        <w:spacing w:after="0" w:afterAutospacing="0" w:line="240" w:lineRule="auto"/>
        <w:rPr>
          <w:rFonts w:eastAsia="Times New Roman" w:cs="Times New Roman"/>
          <w:b/>
          <w:bCs/>
          <w:szCs w:val="24"/>
          <w:lang w:val="pt-PT"/>
        </w:rPr>
      </w:pPr>
      <w:r w:rsidRPr="000811F1">
        <w:rPr>
          <w:rFonts w:eastAsia="Times New Roman" w:cs="Times New Roman"/>
          <w:b/>
          <w:bCs/>
          <w:szCs w:val="24"/>
          <w:lang w:val="ro"/>
        </w:rPr>
        <w:t>Informații importante despre siguranță</w:t>
      </w:r>
    </w:p>
    <w:p w14:paraId="3C2AE03D" w14:textId="77777777" w:rsidR="00662711" w:rsidRPr="000811F1" w:rsidRDefault="00662711" w:rsidP="00662711">
      <w:pPr>
        <w:spacing w:after="0" w:afterAutospacing="0" w:line="240" w:lineRule="auto"/>
        <w:rPr>
          <w:rFonts w:eastAsia="Times New Roman" w:cs="Times New Roman"/>
          <w:szCs w:val="24"/>
          <w:lang w:val="pt-PT"/>
        </w:rPr>
      </w:pPr>
      <w:r w:rsidRPr="000811F1">
        <w:rPr>
          <w:rFonts w:eastAsia="Times New Roman" w:cs="Times New Roman"/>
          <w:szCs w:val="24"/>
          <w:lang w:val="ro"/>
        </w:rPr>
        <w:t>Spuneți medicului dumneavoastră dacă:</w:t>
      </w:r>
    </w:p>
    <w:p w14:paraId="53E966B1" w14:textId="77777777" w:rsidR="00662711" w:rsidRPr="00180CE3" w:rsidRDefault="00662711">
      <w:pPr>
        <w:numPr>
          <w:ilvl w:val="0"/>
          <w:numId w:val="14"/>
        </w:numPr>
        <w:spacing w:after="0" w:afterAutospacing="0" w:line="240" w:lineRule="auto"/>
        <w:rPr>
          <w:rFonts w:eastAsia="Times New Roman" w:cs="Times New Roman"/>
          <w:szCs w:val="24"/>
          <w:lang w:val="fr-FR"/>
        </w:rPr>
      </w:pPr>
      <w:r w:rsidRPr="000811F1">
        <w:rPr>
          <w:rFonts w:eastAsia="Times New Roman" w:cs="Times New Roman"/>
          <w:szCs w:val="24"/>
          <w:lang w:val="ro"/>
        </w:rPr>
        <w:t>Aveți alergii la metale precum nichelul sau titanul</w:t>
      </w:r>
    </w:p>
    <w:p w14:paraId="3C1568AC" w14:textId="77777777" w:rsidR="00662711" w:rsidRPr="000811F1" w:rsidRDefault="00662711">
      <w:pPr>
        <w:numPr>
          <w:ilvl w:val="0"/>
          <w:numId w:val="14"/>
        </w:numPr>
        <w:spacing w:after="0" w:afterAutospacing="0" w:line="240" w:lineRule="auto"/>
        <w:rPr>
          <w:rFonts w:eastAsia="Times New Roman" w:cs="Times New Roman"/>
          <w:szCs w:val="24"/>
        </w:rPr>
      </w:pPr>
      <w:r w:rsidRPr="000811F1">
        <w:rPr>
          <w:rFonts w:eastAsia="Times New Roman" w:cs="Times New Roman"/>
          <w:szCs w:val="24"/>
          <w:lang w:val="ro"/>
        </w:rPr>
        <w:t>Aveți o infecție a sângelui</w:t>
      </w:r>
    </w:p>
    <w:p w14:paraId="1C5D5631" w14:textId="77777777" w:rsidR="00662711" w:rsidRPr="000811F1" w:rsidRDefault="00662711">
      <w:pPr>
        <w:numPr>
          <w:ilvl w:val="0"/>
          <w:numId w:val="14"/>
        </w:numPr>
        <w:spacing w:after="0" w:afterAutospacing="0" w:line="240" w:lineRule="auto"/>
        <w:rPr>
          <w:rFonts w:eastAsia="Times New Roman" w:cs="Times New Roman"/>
          <w:szCs w:val="24"/>
        </w:rPr>
      </w:pPr>
      <w:r w:rsidRPr="000811F1">
        <w:rPr>
          <w:rFonts w:eastAsia="Times New Roman" w:cs="Times New Roman"/>
          <w:szCs w:val="24"/>
          <w:lang w:val="ro"/>
        </w:rPr>
        <w:t>Sunteți însărcinată sau credeți că ați putea fi însărcinată</w:t>
      </w:r>
    </w:p>
    <w:p w14:paraId="09A3B476" w14:textId="77777777" w:rsidR="00992327" w:rsidRPr="000811F1" w:rsidRDefault="00992327">
      <w:pPr>
        <w:spacing w:after="0" w:afterAutospacing="0"/>
        <w:rPr>
          <w:rFonts w:cs="Times New Roman"/>
          <w:kern w:val="2"/>
          <w:szCs w:val="24"/>
          <w14:ligatures w14:val="standardContextual"/>
        </w:rPr>
      </w:pPr>
      <w:r w:rsidRPr="000811F1">
        <w:rPr>
          <w:rFonts w:cs="Times New Roman"/>
          <w:lang w:val="ro"/>
        </w:rPr>
        <w:t>Este posibil ca medicul dumneavoastră să vă ceară să limitați anumite activități pentru o scurtă perioadă de timp după plasarea filtrului.</w:t>
      </w:r>
    </w:p>
    <w:p w14:paraId="74EBA469" w14:textId="77777777" w:rsidR="003C1652" w:rsidRPr="000811F1" w:rsidRDefault="003C1652">
      <w:pPr>
        <w:spacing w:after="0" w:afterAutospacing="0"/>
        <w:rPr>
          <w:rFonts w:cs="Times New Roman"/>
          <w:kern w:val="2"/>
          <w:szCs w:val="24"/>
          <w14:ligatures w14:val="standardContextual"/>
        </w:rPr>
      </w:pPr>
      <w:r w:rsidRPr="000811F1">
        <w:rPr>
          <w:rFonts w:cs="Times New Roman"/>
          <w:lang w:val="ro"/>
        </w:rPr>
        <w:lastRenderedPageBreak/>
        <w:t>Puteți efectua o examinare prin rezonanță magnetică (RMN) cu acest filtru, dar numai dacă sunt respectate anumite reguli de siguranță. Înainte de orice examinare RMN, spuneți medicului dumneavoastră sau personalului care efectuează examinarea RMN că aveți un filtru Option ELITE.</w:t>
      </w:r>
    </w:p>
    <w:p w14:paraId="478DA380" w14:textId="734F2959" w:rsidR="00662711" w:rsidRPr="000811F1" w:rsidRDefault="00662711" w:rsidP="00662711">
      <w:pPr>
        <w:spacing w:after="0" w:afterAutospacing="0" w:line="240" w:lineRule="auto"/>
        <w:rPr>
          <w:rFonts w:eastAsia="Times New Roman" w:cs="Times New Roman"/>
          <w:szCs w:val="24"/>
        </w:rPr>
      </w:pPr>
    </w:p>
    <w:p w14:paraId="1FC64C27" w14:textId="77777777" w:rsidR="00662711" w:rsidRPr="000811F1" w:rsidRDefault="00662711" w:rsidP="00192173">
      <w:pPr>
        <w:spacing w:after="0" w:afterAutospacing="0" w:line="240" w:lineRule="auto"/>
        <w:rPr>
          <w:rFonts w:eastAsia="Times New Roman" w:cs="Times New Roman"/>
          <w:b/>
          <w:bCs/>
          <w:szCs w:val="24"/>
          <w:lang w:val="pt-PT"/>
        </w:rPr>
      </w:pPr>
      <w:r w:rsidRPr="000811F1">
        <w:rPr>
          <w:rFonts w:eastAsia="Times New Roman" w:cs="Times New Roman"/>
          <w:b/>
          <w:bCs/>
          <w:szCs w:val="24"/>
          <w:lang w:val="ro"/>
        </w:rPr>
        <w:t>S-a aplicat vreo măsură de siguranță?</w:t>
      </w:r>
    </w:p>
    <w:p w14:paraId="11F641C1"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Da. În 2023, compania a luat o măsură de siguranță deoarece o posibilă problemă de performanță a dispozitivului putea afecta funcționarea filtrului conform destinației și putea crește riscul ca un cheag de sânge să ajungă la plămâni. Compania a analizat problema și continuă să monitorizeze informațiile despre siguranță după vânzarea dispozitivului. Pe baza informațiilor analizate până în prezent, nu a fost identificată nicio problemă nouă de siguranță.</w:t>
      </w:r>
    </w:p>
    <w:p w14:paraId="0AC8610C" w14:textId="77777777" w:rsidR="00DA3EF1" w:rsidRPr="000811F1" w:rsidRDefault="00DA3EF1" w:rsidP="00DA3EF1">
      <w:pPr>
        <w:spacing w:after="0" w:afterAutospacing="0" w:line="240" w:lineRule="auto"/>
        <w:rPr>
          <w:rFonts w:eastAsia="Times New Roman" w:cs="Times New Roman"/>
          <w:szCs w:val="24"/>
          <w:lang w:val="ro"/>
        </w:rPr>
      </w:pPr>
    </w:p>
    <w:p w14:paraId="42488257"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Acest eveniment a fost analizat ca parte a monitorizării continue a siguranței. Pe baza informațiilor disponibile, beneficiile și riscurile filtrului Option ELITE rămân acceptabile atunci când este utilizat conform destinației.</w:t>
      </w:r>
    </w:p>
    <w:p w14:paraId="5A14483E" w14:textId="77777777" w:rsidR="00DA3EF1" w:rsidRPr="000811F1" w:rsidRDefault="00DA3EF1" w:rsidP="00DA3EF1">
      <w:pPr>
        <w:spacing w:after="0" w:afterAutospacing="0" w:line="240" w:lineRule="auto"/>
        <w:rPr>
          <w:rFonts w:eastAsia="Times New Roman" w:cs="Times New Roman"/>
          <w:szCs w:val="24"/>
          <w:lang w:val="ro"/>
        </w:rPr>
      </w:pPr>
    </w:p>
    <w:p w14:paraId="4941305C"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Medicul dumneavoastră vă poate oferi mai multe detalii, dacă este necesar.</w:t>
      </w:r>
    </w:p>
    <w:p w14:paraId="6385239E" w14:textId="77777777" w:rsidR="00BA3A00" w:rsidRPr="000811F1" w:rsidRDefault="00BA3A00">
      <w:pPr>
        <w:spacing w:after="0" w:afterAutospacing="0"/>
        <w:rPr>
          <w:rFonts w:cs="Times New Roman"/>
          <w:b/>
          <w:bCs/>
          <w:lang w:val="ro"/>
        </w:rPr>
      </w:pPr>
    </w:p>
    <w:p w14:paraId="40384B10" w14:textId="530E37F2" w:rsidR="00A44350" w:rsidRPr="00180CE3" w:rsidRDefault="00A44350">
      <w:pPr>
        <w:spacing w:after="0" w:afterAutospacing="0"/>
        <w:rPr>
          <w:rFonts w:cs="Times New Roman"/>
          <w:kern w:val="2"/>
          <w:szCs w:val="24"/>
          <w:lang w:val="ro"/>
          <w14:ligatures w14:val="standardContextual"/>
        </w:rPr>
      </w:pPr>
      <w:r w:rsidRPr="000811F1">
        <w:rPr>
          <w:rFonts w:cs="Times New Roman"/>
          <w:b/>
          <w:bCs/>
          <w:lang w:val="ro"/>
        </w:rPr>
        <w:t>Cum știm că dispozitivul este sigur și funcționează?</w:t>
      </w:r>
    </w:p>
    <w:p w14:paraId="7AA2BA11" w14:textId="77777777" w:rsidR="00992327" w:rsidRPr="000811F1" w:rsidRDefault="00992327">
      <w:pPr>
        <w:spacing w:after="0" w:afterAutospacing="0"/>
        <w:rPr>
          <w:rFonts w:cs="Times New Roman"/>
          <w:kern w:val="2"/>
          <w:szCs w:val="24"/>
          <w14:ligatures w14:val="standardContextual"/>
        </w:rPr>
      </w:pPr>
      <w:r w:rsidRPr="000811F1">
        <w:rPr>
          <w:rFonts w:cs="Times New Roman"/>
          <w:lang w:val="ro"/>
        </w:rPr>
        <w:t>Informațiile despre siguranța și utilizarea filtrului Option ELITE provin din:</w:t>
      </w:r>
    </w:p>
    <w:p w14:paraId="40A87D6C" w14:textId="77777777" w:rsidR="00012C93" w:rsidRPr="000811F1" w:rsidRDefault="00012C93" w:rsidP="00012C93">
      <w:pPr>
        <w:pStyle w:val="ListParagraph"/>
        <w:numPr>
          <w:ilvl w:val="0"/>
          <w:numId w:val="15"/>
        </w:numPr>
        <w:rPr>
          <w:rFonts w:cs="Times New Roman"/>
          <w:kern w:val="2"/>
          <w14:ligatures w14:val="standardContextual"/>
        </w:rPr>
      </w:pPr>
      <w:r w:rsidRPr="000811F1">
        <w:rPr>
          <w:rFonts w:cs="Times New Roman"/>
          <w:lang w:val="ro"/>
        </w:rPr>
        <w:t>Teste de laborator</w:t>
      </w:r>
    </w:p>
    <w:p w14:paraId="1AE05C32" w14:textId="77777777" w:rsidR="00012C93" w:rsidRPr="000811F1" w:rsidRDefault="00012C93" w:rsidP="00012C93">
      <w:pPr>
        <w:pStyle w:val="ListParagraph"/>
        <w:numPr>
          <w:ilvl w:val="0"/>
          <w:numId w:val="15"/>
        </w:numPr>
        <w:rPr>
          <w:rFonts w:cs="Times New Roman"/>
        </w:rPr>
      </w:pPr>
      <w:r w:rsidRPr="000811F1">
        <w:rPr>
          <w:rFonts w:cs="Times New Roman"/>
          <w:lang w:val="ro"/>
        </w:rPr>
        <w:t>Utilizarea la pacienți</w:t>
      </w:r>
    </w:p>
    <w:p w14:paraId="53CBDB96" w14:textId="77777777" w:rsidR="00992327" w:rsidRPr="000811F1" w:rsidRDefault="00992327" w:rsidP="00992327">
      <w:pPr>
        <w:pStyle w:val="ListParagraph"/>
        <w:numPr>
          <w:ilvl w:val="0"/>
          <w:numId w:val="15"/>
        </w:numPr>
        <w:rPr>
          <w:rFonts w:cs="Times New Roman"/>
        </w:rPr>
      </w:pPr>
      <w:r w:rsidRPr="000811F1">
        <w:rPr>
          <w:rFonts w:cs="Times New Roman"/>
          <w:lang w:val="ro"/>
        </w:rPr>
        <w:t>Studii medicale efectuate pe acest filtru și pe filtre similare</w:t>
      </w:r>
    </w:p>
    <w:p w14:paraId="3C404F94" w14:textId="77777777" w:rsidR="00992327" w:rsidRPr="000811F1" w:rsidRDefault="00992327" w:rsidP="00992327">
      <w:pPr>
        <w:pStyle w:val="ListParagraph"/>
        <w:numPr>
          <w:ilvl w:val="0"/>
          <w:numId w:val="15"/>
        </w:numPr>
        <w:rPr>
          <w:rFonts w:cs="Times New Roman"/>
        </w:rPr>
      </w:pPr>
      <w:r w:rsidRPr="000811F1">
        <w:rPr>
          <w:rFonts w:cs="Times New Roman"/>
          <w:lang w:val="ro"/>
        </w:rPr>
        <w:t>Reclamații, probleme raportate și verificări de siguranță continue după vânzarea dispozitivului</w:t>
      </w:r>
    </w:p>
    <w:p w14:paraId="426AD6C1"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Aceste surse arată că dispozitivul funcționează conform așteptărilor atunci când este utilizat corect. Informațiile clinice au indicat rate ridicate de succes la amplasarea și îndepărtarea filtrului. Reclamațiile, problemele raportate și verificările de siguranță continue după vânzarea dispozitivului nu au identificat o nouă problemă de siguranță pe baza informațiilor analizate până în prezent.</w:t>
      </w:r>
    </w:p>
    <w:p w14:paraId="1C7EC8A3" w14:textId="2CFB834F" w:rsidR="00662711" w:rsidRPr="000811F1" w:rsidRDefault="00662711" w:rsidP="00662711">
      <w:pPr>
        <w:spacing w:after="0" w:afterAutospacing="0" w:line="240" w:lineRule="auto"/>
        <w:rPr>
          <w:rFonts w:eastAsia="Times New Roman" w:cs="Times New Roman"/>
          <w:szCs w:val="24"/>
          <w:lang w:val="ro"/>
        </w:rPr>
      </w:pPr>
    </w:p>
    <w:p w14:paraId="46E3D594" w14:textId="77777777" w:rsidR="00662711" w:rsidRPr="000811F1" w:rsidRDefault="00662711" w:rsidP="00FD2091">
      <w:pPr>
        <w:spacing w:after="0" w:afterAutospacing="0" w:line="240" w:lineRule="auto"/>
        <w:rPr>
          <w:rFonts w:eastAsia="Times New Roman" w:cs="Times New Roman"/>
          <w:b/>
          <w:bCs/>
          <w:szCs w:val="24"/>
          <w:lang w:val="pt-PT"/>
        </w:rPr>
      </w:pPr>
      <w:r w:rsidRPr="000811F1">
        <w:rPr>
          <w:rFonts w:eastAsia="Times New Roman" w:cs="Times New Roman"/>
          <w:b/>
          <w:bCs/>
          <w:szCs w:val="24"/>
          <w:lang w:val="ro"/>
        </w:rPr>
        <w:t>Cum se verifică siguranța în timp?</w:t>
      </w:r>
    </w:p>
    <w:p w14:paraId="0C6DC71B" w14:textId="77777777" w:rsidR="00992327" w:rsidRPr="000811F1" w:rsidRDefault="00992327">
      <w:pPr>
        <w:spacing w:after="0" w:afterAutospacing="0"/>
        <w:rPr>
          <w:rFonts w:cs="Times New Roman"/>
          <w:kern w:val="2"/>
          <w:szCs w:val="24"/>
          <w:lang w:val="ro"/>
          <w14:ligatures w14:val="standardContextual"/>
        </w:rPr>
      </w:pPr>
      <w:r w:rsidRPr="000811F1">
        <w:rPr>
          <w:rFonts w:cs="Times New Roman"/>
          <w:lang w:val="ro"/>
        </w:rPr>
        <w:t>Producătorul continuă să supravegheze siguranța dispozitivului după vânzarea acestuia. Această activitate include analizarea reclamațiilor, a problemelor raportate, a studiilor medicale, a măsurilor de siguranță și a informațiilor de urmărire de la medici sau centre clinice, atunci când sunt disponibile.</w:t>
      </w:r>
    </w:p>
    <w:p w14:paraId="7235F20A" w14:textId="77777777" w:rsidR="00662711" w:rsidRPr="000811F1" w:rsidRDefault="00662711">
      <w:pPr>
        <w:numPr>
          <w:ilvl w:val="0"/>
          <w:numId w:val="16"/>
        </w:numPr>
        <w:spacing w:after="0" w:afterAutospacing="0" w:line="240" w:lineRule="auto"/>
        <w:rPr>
          <w:rFonts w:eastAsia="Times New Roman" w:cs="Times New Roman"/>
          <w:szCs w:val="24"/>
        </w:rPr>
      </w:pPr>
      <w:r w:rsidRPr="000811F1">
        <w:rPr>
          <w:rFonts w:eastAsia="Times New Roman" w:cs="Times New Roman"/>
          <w:szCs w:val="24"/>
          <w:lang w:val="ro"/>
        </w:rPr>
        <w:t>Examinarea reclamațiilor și a problemelor raportate</w:t>
      </w:r>
    </w:p>
    <w:p w14:paraId="1A9351F0" w14:textId="77777777" w:rsidR="00662711" w:rsidRPr="000811F1" w:rsidRDefault="00662711">
      <w:pPr>
        <w:numPr>
          <w:ilvl w:val="0"/>
          <w:numId w:val="16"/>
        </w:numPr>
        <w:spacing w:after="0" w:afterAutospacing="0" w:line="240" w:lineRule="auto"/>
        <w:rPr>
          <w:rFonts w:eastAsia="Times New Roman" w:cs="Times New Roman"/>
          <w:szCs w:val="24"/>
        </w:rPr>
      </w:pPr>
      <w:r w:rsidRPr="000811F1">
        <w:rPr>
          <w:rFonts w:eastAsia="Times New Roman" w:cs="Times New Roman"/>
          <w:szCs w:val="24"/>
          <w:lang w:val="ro"/>
        </w:rPr>
        <w:t>Examinarea studiilor medicale</w:t>
      </w:r>
    </w:p>
    <w:p w14:paraId="20BB11AC" w14:textId="77777777" w:rsidR="00662711" w:rsidRPr="00180CE3" w:rsidRDefault="00662711">
      <w:pPr>
        <w:numPr>
          <w:ilvl w:val="0"/>
          <w:numId w:val="16"/>
        </w:numPr>
        <w:spacing w:after="0" w:afterAutospacing="0" w:line="240" w:lineRule="auto"/>
        <w:rPr>
          <w:rFonts w:eastAsia="Times New Roman" w:cs="Times New Roman"/>
          <w:szCs w:val="24"/>
          <w:lang w:val="fr-FR"/>
        </w:rPr>
      </w:pPr>
      <w:r w:rsidRPr="000811F1">
        <w:rPr>
          <w:rFonts w:eastAsia="Times New Roman" w:cs="Times New Roman"/>
          <w:szCs w:val="24"/>
          <w:lang w:val="ro"/>
        </w:rPr>
        <w:t>Luarea de măsuri dacă apar probleme de siguranță</w:t>
      </w:r>
    </w:p>
    <w:p w14:paraId="620C6D87" w14:textId="77777777" w:rsidR="00992327" w:rsidRPr="00180CE3" w:rsidRDefault="00992327" w:rsidP="00992327">
      <w:pPr>
        <w:pStyle w:val="ListParagraph"/>
        <w:numPr>
          <w:ilvl w:val="0"/>
          <w:numId w:val="16"/>
        </w:numPr>
        <w:rPr>
          <w:rFonts w:eastAsia="Times New Roman" w:cs="Times New Roman"/>
          <w:szCs w:val="24"/>
          <w:lang w:val="fr-FR"/>
        </w:rPr>
      </w:pPr>
      <w:r w:rsidRPr="000811F1">
        <w:rPr>
          <w:rFonts w:cs="Times New Roman"/>
          <w:lang w:val="ro"/>
        </w:rPr>
        <w:t>De asemenea, medicii pot oferi informații de urmărire despre pacienții care au primit filtrul.</w:t>
      </w:r>
    </w:p>
    <w:p w14:paraId="680602FA" w14:textId="77777777" w:rsidR="00992327" w:rsidRPr="00180CE3" w:rsidRDefault="00992327">
      <w:pPr>
        <w:spacing w:after="0" w:afterAutospacing="0"/>
        <w:rPr>
          <w:rFonts w:cs="Times New Roman"/>
          <w:kern w:val="2"/>
          <w:szCs w:val="24"/>
          <w:lang w:val="fr-FR"/>
          <w14:ligatures w14:val="standardContextual"/>
        </w:rPr>
      </w:pPr>
      <w:r w:rsidRPr="000811F1">
        <w:rPr>
          <w:rFonts w:cs="Times New Roman"/>
          <w:lang w:val="ro"/>
        </w:rPr>
        <w:t>Aceste activități contribuie la actualizarea informațiilor privind siguranța. De asemenea, acestea contribuie la confirmarea faptului că dispozitivul continuă să funcționeze conform destinației.</w:t>
      </w:r>
    </w:p>
    <w:p w14:paraId="2D078C19" w14:textId="47E92DFD" w:rsidR="00662711" w:rsidRPr="00180CE3" w:rsidRDefault="00662711" w:rsidP="00662711">
      <w:pPr>
        <w:spacing w:after="0" w:afterAutospacing="0" w:line="240" w:lineRule="auto"/>
        <w:rPr>
          <w:rFonts w:eastAsia="Times New Roman" w:cs="Times New Roman"/>
          <w:szCs w:val="24"/>
          <w:lang w:val="fr-FR"/>
        </w:rPr>
      </w:pPr>
    </w:p>
    <w:p w14:paraId="159671B4" w14:textId="77777777" w:rsidR="00662711" w:rsidRPr="00180CE3" w:rsidRDefault="00662711" w:rsidP="00FD2091">
      <w:pPr>
        <w:spacing w:after="0" w:afterAutospacing="0" w:line="240" w:lineRule="auto"/>
        <w:rPr>
          <w:rFonts w:eastAsia="Times New Roman" w:cs="Times New Roman"/>
          <w:b/>
          <w:bCs/>
          <w:szCs w:val="24"/>
          <w:lang w:val="fr-FR"/>
        </w:rPr>
      </w:pPr>
      <w:r w:rsidRPr="000811F1">
        <w:rPr>
          <w:rFonts w:eastAsia="Times New Roman" w:cs="Times New Roman"/>
          <w:b/>
          <w:bCs/>
          <w:szCs w:val="24"/>
          <w:lang w:val="ro"/>
        </w:rPr>
        <w:lastRenderedPageBreak/>
        <w:t>Ce alte tratamente sunt disponibile?</w:t>
      </w:r>
    </w:p>
    <w:p w14:paraId="35F45681" w14:textId="77777777" w:rsidR="00992327" w:rsidRPr="00180CE3" w:rsidRDefault="00992327">
      <w:pPr>
        <w:spacing w:after="0" w:afterAutospacing="0"/>
        <w:rPr>
          <w:rFonts w:cs="Times New Roman"/>
          <w:kern w:val="2"/>
          <w:szCs w:val="24"/>
          <w:lang w:val="fr-FR"/>
          <w14:ligatures w14:val="standardContextual"/>
        </w:rPr>
      </w:pPr>
      <w:r w:rsidRPr="000811F1">
        <w:rPr>
          <w:rFonts w:cs="Times New Roman"/>
          <w:lang w:val="ro"/>
        </w:rPr>
        <w:t>De obicei, medicii încearcă mai întâi medicamente anticoagulante pentru a trata cheagurile de sânge.</w:t>
      </w:r>
    </w:p>
    <w:p w14:paraId="432A64C6" w14:textId="77777777" w:rsidR="00992327" w:rsidRPr="00180CE3" w:rsidRDefault="00992327">
      <w:pPr>
        <w:spacing w:after="0" w:afterAutospacing="0"/>
        <w:rPr>
          <w:rFonts w:cs="Times New Roman"/>
          <w:kern w:val="2"/>
          <w:szCs w:val="24"/>
          <w:lang w:val="fr-FR"/>
          <w14:ligatures w14:val="standardContextual"/>
        </w:rPr>
      </w:pPr>
      <w:r w:rsidRPr="000811F1">
        <w:rPr>
          <w:rFonts w:cs="Times New Roman"/>
          <w:lang w:val="ro"/>
        </w:rPr>
        <w:t>Dacă nu se pot utiliza anticoagulante, pot exista alte opțiuni:</w:t>
      </w:r>
    </w:p>
    <w:p w14:paraId="5FB08A80" w14:textId="77777777" w:rsidR="00662711" w:rsidRPr="00180CE3" w:rsidRDefault="00662711">
      <w:pPr>
        <w:numPr>
          <w:ilvl w:val="0"/>
          <w:numId w:val="17"/>
        </w:numPr>
        <w:spacing w:after="0" w:afterAutospacing="0" w:line="240" w:lineRule="auto"/>
        <w:rPr>
          <w:rFonts w:eastAsia="Times New Roman" w:cs="Times New Roman"/>
          <w:szCs w:val="24"/>
          <w:lang w:val="fr-FR"/>
        </w:rPr>
      </w:pPr>
      <w:r w:rsidRPr="000811F1">
        <w:rPr>
          <w:rFonts w:eastAsia="Times New Roman" w:cs="Times New Roman"/>
          <w:szCs w:val="24"/>
          <w:lang w:val="ro"/>
        </w:rPr>
        <w:t>Medicamente care descompun cheagurile de sânge în situații de urgență</w:t>
      </w:r>
    </w:p>
    <w:p w14:paraId="12BE4684" w14:textId="77777777" w:rsidR="00662711" w:rsidRPr="000811F1" w:rsidRDefault="00662711">
      <w:pPr>
        <w:numPr>
          <w:ilvl w:val="0"/>
          <w:numId w:val="17"/>
        </w:numPr>
        <w:spacing w:after="0" w:afterAutospacing="0" w:line="240" w:lineRule="auto"/>
        <w:rPr>
          <w:rFonts w:eastAsia="Times New Roman" w:cs="Times New Roman"/>
          <w:szCs w:val="24"/>
        </w:rPr>
      </w:pPr>
      <w:r w:rsidRPr="000811F1">
        <w:rPr>
          <w:rFonts w:eastAsia="Times New Roman" w:cs="Times New Roman"/>
          <w:szCs w:val="24"/>
          <w:lang w:val="ro"/>
        </w:rPr>
        <w:t>Proceduri speciale sau intervenții chirurgicale în unele cazuri</w:t>
      </w:r>
    </w:p>
    <w:p w14:paraId="76EF4AAE" w14:textId="77777777" w:rsidR="00992327" w:rsidRPr="000811F1" w:rsidRDefault="00992327">
      <w:pPr>
        <w:spacing w:after="0" w:afterAutospacing="0"/>
        <w:rPr>
          <w:rFonts w:cs="Times New Roman"/>
          <w:kern w:val="2"/>
          <w:szCs w:val="24"/>
          <w14:ligatures w14:val="standardContextual"/>
        </w:rPr>
      </w:pPr>
      <w:r w:rsidRPr="000811F1">
        <w:rPr>
          <w:rFonts w:cs="Times New Roman"/>
          <w:lang w:val="ro"/>
        </w:rPr>
        <w:t>Medicul dumneavoastră vă va explica opțiunea cea mai potrivită pentru dumneavoastră.</w:t>
      </w:r>
    </w:p>
    <w:p w14:paraId="33BA8D13" w14:textId="194796CB" w:rsidR="00662711" w:rsidRPr="000811F1" w:rsidRDefault="00662711" w:rsidP="00662711">
      <w:pPr>
        <w:spacing w:after="0" w:afterAutospacing="0" w:line="240" w:lineRule="auto"/>
        <w:rPr>
          <w:rFonts w:eastAsia="Times New Roman" w:cs="Times New Roman"/>
          <w:szCs w:val="24"/>
        </w:rPr>
      </w:pPr>
    </w:p>
    <w:p w14:paraId="16C2D38B" w14:textId="77777777" w:rsidR="00662711" w:rsidRPr="000811F1" w:rsidRDefault="00662711" w:rsidP="00FD2091">
      <w:pPr>
        <w:spacing w:after="0" w:afterAutospacing="0" w:line="240" w:lineRule="auto"/>
        <w:rPr>
          <w:rFonts w:eastAsia="Times New Roman" w:cs="Times New Roman"/>
          <w:b/>
          <w:bCs/>
          <w:szCs w:val="24"/>
        </w:rPr>
      </w:pPr>
      <w:r w:rsidRPr="000811F1">
        <w:rPr>
          <w:rFonts w:eastAsia="Times New Roman" w:cs="Times New Roman"/>
          <w:b/>
          <w:bCs/>
          <w:szCs w:val="24"/>
          <w:lang w:val="ro"/>
        </w:rPr>
        <w:t>Cine folosește dispozitivul?</w:t>
      </w:r>
    </w:p>
    <w:p w14:paraId="4CEB08E6" w14:textId="77777777" w:rsidR="00992327" w:rsidRPr="000811F1" w:rsidRDefault="00992327">
      <w:pPr>
        <w:spacing w:after="0" w:afterAutospacing="0"/>
        <w:rPr>
          <w:rFonts w:cs="Times New Roman"/>
          <w:kern w:val="2"/>
          <w:szCs w:val="24"/>
          <w14:ligatures w14:val="standardContextual"/>
        </w:rPr>
      </w:pPr>
      <w:r w:rsidRPr="000811F1">
        <w:rPr>
          <w:rFonts w:cs="Times New Roman"/>
          <w:lang w:val="ro"/>
        </w:rPr>
        <w:t>Filtrul Option ELITE este utilizat numai de către medici instruiți. Pacienții nu își plasează sau îndepărtează singuri filtrul.</w:t>
      </w:r>
    </w:p>
    <w:p w14:paraId="1FE0B4A6" w14:textId="77777777" w:rsidR="004A3F32" w:rsidRPr="000811F1" w:rsidRDefault="004A3F32" w:rsidP="00662711">
      <w:pPr>
        <w:spacing w:after="0" w:afterAutospacing="0" w:line="240" w:lineRule="auto"/>
        <w:rPr>
          <w:rFonts w:eastAsia="Times New Roman" w:cs="Times New Roman"/>
          <w:szCs w:val="24"/>
        </w:rPr>
      </w:pPr>
    </w:p>
    <w:p w14:paraId="727BDDA2" w14:textId="77777777" w:rsidR="003F3D5E" w:rsidRPr="000811F1" w:rsidRDefault="003F3D5E" w:rsidP="00170FE5">
      <w:pPr>
        <w:pStyle w:val="Heading1"/>
        <w:numPr>
          <w:ilvl w:val="0"/>
          <w:numId w:val="2"/>
        </w:numPr>
        <w:rPr>
          <w:rFonts w:cs="Times New Roman"/>
          <w:color w:val="auto"/>
        </w:rPr>
      </w:pPr>
      <w:bookmarkStart w:id="35" w:name="_Toc240532411"/>
      <w:r w:rsidRPr="000811F1">
        <w:rPr>
          <w:rFonts w:cs="Times New Roman"/>
          <w:bCs/>
          <w:color w:val="auto"/>
          <w:lang w:val="ro"/>
        </w:rPr>
        <w:t>Istoricul revizuirilor</w:t>
      </w:r>
      <w:bookmarkEnd w:id="35"/>
    </w:p>
    <w:p w14:paraId="4E5D0357" w14:textId="77777777" w:rsidR="003F3D5E" w:rsidRPr="000811F1"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180CE3" w14:paraId="2719B72D" w14:textId="77777777" w:rsidTr="00673978">
        <w:tc>
          <w:tcPr>
            <w:tcW w:w="575" w:type="pct"/>
          </w:tcPr>
          <w:p w14:paraId="4C271237" w14:textId="77777777" w:rsidR="00AD0D23" w:rsidRPr="000811F1" w:rsidRDefault="00AD0D23" w:rsidP="00673978">
            <w:pPr>
              <w:spacing w:after="0" w:afterAutospacing="0"/>
              <w:rPr>
                <w:rFonts w:cs="Times New Roman"/>
                <w:b/>
                <w:sz w:val="20"/>
                <w:szCs w:val="20"/>
              </w:rPr>
            </w:pPr>
            <w:r w:rsidRPr="000811F1">
              <w:rPr>
                <w:rFonts w:cs="Times New Roman"/>
                <w:b/>
                <w:bCs/>
                <w:sz w:val="20"/>
                <w:szCs w:val="20"/>
                <w:lang w:val="ro"/>
              </w:rPr>
              <w:t>Revizie</w:t>
            </w:r>
          </w:p>
        </w:tc>
        <w:tc>
          <w:tcPr>
            <w:tcW w:w="722" w:type="pct"/>
          </w:tcPr>
          <w:p w14:paraId="11F2AE8F" w14:textId="77777777" w:rsidR="00AD0D23" w:rsidRPr="000811F1" w:rsidRDefault="00AD0D23" w:rsidP="00673978">
            <w:pPr>
              <w:spacing w:after="0" w:afterAutospacing="0"/>
              <w:rPr>
                <w:rFonts w:cs="Times New Roman"/>
                <w:b/>
                <w:sz w:val="20"/>
                <w:szCs w:val="20"/>
              </w:rPr>
            </w:pPr>
            <w:r w:rsidRPr="000811F1">
              <w:rPr>
                <w:rFonts w:cs="Times New Roman"/>
                <w:b/>
                <w:bCs/>
                <w:sz w:val="20"/>
                <w:szCs w:val="20"/>
                <w:lang w:val="ro"/>
              </w:rPr>
              <w:t>Data emiterii</w:t>
            </w:r>
          </w:p>
        </w:tc>
        <w:tc>
          <w:tcPr>
            <w:tcW w:w="2310" w:type="pct"/>
          </w:tcPr>
          <w:p w14:paraId="261F70FA" w14:textId="77777777" w:rsidR="00AD0D23" w:rsidRPr="000811F1" w:rsidRDefault="00AD0D23" w:rsidP="00673978">
            <w:pPr>
              <w:spacing w:after="0" w:afterAutospacing="0"/>
              <w:rPr>
                <w:rFonts w:cs="Times New Roman"/>
                <w:b/>
                <w:sz w:val="20"/>
                <w:szCs w:val="20"/>
              </w:rPr>
            </w:pPr>
            <w:r w:rsidRPr="000811F1">
              <w:rPr>
                <w:rFonts w:cs="Times New Roman"/>
                <w:b/>
                <w:bCs/>
                <w:sz w:val="20"/>
                <w:szCs w:val="20"/>
                <w:lang w:val="ro"/>
              </w:rPr>
              <w:t>Descrierea modificării</w:t>
            </w:r>
          </w:p>
        </w:tc>
        <w:tc>
          <w:tcPr>
            <w:tcW w:w="1393" w:type="pct"/>
          </w:tcPr>
          <w:p w14:paraId="1F3DF62C" w14:textId="77777777" w:rsidR="00AD0D23" w:rsidRPr="000811F1" w:rsidRDefault="00AD0D23" w:rsidP="00673978">
            <w:pPr>
              <w:spacing w:after="0" w:afterAutospacing="0"/>
              <w:rPr>
                <w:rFonts w:cs="Times New Roman"/>
                <w:b/>
                <w:sz w:val="20"/>
                <w:szCs w:val="20"/>
                <w:lang w:val="pt-PT"/>
              </w:rPr>
            </w:pPr>
            <w:r w:rsidRPr="000811F1">
              <w:rPr>
                <w:rFonts w:cs="Times New Roman"/>
                <w:b/>
                <w:bCs/>
                <w:sz w:val="20"/>
                <w:szCs w:val="20"/>
                <w:lang w:val="ro"/>
              </w:rPr>
              <w:t>Revizia a fost validată de organismul notificat?</w:t>
            </w:r>
          </w:p>
        </w:tc>
      </w:tr>
      <w:tr w:rsidR="00AD0D23" w:rsidRPr="00180CE3" w14:paraId="4DDE5320" w14:textId="77777777" w:rsidTr="00673978">
        <w:tc>
          <w:tcPr>
            <w:tcW w:w="575" w:type="pct"/>
          </w:tcPr>
          <w:p w14:paraId="2094EDE0" w14:textId="77777777" w:rsidR="00AD0D23" w:rsidRPr="000811F1" w:rsidRDefault="00AD0D23" w:rsidP="00673978">
            <w:pPr>
              <w:spacing w:after="0" w:afterAutospacing="0"/>
              <w:rPr>
                <w:rFonts w:cs="Times New Roman"/>
                <w:sz w:val="20"/>
                <w:szCs w:val="20"/>
              </w:rPr>
            </w:pPr>
            <w:r w:rsidRPr="000811F1">
              <w:rPr>
                <w:rFonts w:cs="Times New Roman"/>
                <w:sz w:val="20"/>
                <w:szCs w:val="20"/>
                <w:lang w:val="ro"/>
              </w:rPr>
              <w:t>A</w:t>
            </w:r>
          </w:p>
        </w:tc>
        <w:tc>
          <w:tcPr>
            <w:tcW w:w="722" w:type="pct"/>
          </w:tcPr>
          <w:p w14:paraId="0C766A84" w14:textId="30CDCCDB" w:rsidR="00AD0D23" w:rsidRPr="000811F1" w:rsidRDefault="00440750" w:rsidP="00440750">
            <w:pPr>
              <w:spacing w:after="0" w:afterAutospacing="0"/>
              <w:rPr>
                <w:rFonts w:cs="Times New Roman"/>
                <w:iCs/>
                <w:kern w:val="2"/>
                <w:sz w:val="20"/>
                <w:szCs w:val="20"/>
                <w14:ligatures w14:val="standardContextual"/>
              </w:rPr>
            </w:pPr>
            <w:r w:rsidRPr="000811F1">
              <w:rPr>
                <w:rFonts w:cs="Times New Roman"/>
                <w:sz w:val="20"/>
                <w:szCs w:val="20"/>
                <w:lang w:val="ro"/>
              </w:rPr>
              <w:t>10 august 2021</w:t>
            </w:r>
          </w:p>
        </w:tc>
        <w:tc>
          <w:tcPr>
            <w:tcW w:w="2310" w:type="pct"/>
          </w:tcPr>
          <w:p w14:paraId="35E11003" w14:textId="3E6CA0B1" w:rsidR="00AD0D23" w:rsidRPr="000811F1" w:rsidRDefault="00440750" w:rsidP="00440750">
            <w:pPr>
              <w:spacing w:after="0" w:afterAutospacing="0"/>
              <w:rPr>
                <w:rFonts w:cs="Times New Roman"/>
                <w:kern w:val="2"/>
                <w:sz w:val="20"/>
                <w:szCs w:val="20"/>
                <w14:ligatures w14:val="standardContextual"/>
              </w:rPr>
            </w:pPr>
            <w:r w:rsidRPr="000811F1">
              <w:rPr>
                <w:rFonts w:cs="Times New Roman"/>
                <w:sz w:val="20"/>
                <w:szCs w:val="20"/>
                <w:lang w:val="ro"/>
              </w:rPr>
              <w:t>Publicarea inițială a SSCP.</w:t>
            </w:r>
          </w:p>
        </w:tc>
        <w:tc>
          <w:tcPr>
            <w:tcW w:w="1393" w:type="pct"/>
          </w:tcPr>
          <w:p w14:paraId="16301690" w14:textId="6CDF8764" w:rsidR="00AD0D23" w:rsidRPr="00180CE3" w:rsidRDefault="00440750" w:rsidP="00440750">
            <w:pPr>
              <w:spacing w:after="0" w:afterAutospacing="0"/>
              <w:rPr>
                <w:rFonts w:cs="Times New Roman"/>
                <w:kern w:val="2"/>
                <w:sz w:val="20"/>
                <w:szCs w:val="20"/>
                <w:lang w:val="fr-FR"/>
                <w14:ligatures w14:val="standardContextual"/>
              </w:rPr>
            </w:pPr>
            <w:r w:rsidRPr="000811F1">
              <w:rPr>
                <w:rFonts w:cs="Times New Roman"/>
                <w:sz w:val="20"/>
                <w:szCs w:val="20"/>
                <w:lang w:val="ro"/>
              </w:rPr>
              <w:t>Nu; versiunea inițială înainte de validarea de către organismul notificat.</w:t>
            </w:r>
          </w:p>
        </w:tc>
      </w:tr>
      <w:tr w:rsidR="00AD0D23" w:rsidRPr="000811F1" w14:paraId="6FEF5218" w14:textId="77777777" w:rsidTr="00673978">
        <w:tc>
          <w:tcPr>
            <w:tcW w:w="575" w:type="pct"/>
          </w:tcPr>
          <w:p w14:paraId="6527D108" w14:textId="77777777" w:rsidR="00AD0D23" w:rsidRPr="000811F1" w:rsidRDefault="00AD0D23" w:rsidP="00673978">
            <w:pPr>
              <w:spacing w:after="0" w:afterAutospacing="0"/>
              <w:rPr>
                <w:rFonts w:cs="Times New Roman"/>
                <w:sz w:val="20"/>
                <w:szCs w:val="20"/>
              </w:rPr>
            </w:pPr>
            <w:r w:rsidRPr="000811F1">
              <w:rPr>
                <w:rFonts w:cs="Times New Roman"/>
                <w:sz w:val="20"/>
                <w:szCs w:val="20"/>
                <w:lang w:val="ro"/>
              </w:rPr>
              <w:t xml:space="preserve">B </w:t>
            </w:r>
          </w:p>
        </w:tc>
        <w:tc>
          <w:tcPr>
            <w:tcW w:w="722" w:type="pct"/>
          </w:tcPr>
          <w:p w14:paraId="4A982CA3" w14:textId="54E1083D" w:rsidR="00AD0D23" w:rsidRPr="000811F1" w:rsidRDefault="007D7BAA" w:rsidP="00440750">
            <w:pPr>
              <w:spacing w:after="0" w:afterAutospacing="0"/>
              <w:rPr>
                <w:rFonts w:cs="Times New Roman"/>
                <w:i/>
                <w:iCs/>
                <w:kern w:val="2"/>
                <w:sz w:val="20"/>
                <w:szCs w:val="20"/>
                <w14:ligatures w14:val="standardContextual"/>
              </w:rPr>
            </w:pPr>
            <w:r w:rsidRPr="000811F1">
              <w:rPr>
                <w:rFonts w:cs="Times New Roman"/>
                <w:sz w:val="20"/>
                <w:szCs w:val="20"/>
                <w:lang w:val="ro"/>
              </w:rPr>
              <w:t>25 august 2026</w:t>
            </w:r>
          </w:p>
        </w:tc>
        <w:tc>
          <w:tcPr>
            <w:tcW w:w="2310" w:type="pct"/>
          </w:tcPr>
          <w:p w14:paraId="3FC96E5C" w14:textId="24E04B6D" w:rsidR="00AD0D23" w:rsidRPr="000811F1" w:rsidRDefault="00CC4F62" w:rsidP="009C1E15">
            <w:pPr>
              <w:spacing w:after="0" w:afterAutospacing="0"/>
              <w:rPr>
                <w:rFonts w:cs="Times New Roman"/>
                <w:kern w:val="2"/>
                <w:sz w:val="20"/>
                <w:szCs w:val="20"/>
                <w14:ligatures w14:val="standardContextual"/>
              </w:rPr>
            </w:pPr>
            <w:r w:rsidRPr="000811F1">
              <w:rPr>
                <w:rFonts w:cs="Times New Roman"/>
                <w:sz w:val="20"/>
                <w:szCs w:val="20"/>
                <w:lang w:val="ro"/>
              </w:rPr>
              <w:t xml:space="preserve">Versiunea finală a SSCP a fost publicată pentru acces public </w:t>
            </w:r>
          </w:p>
        </w:tc>
        <w:tc>
          <w:tcPr>
            <w:tcW w:w="1393" w:type="pct"/>
          </w:tcPr>
          <w:p w14:paraId="22267420" w14:textId="7CD2259B" w:rsidR="00440750" w:rsidRPr="000811F1" w:rsidRDefault="00000000">
            <w:pPr>
              <w:spacing w:after="0" w:afterAutospacing="0"/>
              <w:rPr>
                <w:rFonts w:cs="Times New Roman"/>
                <w:kern w:val="2"/>
                <w:sz w:val="20"/>
                <w:szCs w:val="20"/>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A81491" w:rsidRPr="000811F1">
                  <w:rPr>
                    <w:rFonts w:ascii="Segoe UI Symbol" w:eastAsia="MS Gothic" w:hAnsi="Segoe UI Symbol" w:cs="Segoe UI Symbol"/>
                    <w:sz w:val="20"/>
                    <w:szCs w:val="20"/>
                    <w:lang w:val="ro"/>
                  </w:rPr>
                  <w:t>☒</w:t>
                </w:r>
              </w:sdtContent>
            </w:sdt>
            <w:r w:rsidR="00A81491" w:rsidRPr="000811F1">
              <w:rPr>
                <w:rFonts w:eastAsia="MS Gothic"/>
                <w:sz w:val="20"/>
                <w:szCs w:val="20"/>
                <w:lang w:val="ro"/>
              </w:rPr>
              <w:t xml:space="preserve"> Da</w:t>
            </w:r>
          </w:p>
          <w:p w14:paraId="70B860D6" w14:textId="38DEC848" w:rsidR="00440750" w:rsidRPr="000811F1" w:rsidRDefault="002805F1">
            <w:pPr>
              <w:spacing w:after="0" w:afterAutospacing="0"/>
              <w:rPr>
                <w:rFonts w:cs="Times New Roman"/>
                <w:kern w:val="2"/>
                <w:sz w:val="20"/>
                <w:szCs w:val="20"/>
                <w14:ligatures w14:val="standardContextual"/>
              </w:rPr>
            </w:pPr>
            <w:r w:rsidRPr="000811F1">
              <w:rPr>
                <w:rFonts w:cs="Times New Roman"/>
                <w:sz w:val="20"/>
                <w:szCs w:val="20"/>
                <w:lang w:val="ro"/>
              </w:rPr>
              <w:t>Validare lingvistică:</w:t>
            </w:r>
          </w:p>
          <w:p w14:paraId="4154250C" w14:textId="6BB87408" w:rsidR="00004613" w:rsidRPr="000811F1" w:rsidRDefault="00440750" w:rsidP="00004613">
            <w:pPr>
              <w:spacing w:after="0" w:afterAutospacing="0"/>
              <w:rPr>
                <w:rFonts w:cs="Times New Roman"/>
                <w:sz w:val="20"/>
                <w:szCs w:val="20"/>
              </w:rPr>
            </w:pPr>
            <w:r w:rsidRPr="000811F1">
              <w:rPr>
                <w:rFonts w:cs="Times New Roman"/>
                <w:sz w:val="20"/>
                <w:szCs w:val="20"/>
                <w:lang w:val="ro"/>
              </w:rPr>
              <w:t xml:space="preserve">Engleză </w:t>
            </w:r>
          </w:p>
          <w:p w14:paraId="6D1884EE" w14:textId="77777777" w:rsidR="00AD0D23" w:rsidRPr="000811F1" w:rsidRDefault="00AD0D23" w:rsidP="00673978">
            <w:pPr>
              <w:spacing w:after="0" w:afterAutospacing="0"/>
              <w:rPr>
                <w:rFonts w:cs="Times New Roman"/>
                <w:sz w:val="20"/>
                <w:szCs w:val="20"/>
              </w:rPr>
            </w:pPr>
          </w:p>
          <w:p w14:paraId="60B08BC8" w14:textId="75A9F843" w:rsidR="00AD0D23" w:rsidRPr="000811F1" w:rsidRDefault="00440750" w:rsidP="00440750">
            <w:pPr>
              <w:spacing w:after="0" w:afterAutospacing="0"/>
              <w:rPr>
                <w:rFonts w:cs="Times New Roman"/>
                <w:kern w:val="2"/>
                <w:sz w:val="20"/>
                <w:szCs w:val="20"/>
                <w14:ligatures w14:val="standardContextual"/>
              </w:rPr>
            </w:pPr>
            <w:r w:rsidRPr="000811F1">
              <w:rPr>
                <w:rFonts w:cs="Times New Roman"/>
                <w:sz w:val="20"/>
                <w:szCs w:val="20"/>
                <w:lang w:val="ro"/>
              </w:rPr>
              <w:t>Validat de organismul notificat în limba engleză, în conformitate cu recomandările secțiunii 9 din MDCG 2019-9.</w:t>
            </w:r>
          </w:p>
        </w:tc>
      </w:tr>
    </w:tbl>
    <w:p w14:paraId="2DDDE7C0" w14:textId="3C665903" w:rsidR="00042B91" w:rsidRPr="000811F1" w:rsidRDefault="00042B91" w:rsidP="005C0029">
      <w:pPr>
        <w:pStyle w:val="ListParagraph"/>
        <w:tabs>
          <w:tab w:val="left" w:pos="360"/>
        </w:tabs>
        <w:spacing w:after="120" w:afterAutospacing="0"/>
        <w:ind w:left="0"/>
        <w:rPr>
          <w:rFonts w:cs="Times New Roman"/>
        </w:rPr>
      </w:pPr>
    </w:p>
    <w:p w14:paraId="60A799EB" w14:textId="77777777" w:rsidR="006D08AF" w:rsidRPr="000811F1" w:rsidRDefault="006D08AF" w:rsidP="005C0029">
      <w:pPr>
        <w:pStyle w:val="ListParagraph"/>
        <w:tabs>
          <w:tab w:val="left" w:pos="360"/>
        </w:tabs>
        <w:spacing w:after="120" w:afterAutospacing="0"/>
        <w:ind w:left="0"/>
        <w:rPr>
          <w:rFonts w:cs="Times New Roman"/>
        </w:rPr>
      </w:pPr>
    </w:p>
    <w:sectPr w:rsidR="006D08AF" w:rsidRPr="000811F1"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92D5D" w14:textId="77777777" w:rsidR="004528DB" w:rsidRDefault="004528DB" w:rsidP="009855C3">
      <w:r>
        <w:separator/>
      </w:r>
    </w:p>
  </w:endnote>
  <w:endnote w:type="continuationSeparator" w:id="0">
    <w:p w14:paraId="577C5CBE" w14:textId="77777777" w:rsidR="004528DB" w:rsidRDefault="004528DB"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36ADFB9F" w:rsidR="00BE3D15" w:rsidRPr="00F44E82" w:rsidRDefault="003036AD" w:rsidP="009855C3">
    <w:pPr>
      <w:pStyle w:val="Footer"/>
      <w:rPr>
        <w:szCs w:val="24"/>
      </w:rPr>
    </w:pPr>
    <w:r>
      <w:rPr>
        <w:rFonts w:ascii="Arial" w:hAnsi="Arial"/>
        <w:b/>
        <w:bCs/>
        <w:sz w:val="18"/>
        <w:szCs w:val="18"/>
        <w:lang w:val="ro"/>
      </w:rPr>
      <w:t>CAQ-QA-025-F1 Rev G: Rezumatul caracteristicilor de siguranță și performanță clinică (SSCP)</w:t>
    </w:r>
    <w:r>
      <w:rPr>
        <w:lang w:val="ro"/>
      </w:rPr>
      <w:t xml:space="preserve"> </w:t>
    </w:r>
    <w:r>
      <w:rPr>
        <w:lang w:val="ro"/>
      </w:rPr>
      <w:tab/>
    </w:r>
    <w:r w:rsidR="004669B0">
      <w:rPr>
        <w:lang w:val="ro"/>
      </w:rPr>
      <w:t xml:space="preserve">            </w:t>
    </w:r>
    <w:r>
      <w:rPr>
        <w:lang w:val="ro"/>
      </w:rPr>
      <w:t xml:space="preserve">Pagina </w:t>
    </w:r>
    <w:r>
      <w:rPr>
        <w:lang w:val="ro"/>
      </w:rPr>
      <w:fldChar w:fldCharType="begin"/>
    </w:r>
    <w:r>
      <w:rPr>
        <w:lang w:val="ro"/>
      </w:rPr>
      <w:instrText xml:space="preserve"> PAGE  \* Arabic </w:instrText>
    </w:r>
    <w:r>
      <w:rPr>
        <w:lang w:val="ro"/>
      </w:rPr>
      <w:fldChar w:fldCharType="separate"/>
    </w:r>
    <w:r>
      <w:rPr>
        <w:lang w:val="ro"/>
      </w:rPr>
      <w:t>0</w:t>
    </w:r>
    <w:r>
      <w:rPr>
        <w:lang w:val="ro"/>
      </w:rPr>
      <w:fldChar w:fldCharType="end"/>
    </w:r>
    <w:r>
      <w:rPr>
        <w:lang w:val="ro"/>
      </w:rPr>
      <w:t xml:space="preserve"> din </w:t>
    </w:r>
    <w:fldSimple w:instr=" NUMPAGES  ">
      <w:r>
        <w:rPr>
          <w:lang w:val="ro"/>
        </w:rPr>
        <w:t>12</w:t>
      </w:r>
    </w:fldSimple>
    <w:r>
      <w:rPr>
        <w:lang w:val="ro"/>
      </w:rPr>
      <w:t xml:space="preserve">  </w:t>
    </w:r>
    <w:r>
      <w:rPr>
        <w:lang w:val="ro"/>
      </w:rPr>
      <w:tab/>
    </w:r>
    <w:r>
      <w:rPr>
        <w:lang w:val="ro"/>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18F7B" w14:textId="77777777" w:rsidR="004528DB" w:rsidRDefault="004528DB" w:rsidP="009855C3">
      <w:r>
        <w:separator/>
      </w:r>
    </w:p>
  </w:footnote>
  <w:footnote w:type="continuationSeparator" w:id="0">
    <w:p w14:paraId="11946C01" w14:textId="77777777" w:rsidR="004528DB" w:rsidRDefault="004528DB"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D65725" w14:paraId="7E46E4C7" w14:textId="77777777" w:rsidTr="00B62140">
      <w:tc>
        <w:tcPr>
          <w:tcW w:w="3080" w:type="dxa"/>
        </w:tcPr>
        <w:p w14:paraId="184F2588" w14:textId="6EABB2E0" w:rsidR="00B62140" w:rsidRDefault="00B62140" w:rsidP="00B62140">
          <w:pPr>
            <w:pStyle w:val="Header"/>
            <w:jc w:val="left"/>
          </w:pPr>
          <w:r>
            <w:rPr>
              <w:noProof/>
              <w:lang w:val="ro"/>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5450DC" w:rsidRDefault="005450DC" w:rsidP="005450DC">
          <w:pPr>
            <w:spacing w:after="0" w:afterAutospacing="0"/>
            <w:rPr>
              <w:rFonts w:ascii="Arial" w:hAnsi="Arial" w:cs="Arial"/>
              <w:b/>
              <w:bCs/>
              <w:sz w:val="28"/>
              <w:szCs w:val="28"/>
            </w:rPr>
          </w:pPr>
          <w:r>
            <w:rPr>
              <w:rFonts w:ascii="Arial" w:hAnsi="Arial" w:cs="Arial"/>
              <w:b/>
              <w:bCs/>
              <w:sz w:val="28"/>
              <w:szCs w:val="28"/>
              <w:lang w:val="ro"/>
            </w:rPr>
            <w:t>Rezumatul caracteristicilor de siguranță și performanță clinică (SSCP)</w:t>
          </w:r>
        </w:p>
        <w:p w14:paraId="23DC51A5" w14:textId="31B87D5D" w:rsidR="007D29CA" w:rsidRPr="00BA1134" w:rsidRDefault="00170FE5" w:rsidP="005450DC">
          <w:pPr>
            <w:spacing w:after="0" w:afterAutospacing="0"/>
            <w:rPr>
              <w:rFonts w:ascii="Arial" w:hAnsi="Arial" w:cs="Arial"/>
              <w:sz w:val="18"/>
              <w:szCs w:val="18"/>
            </w:rPr>
          </w:pPr>
          <w:r>
            <w:rPr>
              <w:rFonts w:ascii="Arial" w:hAnsi="Arial" w:cs="Arial"/>
              <w:sz w:val="18"/>
              <w:szCs w:val="18"/>
              <w:lang w:val="ro"/>
            </w:rPr>
            <w:t xml:space="preserve">SSCP-0005: </w:t>
          </w:r>
          <w:bookmarkStart w:id="36" w:name="_Hlk196921307"/>
          <w:r>
            <w:rPr>
              <w:rFonts w:ascii="Arial" w:hAnsi="Arial" w:cs="Arial"/>
              <w:sz w:val="18"/>
              <w:szCs w:val="18"/>
              <w:lang w:val="ro"/>
            </w:rPr>
            <w:t xml:space="preserve">Sistem cu filtru pe vena cavă recuperabil Option ELITE </w:t>
          </w:r>
          <w:bookmarkEnd w:id="36"/>
        </w:p>
        <w:p w14:paraId="32066318" w14:textId="5BB0ACA6" w:rsidR="005450DC" w:rsidRPr="009E2821" w:rsidRDefault="005450DC" w:rsidP="005450DC">
          <w:pPr>
            <w:spacing w:after="0" w:afterAutospacing="0"/>
            <w:rPr>
              <w:rFonts w:ascii="Arial" w:hAnsi="Arial" w:cs="Arial"/>
              <w:sz w:val="18"/>
              <w:szCs w:val="18"/>
              <w:lang w:val="it-IT"/>
            </w:rPr>
          </w:pPr>
          <w:r>
            <w:rPr>
              <w:rFonts w:ascii="Arial" w:hAnsi="Arial" w:cs="Arial"/>
              <w:sz w:val="18"/>
              <w:szCs w:val="18"/>
              <w:lang w:val="ro"/>
            </w:rPr>
            <w:t>Revizia: B</w:t>
          </w:r>
        </w:p>
        <w:p w14:paraId="2F5F8390" w14:textId="0ABFBBD1" w:rsidR="005450DC" w:rsidRPr="009E2821" w:rsidRDefault="005450DC" w:rsidP="005450DC">
          <w:pPr>
            <w:pStyle w:val="Header"/>
            <w:jc w:val="left"/>
            <w:rPr>
              <w:rFonts w:ascii="Arial" w:hAnsi="Arial" w:cs="Arial"/>
              <w:sz w:val="18"/>
              <w:lang w:val="it-IT"/>
            </w:rPr>
          </w:pPr>
          <w:r>
            <w:rPr>
              <w:rFonts w:ascii="Calibri" w:eastAsiaTheme="minorHAnsi" w:hAnsi="Calibri" w:cs="Calibri"/>
              <w:sz w:val="18"/>
              <w:szCs w:val="18"/>
              <w:lang w:val="ro"/>
            </w:rPr>
            <w:t>Locația Argon: toate locațiile</w:t>
          </w:r>
        </w:p>
      </w:tc>
    </w:tr>
  </w:tbl>
  <w:p w14:paraId="0BD58B4F" w14:textId="14B1A876" w:rsidR="00B62140" w:rsidRPr="009E2821" w:rsidRDefault="00B62140" w:rsidP="00B62140">
    <w:pPr>
      <w:pStyle w:val="Header"/>
      <w:jc w:val="lef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466E7674"/>
    <w:lvl w:ilvl="0">
      <w:start w:val="1"/>
      <w:numFmt w:val="decimal"/>
      <w:lvlText w:val="%1."/>
      <w:lvlJc w:val="left"/>
      <w:pPr>
        <w:ind w:left="360" w:hanging="360"/>
      </w:pPr>
      <w:rPr>
        <w:b/>
        <w:bCs w:val="0"/>
      </w:rPr>
    </w:lvl>
    <w:lvl w:ilvl="1">
      <w:start w:val="1"/>
      <w:numFmt w:val="decimal"/>
      <w:pStyle w:val="Heading1"/>
      <w:lvlText w:val="%1.%2."/>
      <w:lvlJc w:val="left"/>
      <w:pPr>
        <w:ind w:left="115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0AE8"/>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11F1"/>
    <w:rsid w:val="00083641"/>
    <w:rsid w:val="00083DC7"/>
    <w:rsid w:val="000866AE"/>
    <w:rsid w:val="00090A9B"/>
    <w:rsid w:val="00090E96"/>
    <w:rsid w:val="00091AAF"/>
    <w:rsid w:val="00092101"/>
    <w:rsid w:val="00093B7D"/>
    <w:rsid w:val="00094206"/>
    <w:rsid w:val="00096049"/>
    <w:rsid w:val="000A0B67"/>
    <w:rsid w:val="000B31F1"/>
    <w:rsid w:val="000B575E"/>
    <w:rsid w:val="000B597C"/>
    <w:rsid w:val="000C109C"/>
    <w:rsid w:val="000C22BE"/>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14945"/>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63729"/>
    <w:rsid w:val="00165310"/>
    <w:rsid w:val="001664AD"/>
    <w:rsid w:val="0017014A"/>
    <w:rsid w:val="00170FE5"/>
    <w:rsid w:val="001807DE"/>
    <w:rsid w:val="00180CE3"/>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D28"/>
    <w:rsid w:val="00310C91"/>
    <w:rsid w:val="00312F19"/>
    <w:rsid w:val="00313F34"/>
    <w:rsid w:val="003245BE"/>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28DB"/>
    <w:rsid w:val="0045295B"/>
    <w:rsid w:val="00454C46"/>
    <w:rsid w:val="0045626F"/>
    <w:rsid w:val="00457931"/>
    <w:rsid w:val="00460A21"/>
    <w:rsid w:val="00463EF7"/>
    <w:rsid w:val="00465070"/>
    <w:rsid w:val="00465A59"/>
    <w:rsid w:val="00466071"/>
    <w:rsid w:val="004669B0"/>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159"/>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3E0F"/>
    <w:rsid w:val="005450DC"/>
    <w:rsid w:val="00546E11"/>
    <w:rsid w:val="0054763D"/>
    <w:rsid w:val="0054780B"/>
    <w:rsid w:val="00547DBA"/>
    <w:rsid w:val="00550939"/>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C7DFA"/>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4077"/>
    <w:rsid w:val="00616ADF"/>
    <w:rsid w:val="00625502"/>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B1B2D"/>
    <w:rsid w:val="006B1FA1"/>
    <w:rsid w:val="006B23D1"/>
    <w:rsid w:val="006B3FEA"/>
    <w:rsid w:val="006B56F9"/>
    <w:rsid w:val="006B761C"/>
    <w:rsid w:val="006C069C"/>
    <w:rsid w:val="006C363A"/>
    <w:rsid w:val="006C4A32"/>
    <w:rsid w:val="006D08AF"/>
    <w:rsid w:val="006D0CBC"/>
    <w:rsid w:val="006D3C3E"/>
    <w:rsid w:val="006D599D"/>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31B0"/>
    <w:rsid w:val="00754669"/>
    <w:rsid w:val="00755A10"/>
    <w:rsid w:val="00760400"/>
    <w:rsid w:val="00761565"/>
    <w:rsid w:val="00762212"/>
    <w:rsid w:val="00765B21"/>
    <w:rsid w:val="00766405"/>
    <w:rsid w:val="007673AF"/>
    <w:rsid w:val="00771017"/>
    <w:rsid w:val="00771CF6"/>
    <w:rsid w:val="007730EA"/>
    <w:rsid w:val="00777684"/>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4C77"/>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2821"/>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1491"/>
    <w:rsid w:val="00A867CC"/>
    <w:rsid w:val="00A91761"/>
    <w:rsid w:val="00A93552"/>
    <w:rsid w:val="00A93E4C"/>
    <w:rsid w:val="00A94684"/>
    <w:rsid w:val="00A95910"/>
    <w:rsid w:val="00AA23DA"/>
    <w:rsid w:val="00AA2E04"/>
    <w:rsid w:val="00AA6A68"/>
    <w:rsid w:val="00AA79EE"/>
    <w:rsid w:val="00AB196F"/>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35195"/>
    <w:rsid w:val="00C45AAC"/>
    <w:rsid w:val="00C460D5"/>
    <w:rsid w:val="00C50397"/>
    <w:rsid w:val="00C55EEA"/>
    <w:rsid w:val="00C601EE"/>
    <w:rsid w:val="00C60EB5"/>
    <w:rsid w:val="00C61C34"/>
    <w:rsid w:val="00C64CA4"/>
    <w:rsid w:val="00C65729"/>
    <w:rsid w:val="00C65A28"/>
    <w:rsid w:val="00C67205"/>
    <w:rsid w:val="00C675C6"/>
    <w:rsid w:val="00C67930"/>
    <w:rsid w:val="00C71EFF"/>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65725"/>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54F7"/>
    <w:rsid w:val="00DE7A62"/>
    <w:rsid w:val="00DF0EDC"/>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0D98"/>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675F7"/>
    <w:rsid w:val="00E67D3F"/>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3D63"/>
    <w:rsid w:val="00ED5A79"/>
    <w:rsid w:val="00ED60E5"/>
    <w:rsid w:val="00EE009A"/>
    <w:rsid w:val="00EE1F33"/>
    <w:rsid w:val="00EE2C3F"/>
    <w:rsid w:val="00EE373F"/>
    <w:rsid w:val="00EE45F5"/>
    <w:rsid w:val="00EE4A6F"/>
    <w:rsid w:val="00EF1058"/>
    <w:rsid w:val="00EF17C3"/>
    <w:rsid w:val="00EF216F"/>
    <w:rsid w:val="00EF2308"/>
    <w:rsid w:val="00EF32D3"/>
    <w:rsid w:val="00EF4114"/>
    <w:rsid w:val="00EF417F"/>
    <w:rsid w:val="00EF66E9"/>
    <w:rsid w:val="00F02031"/>
    <w:rsid w:val="00F03A71"/>
    <w:rsid w:val="00F06C05"/>
    <w:rsid w:val="00F07788"/>
    <w:rsid w:val="00F120D6"/>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3879"/>
    <w:rsid w:val="00F84226"/>
    <w:rsid w:val="00F86E3F"/>
    <w:rsid w:val="00F879BD"/>
    <w:rsid w:val="00F90781"/>
    <w:rsid w:val="00F91B80"/>
    <w:rsid w:val="00F94334"/>
    <w:rsid w:val="00F949D6"/>
    <w:rsid w:val="00F97F17"/>
    <w:rsid w:val="00FA08CE"/>
    <w:rsid w:val="00FA456B"/>
    <w:rsid w:val="00FA4FD4"/>
    <w:rsid w:val="00FA6223"/>
    <w:rsid w:val="00FA66B9"/>
    <w:rsid w:val="00FA7F22"/>
    <w:rsid w:val="00FB14AD"/>
    <w:rsid w:val="00FB43A4"/>
    <w:rsid w:val="00FB4881"/>
    <w:rsid w:val="00FB526B"/>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4C0159"/>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4C0159"/>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9429</Words>
  <Characters>53748</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2026-09-22T19:39:00Z</dcterms:created>
  <dcterms:modified xsi:type="dcterms:W3CDTF">2026-09-25T20:03:00Z</dcterms:modified>
</cp:coreProperties>
</file>